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94648C" w14:textId="77777777" w:rsidR="00E83FD3" w:rsidRDefault="00EA1C0D">
      <w:pPr>
        <w:pStyle w:val="Title"/>
      </w:pPr>
      <w:r>
        <w:t>lowick neighbourhood plan</w:t>
      </w:r>
    </w:p>
    <w:p w14:paraId="50E22015" w14:textId="77777777" w:rsidR="00E83FD3" w:rsidRDefault="00EA1C0D">
      <w:pPr>
        <w:pStyle w:val="Heading1"/>
      </w:pPr>
      <w:r>
        <w:t xml:space="preserve">introductory meeting: steering group: </w:t>
      </w:r>
      <w:proofErr w:type="spellStart"/>
      <w:r>
        <w:t>23</w:t>
      </w:r>
      <w:r>
        <w:rPr>
          <w:vertAlign w:val="superscript"/>
        </w:rPr>
        <w:t>RD</w:t>
      </w:r>
      <w:proofErr w:type="spellEnd"/>
      <w:r>
        <w:t xml:space="preserve"> </w:t>
      </w:r>
      <w:r w:rsidR="00821396">
        <w:t>FEBRUARY</w:t>
      </w:r>
      <w:r>
        <w:t xml:space="preserve"> 2106</w:t>
      </w:r>
    </w:p>
    <w:p w14:paraId="0DF59B93" w14:textId="08F947AD" w:rsidR="00E83FD3" w:rsidRDefault="00EA1C0D">
      <w:pPr>
        <w:rPr>
          <w:rStyle w:val="SubtleEmphasis"/>
        </w:rPr>
      </w:pPr>
      <w:r>
        <w:rPr>
          <w:rStyle w:val="SubtleEmphasis"/>
        </w:rPr>
        <w:t xml:space="preserve">In attendance: </w:t>
      </w:r>
      <w:r w:rsidR="0079650F">
        <w:rPr>
          <w:rStyle w:val="SubtleEmphasis"/>
        </w:rPr>
        <w:t xml:space="preserve">Richie Blake, </w:t>
      </w:r>
      <w:r>
        <w:rPr>
          <w:rStyle w:val="SubtleEmphasis"/>
        </w:rPr>
        <w:t xml:space="preserve">Hugh Burns, Joan Colgan, Carl Crane, Yvonne </w:t>
      </w:r>
      <w:proofErr w:type="spellStart"/>
      <w:r>
        <w:rPr>
          <w:rStyle w:val="SubtleEmphasis"/>
        </w:rPr>
        <w:t>Cryar</w:t>
      </w:r>
      <w:proofErr w:type="spellEnd"/>
      <w:r>
        <w:rPr>
          <w:rStyle w:val="SubtleEmphasis"/>
        </w:rPr>
        <w:t>, John Daniels, Susan Graham</w:t>
      </w:r>
      <w:proofErr w:type="gramStart"/>
      <w:r>
        <w:rPr>
          <w:rStyle w:val="SubtleEmphasis"/>
        </w:rPr>
        <w:t>,  Philip</w:t>
      </w:r>
      <w:proofErr w:type="gramEnd"/>
      <w:r>
        <w:rPr>
          <w:rStyle w:val="SubtleEmphasis"/>
        </w:rPr>
        <w:t xml:space="preserve"> Hol</w:t>
      </w:r>
      <w:r w:rsidR="008C5963">
        <w:rPr>
          <w:rStyle w:val="SubtleEmphasis"/>
        </w:rPr>
        <w:t>mes, John Huddart, Jenny Ludman</w:t>
      </w:r>
      <w:r>
        <w:rPr>
          <w:rStyle w:val="SubtleEmphasis"/>
        </w:rPr>
        <w:t xml:space="preserve">, Jane Pannell, </w:t>
      </w:r>
    </w:p>
    <w:p w14:paraId="225E16FE" w14:textId="7D6E8FBB" w:rsidR="00EA1C0D" w:rsidRDefault="00EA1C0D" w:rsidP="00EA1C0D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 w:rsidRPr="00EA1C0D">
        <w:rPr>
          <w:rStyle w:val="SubtleEmphasis"/>
          <w:i w:val="0"/>
        </w:rPr>
        <w:t>John Huddart introduced the evening, a</w:t>
      </w:r>
      <w:r w:rsidR="00766BEE">
        <w:rPr>
          <w:rStyle w:val="SubtleEmphasis"/>
          <w:i w:val="0"/>
        </w:rPr>
        <w:t>nd the main speaker, Jenny Ludma</w:t>
      </w:r>
      <w:r w:rsidRPr="00EA1C0D">
        <w:rPr>
          <w:rStyle w:val="SubtleEmphasis"/>
          <w:i w:val="0"/>
        </w:rPr>
        <w:t>n, who ha</w:t>
      </w:r>
      <w:r w:rsidR="00821396">
        <w:rPr>
          <w:rStyle w:val="SubtleEmphasis"/>
          <w:i w:val="0"/>
        </w:rPr>
        <w:t>s agreed to provide</w:t>
      </w:r>
      <w:r w:rsidRPr="00EA1C0D">
        <w:rPr>
          <w:rStyle w:val="SubtleEmphasis"/>
          <w:i w:val="0"/>
        </w:rPr>
        <w:t xml:space="preserve"> consultancy advice to the group while it works on the plan </w:t>
      </w:r>
      <w:r w:rsidR="005B5767">
        <w:rPr>
          <w:rStyle w:val="SubtleEmphasis"/>
          <w:i w:val="0"/>
        </w:rPr>
        <w:t>for</w:t>
      </w:r>
      <w:r w:rsidRPr="00EA1C0D">
        <w:rPr>
          <w:rStyle w:val="SubtleEmphasis"/>
          <w:i w:val="0"/>
        </w:rPr>
        <w:t xml:space="preserve"> the Parish.</w:t>
      </w:r>
    </w:p>
    <w:p w14:paraId="0EA4D7C8" w14:textId="77777777" w:rsidR="00EA1C0D" w:rsidRDefault="00EA1C0D" w:rsidP="00EA1C0D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 xml:space="preserve">Jenny </w:t>
      </w:r>
      <w:r w:rsidR="00821396">
        <w:rPr>
          <w:rStyle w:val="SubtleEmphasis"/>
          <w:i w:val="0"/>
        </w:rPr>
        <w:t>described</w:t>
      </w:r>
      <w:r w:rsidR="005B5767">
        <w:rPr>
          <w:rStyle w:val="SubtleEmphasis"/>
          <w:i w:val="0"/>
        </w:rPr>
        <w:t xml:space="preserve"> the phases the </w:t>
      </w:r>
      <w:r w:rsidR="00821396">
        <w:rPr>
          <w:rStyle w:val="SubtleEmphasis"/>
          <w:i w:val="0"/>
        </w:rPr>
        <w:t>creation</w:t>
      </w:r>
      <w:r w:rsidR="005B5767">
        <w:rPr>
          <w:rStyle w:val="SubtleEmphasis"/>
          <w:i w:val="0"/>
        </w:rPr>
        <w:t xml:space="preserve"> process invol</w:t>
      </w:r>
      <w:r w:rsidR="00821396">
        <w:rPr>
          <w:rStyle w:val="SubtleEmphasis"/>
          <w:i w:val="0"/>
        </w:rPr>
        <w:t>v</w:t>
      </w:r>
      <w:r w:rsidR="005B5767">
        <w:rPr>
          <w:rStyle w:val="SubtleEmphasis"/>
          <w:i w:val="0"/>
        </w:rPr>
        <w:t xml:space="preserve">es, the importance of wide </w:t>
      </w:r>
      <w:r w:rsidR="00821396">
        <w:rPr>
          <w:rStyle w:val="SubtleEmphasis"/>
          <w:i w:val="0"/>
        </w:rPr>
        <w:t>consultation</w:t>
      </w:r>
      <w:r w:rsidR="005B5767">
        <w:rPr>
          <w:rStyle w:val="SubtleEmphasis"/>
          <w:i w:val="0"/>
        </w:rPr>
        <w:t>, and th</w:t>
      </w:r>
      <w:r w:rsidR="00821396">
        <w:rPr>
          <w:rStyle w:val="SubtleEmphasis"/>
          <w:i w:val="0"/>
        </w:rPr>
        <w:t>e role of the steering group and its mem</w:t>
      </w:r>
      <w:r w:rsidR="005B5767">
        <w:rPr>
          <w:rStyle w:val="SubtleEmphasis"/>
          <w:i w:val="0"/>
        </w:rPr>
        <w:t>bers in assembling evidence and writing policies that the plan re</w:t>
      </w:r>
      <w:r w:rsidR="00821396">
        <w:rPr>
          <w:rStyle w:val="SubtleEmphasis"/>
          <w:i w:val="0"/>
        </w:rPr>
        <w:t>qui</w:t>
      </w:r>
      <w:r w:rsidR="005B5767">
        <w:rPr>
          <w:rStyle w:val="SubtleEmphasis"/>
          <w:i w:val="0"/>
        </w:rPr>
        <w:t>res.</w:t>
      </w:r>
    </w:p>
    <w:p w14:paraId="64F6CE66" w14:textId="3C48D23B" w:rsidR="005B5767" w:rsidRDefault="005B5767" w:rsidP="00EA1C0D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>The role of the County Cou</w:t>
      </w:r>
      <w:r w:rsidR="00821396">
        <w:rPr>
          <w:rStyle w:val="SubtleEmphasis"/>
          <w:i w:val="0"/>
        </w:rPr>
        <w:t>nci</w:t>
      </w:r>
      <w:r w:rsidR="008C5963">
        <w:rPr>
          <w:rStyle w:val="SubtleEmphasis"/>
          <w:i w:val="0"/>
        </w:rPr>
        <w:t>l was described, and the Examine</w:t>
      </w:r>
      <w:r w:rsidR="00821396">
        <w:rPr>
          <w:rStyle w:val="SubtleEmphasis"/>
          <w:i w:val="0"/>
        </w:rPr>
        <w:t>r</w:t>
      </w:r>
      <w:r>
        <w:rPr>
          <w:rStyle w:val="SubtleEmphasis"/>
          <w:i w:val="0"/>
        </w:rPr>
        <w:t xml:space="preserve"> who verifies the plan. These two hav</w:t>
      </w:r>
      <w:r w:rsidR="00821396">
        <w:rPr>
          <w:rStyle w:val="SubtleEmphasis"/>
          <w:i w:val="0"/>
        </w:rPr>
        <w:t>e a k</w:t>
      </w:r>
      <w:r>
        <w:rPr>
          <w:rStyle w:val="SubtleEmphasis"/>
          <w:i w:val="0"/>
        </w:rPr>
        <w:t>ey rol</w:t>
      </w:r>
      <w:r w:rsidR="00821396">
        <w:rPr>
          <w:rStyle w:val="SubtleEmphasis"/>
          <w:i w:val="0"/>
        </w:rPr>
        <w:t>l</w:t>
      </w:r>
      <w:r>
        <w:rPr>
          <w:rStyle w:val="SubtleEmphasis"/>
          <w:i w:val="0"/>
        </w:rPr>
        <w:t xml:space="preserve"> in insuring that the plan remains within the scope of</w:t>
      </w:r>
      <w:r w:rsidR="00821396">
        <w:rPr>
          <w:rStyle w:val="SubtleEmphasis"/>
          <w:i w:val="0"/>
        </w:rPr>
        <w:t xml:space="preserve"> current planning law, and the C</w:t>
      </w:r>
      <w:r>
        <w:rPr>
          <w:rStyle w:val="SubtleEmphasis"/>
          <w:i w:val="0"/>
        </w:rPr>
        <w:t xml:space="preserve">ounty </w:t>
      </w:r>
      <w:r w:rsidR="00821396">
        <w:rPr>
          <w:rStyle w:val="SubtleEmphasis"/>
          <w:i w:val="0"/>
        </w:rPr>
        <w:t>Spatial</w:t>
      </w:r>
      <w:r>
        <w:rPr>
          <w:rStyle w:val="SubtleEmphasis"/>
          <w:i w:val="0"/>
        </w:rPr>
        <w:t xml:space="preserve"> Strategy.</w:t>
      </w:r>
    </w:p>
    <w:p w14:paraId="6B59087A" w14:textId="77777777" w:rsidR="00821396" w:rsidRDefault="00821396" w:rsidP="00EA1C0D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 xml:space="preserve">A </w:t>
      </w:r>
      <w:r w:rsidR="00FB3252">
        <w:rPr>
          <w:rStyle w:val="SubtleEmphasis"/>
          <w:i w:val="0"/>
        </w:rPr>
        <w:t xml:space="preserve">local </w:t>
      </w:r>
      <w:r>
        <w:rPr>
          <w:rStyle w:val="SubtleEmphasis"/>
          <w:i w:val="0"/>
        </w:rPr>
        <w:t xml:space="preserve">development plan is concerned with promoting reasonable growth – not with preventing all </w:t>
      </w:r>
      <w:r w:rsidR="00FB3252">
        <w:rPr>
          <w:rStyle w:val="SubtleEmphasis"/>
          <w:i w:val="0"/>
        </w:rPr>
        <w:t xml:space="preserve">development. </w:t>
      </w:r>
      <w:r>
        <w:rPr>
          <w:rStyle w:val="SubtleEmphasis"/>
          <w:i w:val="0"/>
        </w:rPr>
        <w:t xml:space="preserve">  </w:t>
      </w:r>
    </w:p>
    <w:p w14:paraId="51A71FF6" w14:textId="77777777" w:rsidR="005B5767" w:rsidRDefault="005B5767" w:rsidP="00EA1C0D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>While rem</w:t>
      </w:r>
      <w:r w:rsidR="00821396">
        <w:rPr>
          <w:rStyle w:val="SubtleEmphasis"/>
          <w:i w:val="0"/>
        </w:rPr>
        <w:t>a</w:t>
      </w:r>
      <w:r>
        <w:rPr>
          <w:rStyle w:val="SubtleEmphasis"/>
          <w:i w:val="0"/>
        </w:rPr>
        <w:t>i</w:t>
      </w:r>
      <w:r w:rsidR="00821396">
        <w:rPr>
          <w:rStyle w:val="SubtleEmphasis"/>
          <w:i w:val="0"/>
        </w:rPr>
        <w:t xml:space="preserve">ning a planning document, the document </w:t>
      </w:r>
      <w:r>
        <w:rPr>
          <w:rStyle w:val="SubtleEmphasis"/>
          <w:i w:val="0"/>
        </w:rPr>
        <w:t xml:space="preserve">may </w:t>
      </w:r>
      <w:r w:rsidR="00821396">
        <w:rPr>
          <w:rStyle w:val="SubtleEmphasis"/>
          <w:i w:val="0"/>
        </w:rPr>
        <w:t xml:space="preserve">also </w:t>
      </w:r>
      <w:r>
        <w:rPr>
          <w:rStyle w:val="SubtleEmphasis"/>
          <w:i w:val="0"/>
        </w:rPr>
        <w:t>contain</w:t>
      </w:r>
      <w:r w:rsidR="00821396">
        <w:rPr>
          <w:rStyle w:val="SubtleEmphasis"/>
          <w:i w:val="0"/>
        </w:rPr>
        <w:t xml:space="preserve"> features that the community would like, which nevertheless fall outside the main scope of the plan. </w:t>
      </w:r>
    </w:p>
    <w:p w14:paraId="13821316" w14:textId="77777777" w:rsidR="005B5767" w:rsidRDefault="005B5767" w:rsidP="00EA1C0D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 xml:space="preserve">The </w:t>
      </w:r>
      <w:r w:rsidR="00821396">
        <w:rPr>
          <w:rStyle w:val="SubtleEmphasis"/>
          <w:i w:val="0"/>
        </w:rPr>
        <w:t>widening of the Steering Group was acknowl</w:t>
      </w:r>
      <w:r>
        <w:rPr>
          <w:rStyle w:val="SubtleEmphasis"/>
          <w:i w:val="0"/>
        </w:rPr>
        <w:t>e</w:t>
      </w:r>
      <w:r w:rsidR="00821396">
        <w:rPr>
          <w:rStyle w:val="SubtleEmphasis"/>
          <w:i w:val="0"/>
        </w:rPr>
        <w:t>dg</w:t>
      </w:r>
      <w:r>
        <w:rPr>
          <w:rStyle w:val="SubtleEmphasis"/>
          <w:i w:val="0"/>
        </w:rPr>
        <w:t>ed s</w:t>
      </w:r>
      <w:r w:rsidR="00821396">
        <w:rPr>
          <w:rStyle w:val="SubtleEmphasis"/>
          <w:i w:val="0"/>
        </w:rPr>
        <w:t>o that it could become more rep</w:t>
      </w:r>
      <w:r>
        <w:rPr>
          <w:rStyle w:val="SubtleEmphasis"/>
          <w:i w:val="0"/>
        </w:rPr>
        <w:t>resen</w:t>
      </w:r>
      <w:r w:rsidR="00821396">
        <w:rPr>
          <w:rStyle w:val="SubtleEmphasis"/>
          <w:i w:val="0"/>
        </w:rPr>
        <w:t>tativ</w:t>
      </w:r>
      <w:r>
        <w:rPr>
          <w:rStyle w:val="SubtleEmphasis"/>
          <w:i w:val="0"/>
        </w:rPr>
        <w:t>e of the community.</w:t>
      </w:r>
    </w:p>
    <w:p w14:paraId="0022E9FE" w14:textId="7A547DD3" w:rsidR="00EA1C0D" w:rsidRDefault="00821396" w:rsidP="00821396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>Funding</w:t>
      </w:r>
      <w:r w:rsidR="005B5767">
        <w:rPr>
          <w:rStyle w:val="SubtleEmphasis"/>
          <w:i w:val="0"/>
        </w:rPr>
        <w:t xml:space="preserve"> was available – </w:t>
      </w:r>
      <w:r w:rsidR="008C5963">
        <w:rPr>
          <w:rStyle w:val="SubtleEmphasis"/>
          <w:i w:val="0"/>
        </w:rPr>
        <w:t>a maximum of £8</w:t>
      </w:r>
      <w:r w:rsidR="005B5767">
        <w:rPr>
          <w:rStyle w:val="SubtleEmphasis"/>
          <w:i w:val="0"/>
        </w:rPr>
        <w:t xml:space="preserve">000 from the </w:t>
      </w:r>
      <w:r w:rsidR="008C5963">
        <w:rPr>
          <w:rStyle w:val="SubtleEmphasis"/>
          <w:i w:val="0"/>
        </w:rPr>
        <w:t xml:space="preserve">Locality fund administered by the County </w:t>
      </w:r>
      <w:r w:rsidR="005B5767">
        <w:rPr>
          <w:rStyle w:val="SubtleEmphasis"/>
          <w:i w:val="0"/>
        </w:rPr>
        <w:t xml:space="preserve">Council will be sought. Application to the Community </w:t>
      </w:r>
      <w:proofErr w:type="spellStart"/>
      <w:r w:rsidR="005B5767">
        <w:rPr>
          <w:rStyle w:val="SubtleEmphasis"/>
          <w:i w:val="0"/>
        </w:rPr>
        <w:t>Windfar</w:t>
      </w:r>
      <w:r>
        <w:rPr>
          <w:rStyle w:val="SubtleEmphasis"/>
          <w:i w:val="0"/>
        </w:rPr>
        <w:t>m</w:t>
      </w:r>
      <w:proofErr w:type="spellEnd"/>
      <w:r w:rsidR="005B5767">
        <w:rPr>
          <w:rStyle w:val="SubtleEmphasis"/>
          <w:i w:val="0"/>
        </w:rPr>
        <w:t xml:space="preserve"> Trust will be made to fund the Housing and Community Needs survey </w:t>
      </w:r>
      <w:r>
        <w:rPr>
          <w:rStyle w:val="SubtleEmphasis"/>
          <w:i w:val="0"/>
        </w:rPr>
        <w:t>required</w:t>
      </w:r>
      <w:r w:rsidR="005B5767">
        <w:rPr>
          <w:rStyle w:val="SubtleEmphasis"/>
          <w:i w:val="0"/>
        </w:rPr>
        <w:t xml:space="preserve"> – and any </w:t>
      </w:r>
      <w:r>
        <w:rPr>
          <w:rStyle w:val="SubtleEmphasis"/>
          <w:i w:val="0"/>
        </w:rPr>
        <w:t>activities</w:t>
      </w:r>
      <w:r w:rsidR="005B5767">
        <w:rPr>
          <w:rStyle w:val="SubtleEmphasis"/>
          <w:i w:val="0"/>
        </w:rPr>
        <w:t xml:space="preserve"> required to engage the </w:t>
      </w:r>
      <w:r>
        <w:rPr>
          <w:rStyle w:val="SubtleEmphasis"/>
          <w:i w:val="0"/>
        </w:rPr>
        <w:t>next</w:t>
      </w:r>
      <w:r w:rsidR="005B5767">
        <w:rPr>
          <w:rStyle w:val="SubtleEmphasis"/>
          <w:i w:val="0"/>
        </w:rPr>
        <w:t xml:space="preserve"> generation</w:t>
      </w:r>
      <w:r>
        <w:rPr>
          <w:rStyle w:val="SubtleEmphasis"/>
          <w:i w:val="0"/>
        </w:rPr>
        <w:t>. It is hoped that the Community Fund could be also used to fund projects suggested by the plan</w:t>
      </w:r>
    </w:p>
    <w:p w14:paraId="56777530" w14:textId="77777777" w:rsidR="00821396" w:rsidRDefault="00821396" w:rsidP="00821396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 xml:space="preserve">The next meeting – the first meeting where the group will agree its vision and start to gather evidence for its policies – will be after </w:t>
      </w:r>
      <w:r w:rsidR="00FB3252">
        <w:rPr>
          <w:rStyle w:val="SubtleEmphasis"/>
          <w:i w:val="0"/>
        </w:rPr>
        <w:t xml:space="preserve">Easter, in </w:t>
      </w:r>
      <w:r>
        <w:rPr>
          <w:rStyle w:val="SubtleEmphasis"/>
          <w:i w:val="0"/>
        </w:rPr>
        <w:t>April. It is ho</w:t>
      </w:r>
      <w:r w:rsidR="00FB3252">
        <w:rPr>
          <w:rStyle w:val="SubtleEmphasis"/>
          <w:i w:val="0"/>
        </w:rPr>
        <w:t>ped that attendees will come prep</w:t>
      </w:r>
      <w:r>
        <w:rPr>
          <w:rStyle w:val="SubtleEmphasis"/>
          <w:i w:val="0"/>
        </w:rPr>
        <w:t>ared with ideas.</w:t>
      </w:r>
    </w:p>
    <w:p w14:paraId="3FD789F5" w14:textId="77777777" w:rsidR="00821396" w:rsidRDefault="00821396" w:rsidP="00821396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>In the meantime, we are asked to recommend or encourage others to join the group.</w:t>
      </w:r>
    </w:p>
    <w:p w14:paraId="4AD443DC" w14:textId="77777777" w:rsidR="00FB3252" w:rsidRDefault="00FB3252" w:rsidP="00821396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>Further information is contained on the PowerPoint that Jenny presented to the meeting. This is on the website.</w:t>
      </w:r>
    </w:p>
    <w:p w14:paraId="166C022A" w14:textId="79C5F3CC" w:rsidR="008C5963" w:rsidRDefault="008C5963" w:rsidP="00821396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>The next meeting of the Steering Group will be on Tuesday 19</w:t>
      </w:r>
      <w:r w:rsidRPr="008C5963">
        <w:rPr>
          <w:rStyle w:val="SubtleEmphasis"/>
          <w:i w:val="0"/>
          <w:vertAlign w:val="superscript"/>
        </w:rPr>
        <w:t>th</w:t>
      </w:r>
      <w:r>
        <w:rPr>
          <w:rStyle w:val="SubtleEmphasis"/>
          <w:i w:val="0"/>
        </w:rPr>
        <w:t xml:space="preserve"> April at 7.30 pm. Please encourage anyone who would like to have a role in the Plan to get in touch, and come along.</w:t>
      </w:r>
    </w:p>
    <w:p w14:paraId="6F43093A" w14:textId="19A94935" w:rsidR="008C5963" w:rsidRDefault="008C5963" w:rsidP="00821396">
      <w:pPr>
        <w:pStyle w:val="ListParagraph"/>
        <w:numPr>
          <w:ilvl w:val="0"/>
          <w:numId w:val="4"/>
        </w:numPr>
        <w:rPr>
          <w:rStyle w:val="SubtleEmphasis"/>
          <w:i w:val="0"/>
        </w:rPr>
      </w:pPr>
      <w:r>
        <w:rPr>
          <w:rStyle w:val="SubtleEmphasis"/>
          <w:i w:val="0"/>
        </w:rPr>
        <w:t xml:space="preserve">Website reminder: </w:t>
      </w:r>
      <w:hyperlink r:id="rId10" w:history="1">
        <w:r w:rsidRPr="00DC46EB">
          <w:rPr>
            <w:rStyle w:val="Hyperlink"/>
          </w:rPr>
          <w:t>www.lowickneighbourhood.wordpress.com</w:t>
        </w:r>
      </w:hyperlink>
      <w:r>
        <w:rPr>
          <w:rStyle w:val="SubtleEmphasis"/>
          <w:i w:val="0"/>
        </w:rPr>
        <w:t>.</w:t>
      </w:r>
    </w:p>
    <w:p w14:paraId="3A26D185" w14:textId="77777777" w:rsidR="008C5963" w:rsidRPr="008C5963" w:rsidRDefault="008C5963" w:rsidP="008C5963">
      <w:pPr>
        <w:rPr>
          <w:rStyle w:val="SubtleEmphasis"/>
          <w:i w:val="0"/>
        </w:rPr>
      </w:pPr>
      <w:bookmarkStart w:id="0" w:name="_GoBack"/>
      <w:bookmarkEnd w:id="0"/>
    </w:p>
    <w:sectPr w:rsidR="008C5963" w:rsidRPr="008C596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EB5480" w14:textId="77777777" w:rsidR="00766BEE" w:rsidRDefault="00766BEE">
      <w:pPr>
        <w:spacing w:after="0" w:line="240" w:lineRule="auto"/>
      </w:pPr>
      <w:r>
        <w:separator/>
      </w:r>
    </w:p>
  </w:endnote>
  <w:endnote w:type="continuationSeparator" w:id="0">
    <w:p w14:paraId="176D2C79" w14:textId="77777777" w:rsidR="00766BEE" w:rsidRDefault="00766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3C302E" w14:textId="77777777" w:rsidR="00766BEE" w:rsidRDefault="00766BEE">
      <w:pPr>
        <w:spacing w:after="0" w:line="240" w:lineRule="auto"/>
      </w:pPr>
      <w:r>
        <w:separator/>
      </w:r>
    </w:p>
  </w:footnote>
  <w:footnote w:type="continuationSeparator" w:id="0">
    <w:p w14:paraId="78E07827" w14:textId="77777777" w:rsidR="00766BEE" w:rsidRDefault="00766B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D748A3"/>
    <w:multiLevelType w:val="hybridMultilevel"/>
    <w:tmpl w:val="99A84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C0D"/>
    <w:rsid w:val="005B5767"/>
    <w:rsid w:val="00766BEE"/>
    <w:rsid w:val="0079650F"/>
    <w:rsid w:val="00821396"/>
    <w:rsid w:val="008A6436"/>
    <w:rsid w:val="008C5963"/>
    <w:rsid w:val="00E83FD3"/>
    <w:rsid w:val="00EA1C0D"/>
    <w:rsid w:val="00F80D72"/>
    <w:rsid w:val="00FB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8B947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pBdr>
        <w:top w:val="single" w:sz="24" w:space="0" w:color="099BDD" w:themeColor="text2"/>
        <w:left w:val="single" w:sz="24" w:space="0" w:color="099BDD" w:themeColor="text2"/>
        <w:bottom w:val="single" w:sz="24" w:space="0" w:color="099BDD" w:themeColor="text2"/>
        <w:right w:val="single" w:sz="24" w:space="0" w:color="099BDD" w:themeColor="text2"/>
      </w:pBdr>
      <w:shd w:val="clear" w:color="auto" w:fill="099BDD" w:themeFill="text2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99BDD" w:themeFill="text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TableGrid">
    <w:name w:val="Table Grid"/>
    <w:basedOn w:val="TableNormal"/>
    <w:uiPriority w:val="1"/>
    <w:pPr>
      <w:spacing w:after="0" w:line="240" w:lineRule="auto"/>
    </w:pPr>
    <w:tblPr>
      <w:tblInd w:w="0" w:type="dxa"/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before="0" w:after="0"/>
    </w:pPr>
    <w:rPr>
      <w:rFonts w:asciiTheme="majorHAnsi" w:eastAsiaTheme="majorEastAsia" w:hAnsiTheme="majorHAnsi" w:cstheme="majorBidi"/>
      <w:caps/>
      <w:color w:val="099BDD" w:themeColor="text2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099BDD" w:themeColor="text2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0" w:after="500" w:line="240" w:lineRule="auto"/>
    </w:pPr>
    <w:rPr>
      <w:caps/>
      <w:color w:val="757575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Pr>
      <w:caps/>
      <w:color w:val="757575" w:themeColor="text1" w:themeTint="A6"/>
      <w:spacing w:val="10"/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ubtleReference">
    <w:name w:val="Subtle Reference"/>
    <w:uiPriority w:val="31"/>
    <w:qFormat/>
    <w:rPr>
      <w:b w:val="0"/>
      <w:bCs w:val="0"/>
      <w:color w:val="099BDD" w:themeColor="text2"/>
    </w:rPr>
  </w:style>
  <w:style w:type="character" w:styleId="SubtleEmphasis">
    <w:name w:val="Subtle Emphasis"/>
    <w:uiPriority w:val="19"/>
    <w:qFormat/>
    <w:rPr>
      <w:i/>
      <w:iCs/>
      <w:color w:val="044D6E" w:themeColor="text2" w:themeShade="80"/>
    </w:rPr>
  </w:style>
  <w:style w:type="character" w:styleId="Emphasis">
    <w:name w:val="Emphasis"/>
    <w:uiPriority w:val="20"/>
    <w:qFormat/>
    <w:rPr>
      <w:caps/>
      <w:color w:val="auto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pPr>
      <w:ind w:left="1080" w:right="1080"/>
      <w:jc w:val="center"/>
    </w:pPr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sz w:val="24"/>
      <w:szCs w:val="24"/>
    </w:rPr>
  </w:style>
  <w:style w:type="character" w:styleId="IntenseEmphasis">
    <w:name w:val="Intense Emphasis"/>
    <w:uiPriority w:val="21"/>
    <w:qFormat/>
    <w:rPr>
      <w:b/>
      <w:bCs/>
      <w:caps/>
      <w:color w:val="044D6E" w:themeColor="text2" w:themeShade="80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spacing w:before="240" w:after="240" w:line="240" w:lineRule="auto"/>
      <w:ind w:left="1080" w:right="1080"/>
      <w:jc w:val="center"/>
    </w:pPr>
    <w:rPr>
      <w:color w:val="099BDD" w:themeColor="text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color w:val="099BD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aps/>
      <w:spacing w:val="10"/>
      <w:sz w:val="18"/>
      <w:szCs w:val="18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styleId="BookTitle">
    <w:name w:val="Book Title"/>
    <w:uiPriority w:val="33"/>
    <w:qFormat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0673A5" w:themeColor="text2" w:themeShade="BF"/>
      <w:sz w:val="16"/>
      <w:szCs w:val="16"/>
    </w:rPr>
  </w:style>
  <w:style w:type="character" w:styleId="IntenseReference">
    <w:name w:val="Intense Reference"/>
    <w:uiPriority w:val="32"/>
    <w:qFormat/>
    <w:rPr>
      <w:b w:val="0"/>
      <w:bCs w:val="0"/>
      <w:i/>
      <w:iCs/>
      <w:caps/>
      <w:color w:val="099BDD" w:themeColor="text2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character" w:styleId="Strong">
    <w:name w:val="Strong"/>
    <w:uiPriority w:val="22"/>
    <w:qFormat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8C5963"/>
    <w:rPr>
      <w:color w:val="005DBA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pBdr>
        <w:top w:val="single" w:sz="24" w:space="0" w:color="099BDD" w:themeColor="text2"/>
        <w:left w:val="single" w:sz="24" w:space="0" w:color="099BDD" w:themeColor="text2"/>
        <w:bottom w:val="single" w:sz="24" w:space="0" w:color="099BDD" w:themeColor="text2"/>
        <w:right w:val="single" w:sz="24" w:space="0" w:color="099BDD" w:themeColor="text2"/>
      </w:pBdr>
      <w:shd w:val="clear" w:color="auto" w:fill="099BDD" w:themeFill="text2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99BDD" w:themeFill="text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TableGrid">
    <w:name w:val="Table Grid"/>
    <w:basedOn w:val="TableNormal"/>
    <w:uiPriority w:val="1"/>
    <w:pPr>
      <w:spacing w:after="0" w:line="240" w:lineRule="auto"/>
    </w:pPr>
    <w:tblPr>
      <w:tblInd w:w="0" w:type="dxa"/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before="0" w:after="0"/>
    </w:pPr>
    <w:rPr>
      <w:rFonts w:asciiTheme="majorHAnsi" w:eastAsiaTheme="majorEastAsia" w:hAnsiTheme="majorHAnsi" w:cstheme="majorBidi"/>
      <w:caps/>
      <w:color w:val="099BDD" w:themeColor="text2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099BDD" w:themeColor="text2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0" w:after="500" w:line="240" w:lineRule="auto"/>
    </w:pPr>
    <w:rPr>
      <w:caps/>
      <w:color w:val="757575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Pr>
      <w:caps/>
      <w:color w:val="757575" w:themeColor="text1" w:themeTint="A6"/>
      <w:spacing w:val="10"/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ubtleReference">
    <w:name w:val="Subtle Reference"/>
    <w:uiPriority w:val="31"/>
    <w:qFormat/>
    <w:rPr>
      <w:b w:val="0"/>
      <w:bCs w:val="0"/>
      <w:color w:val="099BDD" w:themeColor="text2"/>
    </w:rPr>
  </w:style>
  <w:style w:type="character" w:styleId="SubtleEmphasis">
    <w:name w:val="Subtle Emphasis"/>
    <w:uiPriority w:val="19"/>
    <w:qFormat/>
    <w:rPr>
      <w:i/>
      <w:iCs/>
      <w:color w:val="044D6E" w:themeColor="text2" w:themeShade="80"/>
    </w:rPr>
  </w:style>
  <w:style w:type="character" w:styleId="Emphasis">
    <w:name w:val="Emphasis"/>
    <w:uiPriority w:val="20"/>
    <w:qFormat/>
    <w:rPr>
      <w:caps/>
      <w:color w:val="auto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pPr>
      <w:ind w:left="1080" w:right="1080"/>
      <w:jc w:val="center"/>
    </w:pPr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sz w:val="24"/>
      <w:szCs w:val="24"/>
    </w:rPr>
  </w:style>
  <w:style w:type="character" w:styleId="IntenseEmphasis">
    <w:name w:val="Intense Emphasis"/>
    <w:uiPriority w:val="21"/>
    <w:qFormat/>
    <w:rPr>
      <w:b/>
      <w:bCs/>
      <w:caps/>
      <w:color w:val="044D6E" w:themeColor="text2" w:themeShade="80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spacing w:before="240" w:after="240" w:line="240" w:lineRule="auto"/>
      <w:ind w:left="1080" w:right="1080"/>
      <w:jc w:val="center"/>
    </w:pPr>
    <w:rPr>
      <w:color w:val="099BDD" w:themeColor="text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color w:val="099BD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aps/>
      <w:spacing w:val="10"/>
      <w:sz w:val="18"/>
      <w:szCs w:val="18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styleId="BookTitle">
    <w:name w:val="Book Title"/>
    <w:uiPriority w:val="33"/>
    <w:qFormat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0673A5" w:themeColor="text2" w:themeShade="BF"/>
      <w:sz w:val="16"/>
      <w:szCs w:val="16"/>
    </w:rPr>
  </w:style>
  <w:style w:type="character" w:styleId="IntenseReference">
    <w:name w:val="Intense Reference"/>
    <w:uiPriority w:val="32"/>
    <w:qFormat/>
    <w:rPr>
      <w:b w:val="0"/>
      <w:bCs w:val="0"/>
      <w:i/>
      <w:iCs/>
      <w:caps/>
      <w:color w:val="099BDD" w:themeColor="text2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character" w:styleId="Strong">
    <w:name w:val="Strong"/>
    <w:uiPriority w:val="22"/>
    <w:qFormat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8C5963"/>
    <w:rPr>
      <w:color w:val="005DB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yperlink" Target="http://www.lowickneighbourhood.wordpress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%20Huddart_2\AppData\Roaming\Microsoft\Templates\Banded%20design%20(blank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Props1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561B7E-5BB1-9244-A6FE-55CE8271E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\Users\J Huddart_2\AppData\Roaming\Microsoft\Templates\Banded design (blank).dotx</Template>
  <TotalTime>6</TotalTime>
  <Pages>1</Pages>
  <Words>350</Words>
  <Characters>1995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 Huddart</dc:creator>
  <cp:keywords/>
  <cp:lastModifiedBy>JOHN HUDDART</cp:lastModifiedBy>
  <cp:revision>3</cp:revision>
  <cp:lastPrinted>2016-02-29T10:12:00Z</cp:lastPrinted>
  <dcterms:created xsi:type="dcterms:W3CDTF">2016-02-29T10:12:00Z</dcterms:created>
  <dcterms:modified xsi:type="dcterms:W3CDTF">2016-03-01T16:45:00Z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TC037499679991</vt:lpwstr>
  </property>
</Properties>
</file>