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1D8AC4" w14:textId="77777777" w:rsidR="00592ECB" w:rsidRPr="005A730C" w:rsidRDefault="00592ECB" w:rsidP="005D1587">
      <w:pPr>
        <w:spacing w:after="0" w:line="259" w:lineRule="auto"/>
        <w:jc w:val="center"/>
        <w:rPr>
          <w:sz w:val="40"/>
          <w:szCs w:val="40"/>
        </w:rPr>
      </w:pPr>
      <w:r w:rsidRPr="005A730C">
        <w:rPr>
          <w:rFonts w:cs="Arial"/>
          <w:noProof/>
          <w:color w:val="000000"/>
          <w:lang w:eastAsia="en-GB"/>
        </w:rPr>
        <w:drawing>
          <wp:inline distT="0" distB="0" distL="0" distR="0" wp14:anchorId="540FEE16" wp14:editId="022D9923">
            <wp:extent cx="2895600" cy="1228725"/>
            <wp:effectExtent l="0" t="0" r="0" b="9525"/>
            <wp:docPr id="1" name="Picture 1" descr="https://lh4.googleusercontent.com/edQwHWJY2ItKT0kxI8v0SzQWAiUzsdBdGV4RMxJXih21Cl8cScomXtRgdMb7CMdYl2PUG0nHNEClOeu1asfyjkFSx_hZTRUyb7Ec1S20CC1PnpnflGxlXsjZIud2PXNuAZXA9C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h4.googleusercontent.com/edQwHWJY2ItKT0kxI8v0SzQWAiUzsdBdGV4RMxJXih21Cl8cScomXtRgdMb7CMdYl2PUG0nHNEClOeu1asfyjkFSx_hZTRUyb7Ec1S20CC1PnpnflGxlXsjZIud2PXNuAZXA9CCx"/>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95600" cy="1228725"/>
                    </a:xfrm>
                    <a:prstGeom prst="rect">
                      <a:avLst/>
                    </a:prstGeom>
                    <a:noFill/>
                    <a:ln>
                      <a:noFill/>
                    </a:ln>
                  </pic:spPr>
                </pic:pic>
              </a:graphicData>
            </a:graphic>
          </wp:inline>
        </w:drawing>
      </w:r>
    </w:p>
    <w:p w14:paraId="16617D4A" w14:textId="77777777" w:rsidR="00592ECB" w:rsidRPr="005A730C" w:rsidRDefault="00592ECB" w:rsidP="008330D6">
      <w:pPr>
        <w:spacing w:after="0" w:line="259" w:lineRule="auto"/>
        <w:jc w:val="both"/>
        <w:rPr>
          <w:sz w:val="40"/>
          <w:szCs w:val="40"/>
        </w:rPr>
      </w:pPr>
    </w:p>
    <w:p w14:paraId="35102B91" w14:textId="77777777" w:rsidR="00592ECB" w:rsidRPr="005A730C" w:rsidRDefault="00592ECB" w:rsidP="008330D6">
      <w:pPr>
        <w:spacing w:after="0" w:line="259" w:lineRule="auto"/>
        <w:jc w:val="both"/>
        <w:rPr>
          <w:sz w:val="72"/>
          <w:szCs w:val="72"/>
        </w:rPr>
      </w:pPr>
    </w:p>
    <w:p w14:paraId="48642F8B" w14:textId="77777777" w:rsidR="00592ECB" w:rsidRPr="005A006C" w:rsidRDefault="009E7610" w:rsidP="005D1587">
      <w:pPr>
        <w:spacing w:after="0" w:line="259" w:lineRule="auto"/>
        <w:jc w:val="center"/>
        <w:rPr>
          <w:b/>
          <w:sz w:val="68"/>
          <w:szCs w:val="68"/>
        </w:rPr>
      </w:pPr>
      <w:r>
        <w:rPr>
          <w:b/>
          <w:sz w:val="68"/>
          <w:szCs w:val="68"/>
        </w:rPr>
        <w:t>Lowick</w:t>
      </w:r>
      <w:r w:rsidR="00592ECB" w:rsidRPr="005A006C">
        <w:rPr>
          <w:b/>
          <w:sz w:val="68"/>
          <w:szCs w:val="68"/>
        </w:rPr>
        <w:t xml:space="preserve"> </w:t>
      </w:r>
      <w:r w:rsidR="005A006C">
        <w:rPr>
          <w:b/>
          <w:sz w:val="68"/>
          <w:szCs w:val="68"/>
        </w:rPr>
        <w:br/>
      </w:r>
      <w:r w:rsidR="00592ECB" w:rsidRPr="005A006C">
        <w:rPr>
          <w:b/>
          <w:sz w:val="68"/>
          <w:szCs w:val="68"/>
        </w:rPr>
        <w:t>Neighbourhood Plan</w:t>
      </w:r>
    </w:p>
    <w:p w14:paraId="4680C77B" w14:textId="77777777" w:rsidR="00592ECB" w:rsidRPr="005A006C" w:rsidRDefault="00592ECB" w:rsidP="005D1587">
      <w:pPr>
        <w:spacing w:after="0" w:line="259" w:lineRule="auto"/>
        <w:jc w:val="center"/>
        <w:rPr>
          <w:b/>
          <w:sz w:val="68"/>
          <w:szCs w:val="68"/>
        </w:rPr>
      </w:pPr>
    </w:p>
    <w:p w14:paraId="5571874F" w14:textId="77777777" w:rsidR="00592ECB" w:rsidRPr="005A006C" w:rsidRDefault="00592ECB" w:rsidP="005D1587">
      <w:pPr>
        <w:spacing w:after="0" w:line="259" w:lineRule="auto"/>
        <w:jc w:val="center"/>
        <w:rPr>
          <w:b/>
          <w:sz w:val="68"/>
          <w:szCs w:val="68"/>
        </w:rPr>
      </w:pPr>
      <w:r w:rsidRPr="005A006C">
        <w:rPr>
          <w:b/>
          <w:sz w:val="68"/>
          <w:szCs w:val="68"/>
        </w:rPr>
        <w:t>Strategi</w:t>
      </w:r>
      <w:r w:rsidR="008A3999" w:rsidRPr="005A006C">
        <w:rPr>
          <w:b/>
          <w:sz w:val="68"/>
          <w:szCs w:val="68"/>
        </w:rPr>
        <w:t>c Environmental Assessment</w:t>
      </w:r>
      <w:r w:rsidRPr="005A006C">
        <w:rPr>
          <w:b/>
          <w:sz w:val="68"/>
          <w:szCs w:val="68"/>
        </w:rPr>
        <w:t xml:space="preserve"> </w:t>
      </w:r>
      <w:r w:rsidR="005A730C" w:rsidRPr="005A006C">
        <w:rPr>
          <w:b/>
          <w:sz w:val="68"/>
          <w:szCs w:val="68"/>
        </w:rPr>
        <w:t>(SEA)</w:t>
      </w:r>
    </w:p>
    <w:p w14:paraId="7F60C26E" w14:textId="77777777" w:rsidR="00592ECB" w:rsidRPr="005A006C" w:rsidRDefault="00592ECB" w:rsidP="005D1587">
      <w:pPr>
        <w:spacing w:after="0" w:line="259" w:lineRule="auto"/>
        <w:jc w:val="center"/>
        <w:rPr>
          <w:b/>
          <w:sz w:val="68"/>
          <w:szCs w:val="68"/>
        </w:rPr>
      </w:pPr>
    </w:p>
    <w:p w14:paraId="3E0FE2E8" w14:textId="77777777" w:rsidR="00592ECB" w:rsidRPr="005A006C" w:rsidRDefault="00592ECB" w:rsidP="005D1587">
      <w:pPr>
        <w:spacing w:after="0" w:line="259" w:lineRule="auto"/>
        <w:jc w:val="center"/>
        <w:rPr>
          <w:b/>
          <w:sz w:val="68"/>
          <w:szCs w:val="68"/>
        </w:rPr>
      </w:pPr>
      <w:r w:rsidRPr="005A006C">
        <w:rPr>
          <w:b/>
          <w:sz w:val="68"/>
          <w:szCs w:val="68"/>
        </w:rPr>
        <w:t>Environmental Report</w:t>
      </w:r>
    </w:p>
    <w:p w14:paraId="0280BC52" w14:textId="77777777" w:rsidR="00592ECB" w:rsidRDefault="00592ECB" w:rsidP="005D1587">
      <w:pPr>
        <w:spacing w:after="0" w:line="259" w:lineRule="auto"/>
        <w:jc w:val="center"/>
        <w:rPr>
          <w:b/>
          <w:sz w:val="40"/>
          <w:szCs w:val="40"/>
        </w:rPr>
      </w:pPr>
    </w:p>
    <w:p w14:paraId="1FC547B2" w14:textId="77777777" w:rsidR="005A730C" w:rsidRPr="005A730C" w:rsidRDefault="005A730C" w:rsidP="005D1587">
      <w:pPr>
        <w:spacing w:after="0" w:line="259" w:lineRule="auto"/>
        <w:jc w:val="center"/>
        <w:rPr>
          <w:b/>
          <w:sz w:val="40"/>
          <w:szCs w:val="40"/>
        </w:rPr>
      </w:pPr>
    </w:p>
    <w:p w14:paraId="6E5C2A17" w14:textId="77777777" w:rsidR="00592ECB" w:rsidRPr="005A730C" w:rsidRDefault="00592ECB" w:rsidP="005D1587">
      <w:pPr>
        <w:spacing w:after="0" w:line="259" w:lineRule="auto"/>
        <w:jc w:val="center"/>
        <w:rPr>
          <w:sz w:val="36"/>
          <w:szCs w:val="36"/>
        </w:rPr>
      </w:pPr>
    </w:p>
    <w:p w14:paraId="60C7AE90" w14:textId="77777777" w:rsidR="00592ECB" w:rsidRPr="005A730C" w:rsidRDefault="00592ECB" w:rsidP="008330D6">
      <w:pPr>
        <w:spacing w:after="0" w:line="259" w:lineRule="auto"/>
        <w:jc w:val="both"/>
        <w:rPr>
          <w:sz w:val="28"/>
          <w:szCs w:val="28"/>
        </w:rPr>
      </w:pPr>
    </w:p>
    <w:p w14:paraId="6780AE0A" w14:textId="77777777" w:rsidR="00592ECB" w:rsidRPr="005A730C" w:rsidRDefault="00592ECB" w:rsidP="008330D6">
      <w:pPr>
        <w:spacing w:after="0" w:line="259" w:lineRule="auto"/>
        <w:jc w:val="both"/>
        <w:rPr>
          <w:sz w:val="28"/>
          <w:szCs w:val="28"/>
        </w:rPr>
      </w:pPr>
      <w:r w:rsidRPr="005A730C">
        <w:rPr>
          <w:sz w:val="28"/>
          <w:szCs w:val="28"/>
        </w:rPr>
        <w:t>Prepared by the Neighbo</w:t>
      </w:r>
      <w:r w:rsidR="0057678F">
        <w:rPr>
          <w:sz w:val="28"/>
          <w:szCs w:val="28"/>
        </w:rPr>
        <w:t>urhood Planning</w:t>
      </w:r>
      <w:r w:rsidRPr="005A730C">
        <w:rPr>
          <w:sz w:val="28"/>
          <w:szCs w:val="28"/>
        </w:rPr>
        <w:t xml:space="preserve"> Team,</w:t>
      </w:r>
    </w:p>
    <w:p w14:paraId="4EA1ACC5" w14:textId="77777777" w:rsidR="00592ECB" w:rsidRPr="005A730C" w:rsidRDefault="00592ECB" w:rsidP="008330D6">
      <w:pPr>
        <w:spacing w:after="0" w:line="259" w:lineRule="auto"/>
        <w:jc w:val="both"/>
        <w:rPr>
          <w:sz w:val="28"/>
          <w:szCs w:val="28"/>
        </w:rPr>
      </w:pPr>
      <w:r w:rsidRPr="005A730C">
        <w:rPr>
          <w:sz w:val="28"/>
          <w:szCs w:val="28"/>
        </w:rPr>
        <w:t xml:space="preserve">Northumberland County Council for </w:t>
      </w:r>
      <w:r w:rsidR="009E7610">
        <w:rPr>
          <w:sz w:val="28"/>
          <w:szCs w:val="28"/>
        </w:rPr>
        <w:t>Lowick</w:t>
      </w:r>
      <w:r w:rsidRPr="005A730C">
        <w:rPr>
          <w:sz w:val="28"/>
          <w:szCs w:val="28"/>
        </w:rPr>
        <w:t xml:space="preserve"> Parish Council</w:t>
      </w:r>
    </w:p>
    <w:p w14:paraId="2B6DD410" w14:textId="77777777" w:rsidR="00592ECB" w:rsidRPr="005A730C" w:rsidRDefault="00592ECB" w:rsidP="008330D6">
      <w:pPr>
        <w:spacing w:after="0" w:line="259" w:lineRule="auto"/>
        <w:jc w:val="both"/>
        <w:rPr>
          <w:sz w:val="28"/>
          <w:szCs w:val="28"/>
        </w:rPr>
      </w:pPr>
    </w:p>
    <w:p w14:paraId="2F6D4321" w14:textId="57BC7CA5" w:rsidR="00592ECB" w:rsidRDefault="005A6899" w:rsidP="008330D6">
      <w:pPr>
        <w:spacing w:after="0" w:line="259" w:lineRule="auto"/>
        <w:jc w:val="both"/>
        <w:rPr>
          <w:b/>
          <w:sz w:val="28"/>
          <w:szCs w:val="28"/>
        </w:rPr>
      </w:pPr>
      <w:r>
        <w:rPr>
          <w:b/>
          <w:sz w:val="28"/>
          <w:szCs w:val="28"/>
        </w:rPr>
        <w:t>April</w:t>
      </w:r>
      <w:r w:rsidR="00F11307">
        <w:rPr>
          <w:b/>
          <w:sz w:val="28"/>
          <w:szCs w:val="28"/>
        </w:rPr>
        <w:t xml:space="preserve"> </w:t>
      </w:r>
      <w:r w:rsidR="00F901FC">
        <w:rPr>
          <w:b/>
          <w:sz w:val="28"/>
          <w:szCs w:val="28"/>
        </w:rPr>
        <w:t>2022</w:t>
      </w:r>
      <w:r w:rsidR="000524F9" w:rsidRPr="005A730C">
        <w:rPr>
          <w:b/>
          <w:sz w:val="28"/>
          <w:szCs w:val="28"/>
        </w:rPr>
        <w:t xml:space="preserve"> </w:t>
      </w:r>
    </w:p>
    <w:p w14:paraId="0DB51040" w14:textId="77777777" w:rsidR="005A730C" w:rsidRPr="005A730C" w:rsidRDefault="005A730C" w:rsidP="008330D6">
      <w:pPr>
        <w:spacing w:after="0" w:line="259" w:lineRule="auto"/>
        <w:jc w:val="both"/>
        <w:rPr>
          <w:b/>
          <w:sz w:val="28"/>
          <w:szCs w:val="28"/>
        </w:rPr>
      </w:pPr>
    </w:p>
    <w:p w14:paraId="763D10C2" w14:textId="77777777" w:rsidR="005A006C" w:rsidRDefault="005A006C" w:rsidP="008330D6">
      <w:pPr>
        <w:jc w:val="both"/>
        <w:rPr>
          <w:b/>
          <w:sz w:val="32"/>
          <w:szCs w:val="32"/>
        </w:rPr>
      </w:pPr>
      <w:r>
        <w:rPr>
          <w:b/>
          <w:sz w:val="32"/>
          <w:szCs w:val="32"/>
        </w:rPr>
        <w:br w:type="page"/>
      </w:r>
    </w:p>
    <w:p w14:paraId="1FB8D472" w14:textId="5423DB7D" w:rsidR="005A730C" w:rsidRPr="005A006C" w:rsidRDefault="00F901FC" w:rsidP="008330D6">
      <w:pPr>
        <w:spacing w:after="0" w:line="259" w:lineRule="auto"/>
        <w:jc w:val="both"/>
        <w:rPr>
          <w:b/>
          <w:sz w:val="32"/>
          <w:szCs w:val="32"/>
        </w:rPr>
      </w:pPr>
      <w:r>
        <w:rPr>
          <w:b/>
          <w:sz w:val="32"/>
          <w:szCs w:val="32"/>
        </w:rPr>
        <w:lastRenderedPageBreak/>
        <w:t>Revision History</w:t>
      </w:r>
    </w:p>
    <w:p w14:paraId="10BAD788" w14:textId="77777777" w:rsidR="005A730C" w:rsidRPr="005A730C" w:rsidRDefault="005A730C" w:rsidP="008330D6">
      <w:pPr>
        <w:spacing w:after="0" w:line="259" w:lineRule="auto"/>
        <w:jc w:val="both"/>
        <w:rPr>
          <w:sz w:val="24"/>
          <w:szCs w:val="24"/>
        </w:rPr>
      </w:pPr>
    </w:p>
    <w:tbl>
      <w:tblPr>
        <w:tblW w:w="9498"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85"/>
        <w:gridCol w:w="1417"/>
        <w:gridCol w:w="1276"/>
        <w:gridCol w:w="2126"/>
        <w:gridCol w:w="1134"/>
        <w:gridCol w:w="1560"/>
      </w:tblGrid>
      <w:tr w:rsidR="005A730C" w:rsidRPr="005A730C" w14:paraId="35BBBBDA" w14:textId="77777777" w:rsidTr="005A006C">
        <w:tc>
          <w:tcPr>
            <w:tcW w:w="1985" w:type="dxa"/>
            <w:shd w:val="clear" w:color="auto" w:fill="17365D" w:themeFill="text2" w:themeFillShade="BF"/>
            <w:tcMar>
              <w:top w:w="100" w:type="dxa"/>
              <w:left w:w="100" w:type="dxa"/>
              <w:bottom w:w="100" w:type="dxa"/>
              <w:right w:w="100" w:type="dxa"/>
            </w:tcMar>
          </w:tcPr>
          <w:p w14:paraId="6AEB4622" w14:textId="77777777" w:rsidR="005A730C" w:rsidRPr="005A730C" w:rsidRDefault="005A730C" w:rsidP="008330D6">
            <w:pPr>
              <w:spacing w:after="0" w:line="259" w:lineRule="auto"/>
              <w:jc w:val="both"/>
              <w:rPr>
                <w:b/>
                <w:color w:val="FFFFFF" w:themeColor="background1"/>
                <w:sz w:val="26"/>
                <w:szCs w:val="26"/>
              </w:rPr>
            </w:pPr>
            <w:r w:rsidRPr="005A730C">
              <w:rPr>
                <w:b/>
                <w:color w:val="FFFFFF" w:themeColor="background1"/>
                <w:sz w:val="26"/>
                <w:szCs w:val="26"/>
              </w:rPr>
              <w:t>Document</w:t>
            </w:r>
          </w:p>
          <w:p w14:paraId="5EEE7C5D" w14:textId="77777777" w:rsidR="005A730C" w:rsidRPr="005A730C" w:rsidRDefault="005A730C" w:rsidP="008330D6">
            <w:pPr>
              <w:spacing w:after="0" w:line="259" w:lineRule="auto"/>
              <w:jc w:val="both"/>
              <w:rPr>
                <w:b/>
                <w:color w:val="FFFFFF" w:themeColor="background1"/>
                <w:sz w:val="26"/>
                <w:szCs w:val="26"/>
              </w:rPr>
            </w:pPr>
            <w:r w:rsidRPr="005A730C">
              <w:rPr>
                <w:b/>
                <w:color w:val="FFFFFF" w:themeColor="background1"/>
                <w:sz w:val="26"/>
                <w:szCs w:val="26"/>
              </w:rPr>
              <w:t>name</w:t>
            </w:r>
          </w:p>
        </w:tc>
        <w:tc>
          <w:tcPr>
            <w:tcW w:w="1417" w:type="dxa"/>
            <w:shd w:val="clear" w:color="auto" w:fill="17365D" w:themeFill="text2" w:themeFillShade="BF"/>
            <w:tcMar>
              <w:top w:w="100" w:type="dxa"/>
              <w:left w:w="100" w:type="dxa"/>
              <w:bottom w:w="100" w:type="dxa"/>
              <w:right w:w="100" w:type="dxa"/>
            </w:tcMar>
          </w:tcPr>
          <w:p w14:paraId="7E25D8EB" w14:textId="77777777" w:rsidR="005A730C" w:rsidRPr="005A730C" w:rsidRDefault="005A730C" w:rsidP="008330D6">
            <w:pPr>
              <w:spacing w:after="0" w:line="259" w:lineRule="auto"/>
              <w:jc w:val="both"/>
              <w:rPr>
                <w:b/>
                <w:color w:val="FFFFFF" w:themeColor="background1"/>
                <w:sz w:val="26"/>
                <w:szCs w:val="26"/>
              </w:rPr>
            </w:pPr>
            <w:r w:rsidRPr="005A730C">
              <w:rPr>
                <w:b/>
                <w:color w:val="FFFFFF" w:themeColor="background1"/>
                <w:sz w:val="26"/>
                <w:szCs w:val="26"/>
              </w:rPr>
              <w:t>Reference</w:t>
            </w:r>
          </w:p>
        </w:tc>
        <w:tc>
          <w:tcPr>
            <w:tcW w:w="1276" w:type="dxa"/>
            <w:shd w:val="clear" w:color="auto" w:fill="17365D" w:themeFill="text2" w:themeFillShade="BF"/>
            <w:tcMar>
              <w:top w:w="100" w:type="dxa"/>
              <w:left w:w="100" w:type="dxa"/>
              <w:bottom w:w="100" w:type="dxa"/>
              <w:right w:w="100" w:type="dxa"/>
            </w:tcMar>
          </w:tcPr>
          <w:p w14:paraId="0CFFA71C" w14:textId="77777777" w:rsidR="005A730C" w:rsidRPr="005A730C" w:rsidRDefault="005A730C" w:rsidP="008330D6">
            <w:pPr>
              <w:spacing w:after="0" w:line="259" w:lineRule="auto"/>
              <w:jc w:val="both"/>
              <w:rPr>
                <w:b/>
                <w:color w:val="FFFFFF" w:themeColor="background1"/>
                <w:sz w:val="26"/>
                <w:szCs w:val="26"/>
              </w:rPr>
            </w:pPr>
            <w:r w:rsidRPr="005A730C">
              <w:rPr>
                <w:b/>
                <w:color w:val="FFFFFF" w:themeColor="background1"/>
                <w:sz w:val="26"/>
                <w:szCs w:val="26"/>
              </w:rPr>
              <w:t>Prepared</w:t>
            </w:r>
          </w:p>
          <w:p w14:paraId="46BA9AD6" w14:textId="77777777" w:rsidR="005A730C" w:rsidRPr="005A730C" w:rsidRDefault="005A730C" w:rsidP="008330D6">
            <w:pPr>
              <w:spacing w:after="0" w:line="259" w:lineRule="auto"/>
              <w:jc w:val="both"/>
              <w:rPr>
                <w:b/>
                <w:color w:val="FFFFFF" w:themeColor="background1"/>
                <w:sz w:val="26"/>
                <w:szCs w:val="26"/>
              </w:rPr>
            </w:pPr>
            <w:r w:rsidRPr="005A730C">
              <w:rPr>
                <w:b/>
                <w:color w:val="FFFFFF" w:themeColor="background1"/>
                <w:sz w:val="26"/>
                <w:szCs w:val="26"/>
              </w:rPr>
              <w:t>for</w:t>
            </w:r>
          </w:p>
        </w:tc>
        <w:tc>
          <w:tcPr>
            <w:tcW w:w="2126" w:type="dxa"/>
            <w:shd w:val="clear" w:color="auto" w:fill="17365D" w:themeFill="text2" w:themeFillShade="BF"/>
            <w:tcMar>
              <w:top w:w="100" w:type="dxa"/>
              <w:left w:w="100" w:type="dxa"/>
              <w:bottom w:w="100" w:type="dxa"/>
              <w:right w:w="100" w:type="dxa"/>
            </w:tcMar>
          </w:tcPr>
          <w:p w14:paraId="7FD2F062" w14:textId="77777777" w:rsidR="005A730C" w:rsidRPr="005A730C" w:rsidRDefault="005A730C" w:rsidP="008330D6">
            <w:pPr>
              <w:spacing w:after="0" w:line="259" w:lineRule="auto"/>
              <w:jc w:val="both"/>
              <w:rPr>
                <w:b/>
                <w:color w:val="FFFFFF" w:themeColor="background1"/>
                <w:sz w:val="26"/>
                <w:szCs w:val="26"/>
              </w:rPr>
            </w:pPr>
            <w:r w:rsidRPr="005A730C">
              <w:rPr>
                <w:b/>
                <w:color w:val="FFFFFF" w:themeColor="background1"/>
                <w:sz w:val="26"/>
                <w:szCs w:val="26"/>
              </w:rPr>
              <w:t xml:space="preserve">Prepared by </w:t>
            </w:r>
          </w:p>
        </w:tc>
        <w:tc>
          <w:tcPr>
            <w:tcW w:w="1134" w:type="dxa"/>
            <w:shd w:val="clear" w:color="auto" w:fill="17365D" w:themeFill="text2" w:themeFillShade="BF"/>
            <w:tcMar>
              <w:top w:w="100" w:type="dxa"/>
              <w:left w:w="100" w:type="dxa"/>
              <w:bottom w:w="100" w:type="dxa"/>
              <w:right w:w="100" w:type="dxa"/>
            </w:tcMar>
          </w:tcPr>
          <w:p w14:paraId="5A5CEE57" w14:textId="77777777" w:rsidR="005A730C" w:rsidRPr="005A730C" w:rsidRDefault="005A730C" w:rsidP="008330D6">
            <w:pPr>
              <w:spacing w:after="0" w:line="259" w:lineRule="auto"/>
              <w:jc w:val="both"/>
              <w:rPr>
                <w:b/>
                <w:color w:val="FFFFFF" w:themeColor="background1"/>
                <w:sz w:val="26"/>
                <w:szCs w:val="26"/>
              </w:rPr>
            </w:pPr>
            <w:r w:rsidRPr="005A730C">
              <w:rPr>
                <w:b/>
                <w:color w:val="FFFFFF" w:themeColor="background1"/>
                <w:sz w:val="26"/>
                <w:szCs w:val="26"/>
              </w:rPr>
              <w:t xml:space="preserve">Date </w:t>
            </w:r>
          </w:p>
        </w:tc>
        <w:tc>
          <w:tcPr>
            <w:tcW w:w="1560" w:type="dxa"/>
            <w:shd w:val="clear" w:color="auto" w:fill="17365D" w:themeFill="text2" w:themeFillShade="BF"/>
            <w:tcMar>
              <w:top w:w="100" w:type="dxa"/>
              <w:left w:w="100" w:type="dxa"/>
              <w:bottom w:w="100" w:type="dxa"/>
              <w:right w:w="100" w:type="dxa"/>
            </w:tcMar>
          </w:tcPr>
          <w:p w14:paraId="3A305A7F" w14:textId="77777777" w:rsidR="005A730C" w:rsidRPr="005A730C" w:rsidRDefault="005A730C" w:rsidP="008330D6">
            <w:pPr>
              <w:spacing w:after="0" w:line="259" w:lineRule="auto"/>
              <w:jc w:val="both"/>
              <w:rPr>
                <w:b/>
                <w:color w:val="FFFFFF" w:themeColor="background1"/>
                <w:sz w:val="26"/>
                <w:szCs w:val="26"/>
              </w:rPr>
            </w:pPr>
            <w:r w:rsidRPr="005A730C">
              <w:rPr>
                <w:b/>
                <w:color w:val="FFFFFF" w:themeColor="background1"/>
                <w:sz w:val="26"/>
                <w:szCs w:val="26"/>
              </w:rPr>
              <w:t>Reviewed</w:t>
            </w:r>
          </w:p>
          <w:p w14:paraId="6C0C7A46" w14:textId="77777777" w:rsidR="005A730C" w:rsidRPr="005A730C" w:rsidRDefault="005A730C" w:rsidP="008330D6">
            <w:pPr>
              <w:spacing w:after="0" w:line="259" w:lineRule="auto"/>
              <w:jc w:val="both"/>
              <w:rPr>
                <w:b/>
                <w:color w:val="FFFFFF" w:themeColor="background1"/>
                <w:sz w:val="26"/>
                <w:szCs w:val="26"/>
              </w:rPr>
            </w:pPr>
            <w:r w:rsidRPr="005A730C">
              <w:rPr>
                <w:b/>
                <w:color w:val="FFFFFF" w:themeColor="background1"/>
                <w:sz w:val="26"/>
                <w:szCs w:val="26"/>
              </w:rPr>
              <w:t>by</w:t>
            </w:r>
          </w:p>
        </w:tc>
      </w:tr>
      <w:tr w:rsidR="005A730C" w:rsidRPr="005A730C" w14:paraId="03047F43" w14:textId="77777777" w:rsidTr="005A006C">
        <w:tc>
          <w:tcPr>
            <w:tcW w:w="1985" w:type="dxa"/>
            <w:shd w:val="clear" w:color="auto" w:fill="auto"/>
            <w:tcMar>
              <w:top w:w="100" w:type="dxa"/>
              <w:left w:w="100" w:type="dxa"/>
              <w:bottom w:w="100" w:type="dxa"/>
              <w:right w:w="100" w:type="dxa"/>
            </w:tcMar>
          </w:tcPr>
          <w:p w14:paraId="7E226DBD" w14:textId="77777777" w:rsidR="005A730C" w:rsidRPr="005A730C" w:rsidRDefault="005A730C" w:rsidP="00F901FC">
            <w:pPr>
              <w:spacing w:after="0" w:line="259" w:lineRule="auto"/>
              <w:rPr>
                <w:sz w:val="26"/>
                <w:szCs w:val="26"/>
              </w:rPr>
            </w:pPr>
            <w:r w:rsidRPr="005A730C">
              <w:rPr>
                <w:sz w:val="26"/>
                <w:szCs w:val="26"/>
              </w:rPr>
              <w:t xml:space="preserve">SEA </w:t>
            </w:r>
            <w:r>
              <w:rPr>
                <w:sz w:val="26"/>
                <w:szCs w:val="26"/>
              </w:rPr>
              <w:t>Environmental</w:t>
            </w:r>
          </w:p>
          <w:p w14:paraId="09D8D9CF" w14:textId="77777777" w:rsidR="005A730C" w:rsidRPr="005A730C" w:rsidRDefault="005A730C" w:rsidP="00F901FC">
            <w:pPr>
              <w:spacing w:after="0" w:line="259" w:lineRule="auto"/>
              <w:rPr>
                <w:sz w:val="26"/>
                <w:szCs w:val="26"/>
              </w:rPr>
            </w:pPr>
            <w:r w:rsidRPr="005A730C">
              <w:rPr>
                <w:sz w:val="26"/>
                <w:szCs w:val="26"/>
              </w:rPr>
              <w:t>Report for the</w:t>
            </w:r>
          </w:p>
          <w:p w14:paraId="5F288E46" w14:textId="77777777" w:rsidR="005A730C" w:rsidRPr="005A730C" w:rsidRDefault="009E7610" w:rsidP="00F901FC">
            <w:pPr>
              <w:spacing w:after="0" w:line="259" w:lineRule="auto"/>
              <w:rPr>
                <w:sz w:val="26"/>
                <w:szCs w:val="26"/>
              </w:rPr>
            </w:pPr>
            <w:r>
              <w:rPr>
                <w:sz w:val="26"/>
                <w:szCs w:val="26"/>
              </w:rPr>
              <w:t>Lowick</w:t>
            </w:r>
          </w:p>
          <w:p w14:paraId="31E6F67C" w14:textId="77777777" w:rsidR="005A730C" w:rsidRPr="005A730C" w:rsidRDefault="005A730C" w:rsidP="00F901FC">
            <w:pPr>
              <w:spacing w:after="0" w:line="259" w:lineRule="auto"/>
              <w:rPr>
                <w:sz w:val="26"/>
                <w:szCs w:val="26"/>
              </w:rPr>
            </w:pPr>
            <w:r w:rsidRPr="005A730C">
              <w:rPr>
                <w:sz w:val="26"/>
                <w:szCs w:val="26"/>
              </w:rPr>
              <w:t>Neighbourhood</w:t>
            </w:r>
          </w:p>
          <w:p w14:paraId="048AD1D6" w14:textId="2BFCCE79" w:rsidR="005A730C" w:rsidRPr="005A730C" w:rsidRDefault="005A730C" w:rsidP="00F901FC">
            <w:pPr>
              <w:spacing w:after="0" w:line="259" w:lineRule="auto"/>
              <w:rPr>
                <w:sz w:val="26"/>
                <w:szCs w:val="26"/>
              </w:rPr>
            </w:pPr>
            <w:r w:rsidRPr="005A730C">
              <w:rPr>
                <w:sz w:val="26"/>
                <w:szCs w:val="26"/>
              </w:rPr>
              <w:t>Plan</w:t>
            </w:r>
            <w:r w:rsidR="00B23CC0">
              <w:rPr>
                <w:sz w:val="26"/>
                <w:szCs w:val="26"/>
              </w:rPr>
              <w:t xml:space="preserve"> (</w:t>
            </w:r>
            <w:r w:rsidR="00F901FC">
              <w:rPr>
                <w:sz w:val="26"/>
                <w:szCs w:val="26"/>
              </w:rPr>
              <w:t>January 2020</w:t>
            </w:r>
            <w:r w:rsidR="00B23CC0">
              <w:rPr>
                <w:sz w:val="26"/>
                <w:szCs w:val="26"/>
              </w:rPr>
              <w:t>)</w:t>
            </w:r>
          </w:p>
          <w:p w14:paraId="5CA0A99A" w14:textId="77777777" w:rsidR="005A730C" w:rsidRPr="005A730C" w:rsidRDefault="005A730C" w:rsidP="00F901FC">
            <w:pPr>
              <w:widowControl w:val="0"/>
              <w:pBdr>
                <w:top w:val="nil"/>
                <w:left w:val="nil"/>
                <w:bottom w:val="nil"/>
                <w:right w:val="nil"/>
                <w:between w:val="nil"/>
              </w:pBdr>
              <w:spacing w:after="0" w:line="259" w:lineRule="auto"/>
              <w:rPr>
                <w:sz w:val="26"/>
                <w:szCs w:val="26"/>
              </w:rPr>
            </w:pPr>
          </w:p>
        </w:tc>
        <w:tc>
          <w:tcPr>
            <w:tcW w:w="1417" w:type="dxa"/>
            <w:shd w:val="clear" w:color="auto" w:fill="auto"/>
            <w:tcMar>
              <w:top w:w="100" w:type="dxa"/>
              <w:left w:w="100" w:type="dxa"/>
              <w:bottom w:w="100" w:type="dxa"/>
              <w:right w:w="100" w:type="dxa"/>
            </w:tcMar>
          </w:tcPr>
          <w:p w14:paraId="1A974EE4" w14:textId="77777777" w:rsidR="005A730C" w:rsidRPr="005A730C" w:rsidRDefault="00295181" w:rsidP="008330D6">
            <w:pPr>
              <w:widowControl w:val="0"/>
              <w:pBdr>
                <w:top w:val="nil"/>
                <w:left w:val="nil"/>
                <w:bottom w:val="nil"/>
                <w:right w:val="nil"/>
                <w:between w:val="nil"/>
              </w:pBdr>
              <w:spacing w:after="0" w:line="259" w:lineRule="auto"/>
              <w:jc w:val="both"/>
              <w:rPr>
                <w:sz w:val="26"/>
                <w:szCs w:val="26"/>
              </w:rPr>
            </w:pPr>
            <w:r>
              <w:rPr>
                <w:sz w:val="26"/>
                <w:szCs w:val="26"/>
              </w:rPr>
              <w:t>v</w:t>
            </w:r>
            <w:r w:rsidR="005067A5">
              <w:rPr>
                <w:sz w:val="26"/>
                <w:szCs w:val="26"/>
              </w:rPr>
              <w:t>.1</w:t>
            </w:r>
            <w:r>
              <w:rPr>
                <w:sz w:val="26"/>
                <w:szCs w:val="26"/>
              </w:rPr>
              <w:t>.0</w:t>
            </w:r>
          </w:p>
        </w:tc>
        <w:tc>
          <w:tcPr>
            <w:tcW w:w="1276" w:type="dxa"/>
            <w:shd w:val="clear" w:color="auto" w:fill="auto"/>
            <w:tcMar>
              <w:top w:w="100" w:type="dxa"/>
              <w:left w:w="100" w:type="dxa"/>
              <w:bottom w:w="100" w:type="dxa"/>
              <w:right w:w="100" w:type="dxa"/>
            </w:tcMar>
          </w:tcPr>
          <w:p w14:paraId="39BA416B" w14:textId="77777777" w:rsidR="005A730C" w:rsidRPr="005A730C" w:rsidRDefault="009E7610" w:rsidP="008330D6">
            <w:pPr>
              <w:spacing w:after="0" w:line="259" w:lineRule="auto"/>
              <w:jc w:val="both"/>
              <w:rPr>
                <w:sz w:val="26"/>
                <w:szCs w:val="26"/>
              </w:rPr>
            </w:pPr>
            <w:r>
              <w:rPr>
                <w:sz w:val="26"/>
                <w:szCs w:val="26"/>
              </w:rPr>
              <w:t>Lowick</w:t>
            </w:r>
          </w:p>
          <w:p w14:paraId="396C6F60" w14:textId="77777777" w:rsidR="005A730C" w:rsidRPr="005A730C" w:rsidRDefault="005A730C" w:rsidP="008330D6">
            <w:pPr>
              <w:spacing w:after="0" w:line="259" w:lineRule="auto"/>
              <w:jc w:val="both"/>
              <w:rPr>
                <w:sz w:val="26"/>
                <w:szCs w:val="26"/>
              </w:rPr>
            </w:pPr>
            <w:r w:rsidRPr="005A730C">
              <w:rPr>
                <w:sz w:val="26"/>
                <w:szCs w:val="26"/>
              </w:rPr>
              <w:t>Parish</w:t>
            </w:r>
          </w:p>
          <w:p w14:paraId="0FF996FC" w14:textId="77777777" w:rsidR="005A730C" w:rsidRPr="005A730C" w:rsidRDefault="005A730C" w:rsidP="008330D6">
            <w:pPr>
              <w:spacing w:after="0" w:line="259" w:lineRule="auto"/>
              <w:jc w:val="both"/>
              <w:rPr>
                <w:sz w:val="26"/>
                <w:szCs w:val="26"/>
              </w:rPr>
            </w:pPr>
            <w:r w:rsidRPr="005A730C">
              <w:rPr>
                <w:sz w:val="26"/>
                <w:szCs w:val="26"/>
              </w:rPr>
              <w:t>Council</w:t>
            </w:r>
          </w:p>
          <w:p w14:paraId="7522049B" w14:textId="77777777" w:rsidR="005A730C" w:rsidRPr="005A730C" w:rsidRDefault="005A730C" w:rsidP="008330D6">
            <w:pPr>
              <w:widowControl w:val="0"/>
              <w:pBdr>
                <w:top w:val="nil"/>
                <w:left w:val="nil"/>
                <w:bottom w:val="nil"/>
                <w:right w:val="nil"/>
                <w:between w:val="nil"/>
              </w:pBdr>
              <w:spacing w:after="0" w:line="259" w:lineRule="auto"/>
              <w:jc w:val="both"/>
              <w:rPr>
                <w:sz w:val="26"/>
                <w:szCs w:val="26"/>
              </w:rPr>
            </w:pPr>
          </w:p>
        </w:tc>
        <w:tc>
          <w:tcPr>
            <w:tcW w:w="2126" w:type="dxa"/>
            <w:shd w:val="clear" w:color="auto" w:fill="auto"/>
            <w:tcMar>
              <w:top w:w="100" w:type="dxa"/>
              <w:left w:w="100" w:type="dxa"/>
              <w:bottom w:w="100" w:type="dxa"/>
              <w:right w:w="100" w:type="dxa"/>
            </w:tcMar>
          </w:tcPr>
          <w:p w14:paraId="35179DF4" w14:textId="3F33D270" w:rsidR="005A730C" w:rsidRPr="005A730C" w:rsidRDefault="00DE3DC0" w:rsidP="00DE3DC0">
            <w:pPr>
              <w:spacing w:after="0" w:line="259" w:lineRule="auto"/>
              <w:rPr>
                <w:sz w:val="26"/>
                <w:szCs w:val="26"/>
              </w:rPr>
            </w:pPr>
            <w:r>
              <w:rPr>
                <w:sz w:val="26"/>
                <w:szCs w:val="26"/>
              </w:rPr>
              <w:t xml:space="preserve">Sarah Brannigan, Senior Planner, </w:t>
            </w:r>
            <w:r w:rsidR="005A730C" w:rsidRPr="005A730C">
              <w:rPr>
                <w:sz w:val="26"/>
                <w:szCs w:val="26"/>
              </w:rPr>
              <w:t>Neighbourhood</w:t>
            </w:r>
          </w:p>
          <w:p w14:paraId="5D9E9321" w14:textId="0E510763" w:rsidR="005A730C" w:rsidRPr="005A730C" w:rsidRDefault="005A730C" w:rsidP="008330D6">
            <w:pPr>
              <w:spacing w:after="0" w:line="259" w:lineRule="auto"/>
              <w:jc w:val="both"/>
              <w:rPr>
                <w:sz w:val="26"/>
                <w:szCs w:val="26"/>
              </w:rPr>
            </w:pPr>
            <w:r w:rsidRPr="005A730C">
              <w:rPr>
                <w:sz w:val="26"/>
                <w:szCs w:val="26"/>
              </w:rPr>
              <w:t>Planning Team,</w:t>
            </w:r>
          </w:p>
          <w:p w14:paraId="277F3082" w14:textId="77777777" w:rsidR="005A730C" w:rsidRPr="005A730C" w:rsidRDefault="005A730C" w:rsidP="008330D6">
            <w:pPr>
              <w:spacing w:after="0" w:line="259" w:lineRule="auto"/>
              <w:jc w:val="both"/>
              <w:rPr>
                <w:sz w:val="26"/>
                <w:szCs w:val="26"/>
              </w:rPr>
            </w:pPr>
            <w:r w:rsidRPr="005A730C">
              <w:rPr>
                <w:sz w:val="26"/>
                <w:szCs w:val="26"/>
              </w:rPr>
              <w:t>Northumberland</w:t>
            </w:r>
          </w:p>
          <w:p w14:paraId="5574A4B2" w14:textId="77777777" w:rsidR="005A730C" w:rsidRPr="005A730C" w:rsidRDefault="005A730C" w:rsidP="008330D6">
            <w:pPr>
              <w:spacing w:after="0" w:line="259" w:lineRule="auto"/>
              <w:jc w:val="both"/>
              <w:rPr>
                <w:sz w:val="26"/>
                <w:szCs w:val="26"/>
              </w:rPr>
            </w:pPr>
            <w:r w:rsidRPr="005A730C">
              <w:rPr>
                <w:sz w:val="26"/>
                <w:szCs w:val="26"/>
              </w:rPr>
              <w:t>County Council</w:t>
            </w:r>
          </w:p>
        </w:tc>
        <w:tc>
          <w:tcPr>
            <w:tcW w:w="1134" w:type="dxa"/>
            <w:shd w:val="clear" w:color="auto" w:fill="auto"/>
            <w:tcMar>
              <w:top w:w="100" w:type="dxa"/>
              <w:left w:w="100" w:type="dxa"/>
              <w:bottom w:w="100" w:type="dxa"/>
              <w:right w:w="100" w:type="dxa"/>
            </w:tcMar>
          </w:tcPr>
          <w:p w14:paraId="76DF26B7" w14:textId="779B9102" w:rsidR="005A730C" w:rsidRPr="005A730C" w:rsidRDefault="00F901FC" w:rsidP="008330D6">
            <w:pPr>
              <w:widowControl w:val="0"/>
              <w:pBdr>
                <w:top w:val="nil"/>
                <w:left w:val="nil"/>
                <w:bottom w:val="nil"/>
                <w:right w:val="nil"/>
                <w:between w:val="nil"/>
              </w:pBdr>
              <w:spacing w:after="0" w:line="259" w:lineRule="auto"/>
              <w:jc w:val="both"/>
              <w:rPr>
                <w:sz w:val="26"/>
                <w:szCs w:val="26"/>
              </w:rPr>
            </w:pPr>
            <w:r>
              <w:rPr>
                <w:sz w:val="26"/>
                <w:szCs w:val="26"/>
              </w:rPr>
              <w:t>Nov 2021</w:t>
            </w:r>
          </w:p>
        </w:tc>
        <w:tc>
          <w:tcPr>
            <w:tcW w:w="1560" w:type="dxa"/>
            <w:shd w:val="clear" w:color="auto" w:fill="auto"/>
            <w:tcMar>
              <w:top w:w="100" w:type="dxa"/>
              <w:left w:w="100" w:type="dxa"/>
              <w:bottom w:w="100" w:type="dxa"/>
              <w:right w:w="100" w:type="dxa"/>
            </w:tcMar>
          </w:tcPr>
          <w:p w14:paraId="69DD2374" w14:textId="77777777" w:rsidR="005A730C" w:rsidRPr="005A730C" w:rsidRDefault="005A730C" w:rsidP="008330D6">
            <w:pPr>
              <w:spacing w:after="0" w:line="259" w:lineRule="auto"/>
              <w:jc w:val="both"/>
              <w:rPr>
                <w:sz w:val="26"/>
                <w:szCs w:val="26"/>
              </w:rPr>
            </w:pPr>
            <w:r w:rsidRPr="005A730C">
              <w:rPr>
                <w:sz w:val="26"/>
                <w:szCs w:val="26"/>
              </w:rPr>
              <w:t>David</w:t>
            </w:r>
          </w:p>
          <w:p w14:paraId="63A60569" w14:textId="77777777" w:rsidR="005A730C" w:rsidRPr="005A730C" w:rsidRDefault="005A730C" w:rsidP="008330D6">
            <w:pPr>
              <w:spacing w:after="0" w:line="259" w:lineRule="auto"/>
              <w:jc w:val="both"/>
              <w:rPr>
                <w:sz w:val="26"/>
                <w:szCs w:val="26"/>
              </w:rPr>
            </w:pPr>
            <w:r w:rsidRPr="005A730C">
              <w:rPr>
                <w:sz w:val="26"/>
                <w:szCs w:val="26"/>
              </w:rPr>
              <w:t>English,</w:t>
            </w:r>
          </w:p>
          <w:p w14:paraId="732A790A" w14:textId="77777777" w:rsidR="005A730C" w:rsidRPr="005A730C" w:rsidRDefault="005A730C" w:rsidP="008330D6">
            <w:pPr>
              <w:spacing w:after="0" w:line="259" w:lineRule="auto"/>
              <w:jc w:val="both"/>
              <w:rPr>
                <w:sz w:val="26"/>
                <w:szCs w:val="26"/>
              </w:rPr>
            </w:pPr>
            <w:r w:rsidRPr="005A730C">
              <w:rPr>
                <w:sz w:val="26"/>
                <w:szCs w:val="26"/>
              </w:rPr>
              <w:t>Planning</w:t>
            </w:r>
          </w:p>
          <w:p w14:paraId="3F72640D" w14:textId="77777777" w:rsidR="005A730C" w:rsidRPr="005A730C" w:rsidRDefault="005A730C" w:rsidP="008330D6">
            <w:pPr>
              <w:spacing w:after="0" w:line="259" w:lineRule="auto"/>
              <w:jc w:val="both"/>
              <w:rPr>
                <w:sz w:val="26"/>
                <w:szCs w:val="26"/>
              </w:rPr>
            </w:pPr>
            <w:r w:rsidRPr="005A730C">
              <w:rPr>
                <w:sz w:val="26"/>
                <w:szCs w:val="26"/>
              </w:rPr>
              <w:t>Manager</w:t>
            </w:r>
          </w:p>
          <w:p w14:paraId="22752476" w14:textId="77777777" w:rsidR="005A730C" w:rsidRPr="005A730C" w:rsidRDefault="005A730C" w:rsidP="008330D6">
            <w:pPr>
              <w:widowControl w:val="0"/>
              <w:pBdr>
                <w:top w:val="nil"/>
                <w:left w:val="nil"/>
                <w:bottom w:val="nil"/>
                <w:right w:val="nil"/>
                <w:between w:val="nil"/>
              </w:pBdr>
              <w:spacing w:after="0" w:line="259" w:lineRule="auto"/>
              <w:jc w:val="both"/>
              <w:rPr>
                <w:sz w:val="26"/>
                <w:szCs w:val="26"/>
              </w:rPr>
            </w:pPr>
          </w:p>
        </w:tc>
      </w:tr>
      <w:tr w:rsidR="00F901FC" w:rsidRPr="005A730C" w14:paraId="2D2B088D" w14:textId="77777777" w:rsidTr="00F901FC">
        <w:tc>
          <w:tcPr>
            <w:tcW w:w="1985" w:type="dxa"/>
            <w:shd w:val="clear" w:color="auto" w:fill="auto"/>
            <w:tcMar>
              <w:top w:w="100" w:type="dxa"/>
              <w:left w:w="100" w:type="dxa"/>
              <w:bottom w:w="100" w:type="dxa"/>
              <w:right w:w="100" w:type="dxa"/>
            </w:tcMar>
          </w:tcPr>
          <w:p w14:paraId="23786562" w14:textId="77777777" w:rsidR="00F901FC" w:rsidRPr="005A730C" w:rsidRDefault="00F901FC" w:rsidP="00F901FC">
            <w:pPr>
              <w:spacing w:after="0" w:line="259" w:lineRule="auto"/>
              <w:rPr>
                <w:sz w:val="26"/>
                <w:szCs w:val="26"/>
              </w:rPr>
            </w:pPr>
            <w:r w:rsidRPr="005A730C">
              <w:rPr>
                <w:sz w:val="26"/>
                <w:szCs w:val="26"/>
              </w:rPr>
              <w:t xml:space="preserve">SEA </w:t>
            </w:r>
            <w:r>
              <w:rPr>
                <w:sz w:val="26"/>
                <w:szCs w:val="26"/>
              </w:rPr>
              <w:t>Environmental</w:t>
            </w:r>
          </w:p>
          <w:p w14:paraId="5CD62875" w14:textId="77777777" w:rsidR="00F901FC" w:rsidRPr="005A730C" w:rsidRDefault="00F901FC" w:rsidP="00F901FC">
            <w:pPr>
              <w:spacing w:after="0" w:line="259" w:lineRule="auto"/>
              <w:rPr>
                <w:sz w:val="26"/>
                <w:szCs w:val="26"/>
              </w:rPr>
            </w:pPr>
            <w:r w:rsidRPr="005A730C">
              <w:rPr>
                <w:sz w:val="26"/>
                <w:szCs w:val="26"/>
              </w:rPr>
              <w:t>Report for the</w:t>
            </w:r>
          </w:p>
          <w:p w14:paraId="1EDAF1C3" w14:textId="77777777" w:rsidR="00F901FC" w:rsidRPr="005A730C" w:rsidRDefault="00F901FC" w:rsidP="00F901FC">
            <w:pPr>
              <w:spacing w:after="0" w:line="259" w:lineRule="auto"/>
              <w:rPr>
                <w:sz w:val="26"/>
                <w:szCs w:val="26"/>
              </w:rPr>
            </w:pPr>
            <w:r>
              <w:rPr>
                <w:sz w:val="26"/>
                <w:szCs w:val="26"/>
              </w:rPr>
              <w:t>Lowick</w:t>
            </w:r>
          </w:p>
          <w:p w14:paraId="507996D6" w14:textId="77777777" w:rsidR="00F901FC" w:rsidRPr="005A730C" w:rsidRDefault="00F901FC" w:rsidP="00F901FC">
            <w:pPr>
              <w:spacing w:after="0" w:line="259" w:lineRule="auto"/>
              <w:rPr>
                <w:sz w:val="26"/>
                <w:szCs w:val="26"/>
              </w:rPr>
            </w:pPr>
            <w:r w:rsidRPr="005A730C">
              <w:rPr>
                <w:sz w:val="26"/>
                <w:szCs w:val="26"/>
              </w:rPr>
              <w:t>Neighbourhood</w:t>
            </w:r>
          </w:p>
          <w:p w14:paraId="639C7724" w14:textId="479BF83D" w:rsidR="00F901FC" w:rsidRDefault="00F901FC" w:rsidP="00F901FC">
            <w:pPr>
              <w:spacing w:after="0" w:line="259" w:lineRule="auto"/>
              <w:rPr>
                <w:sz w:val="26"/>
                <w:szCs w:val="26"/>
              </w:rPr>
            </w:pPr>
            <w:r w:rsidRPr="005A730C">
              <w:rPr>
                <w:sz w:val="26"/>
                <w:szCs w:val="26"/>
              </w:rPr>
              <w:t>Plan</w:t>
            </w:r>
            <w:r>
              <w:rPr>
                <w:sz w:val="26"/>
                <w:szCs w:val="26"/>
              </w:rPr>
              <w:t xml:space="preserve"> (</w:t>
            </w:r>
            <w:r w:rsidR="00764B8E">
              <w:rPr>
                <w:sz w:val="26"/>
                <w:szCs w:val="26"/>
              </w:rPr>
              <w:t>February</w:t>
            </w:r>
            <w:r>
              <w:rPr>
                <w:sz w:val="26"/>
                <w:szCs w:val="26"/>
              </w:rPr>
              <w:t xml:space="preserve"> 2022)</w:t>
            </w:r>
          </w:p>
          <w:p w14:paraId="04939366" w14:textId="77777777" w:rsidR="00F901FC" w:rsidRPr="005A730C" w:rsidRDefault="00F901FC" w:rsidP="00F901FC">
            <w:pPr>
              <w:widowControl w:val="0"/>
              <w:pBdr>
                <w:top w:val="nil"/>
                <w:left w:val="nil"/>
                <w:bottom w:val="nil"/>
                <w:right w:val="nil"/>
                <w:between w:val="nil"/>
              </w:pBdr>
              <w:spacing w:after="0" w:line="259" w:lineRule="auto"/>
              <w:rPr>
                <w:sz w:val="26"/>
                <w:szCs w:val="26"/>
              </w:rPr>
            </w:pPr>
          </w:p>
        </w:tc>
        <w:tc>
          <w:tcPr>
            <w:tcW w:w="1417" w:type="dxa"/>
            <w:shd w:val="clear" w:color="auto" w:fill="auto"/>
            <w:tcMar>
              <w:top w:w="100" w:type="dxa"/>
              <w:left w:w="100" w:type="dxa"/>
              <w:bottom w:w="100" w:type="dxa"/>
              <w:right w:w="100" w:type="dxa"/>
            </w:tcMar>
          </w:tcPr>
          <w:p w14:paraId="2C8A5213" w14:textId="313BBDF3" w:rsidR="00F901FC" w:rsidRPr="005A730C" w:rsidRDefault="00F901FC" w:rsidP="00F901FC">
            <w:pPr>
              <w:widowControl w:val="0"/>
              <w:pBdr>
                <w:top w:val="nil"/>
                <w:left w:val="nil"/>
                <w:bottom w:val="nil"/>
                <w:right w:val="nil"/>
                <w:between w:val="nil"/>
              </w:pBdr>
              <w:spacing w:after="0" w:line="259" w:lineRule="auto"/>
              <w:jc w:val="both"/>
              <w:rPr>
                <w:sz w:val="26"/>
                <w:szCs w:val="26"/>
              </w:rPr>
            </w:pPr>
            <w:r>
              <w:rPr>
                <w:sz w:val="26"/>
                <w:szCs w:val="26"/>
              </w:rPr>
              <w:t>v.2.0</w:t>
            </w:r>
          </w:p>
        </w:tc>
        <w:tc>
          <w:tcPr>
            <w:tcW w:w="1276" w:type="dxa"/>
            <w:shd w:val="clear" w:color="auto" w:fill="auto"/>
            <w:tcMar>
              <w:top w:w="100" w:type="dxa"/>
              <w:left w:w="100" w:type="dxa"/>
              <w:bottom w:w="100" w:type="dxa"/>
              <w:right w:w="100" w:type="dxa"/>
            </w:tcMar>
          </w:tcPr>
          <w:p w14:paraId="517B6836" w14:textId="77777777" w:rsidR="00F901FC" w:rsidRPr="005A730C" w:rsidRDefault="00F901FC" w:rsidP="00F901FC">
            <w:pPr>
              <w:spacing w:after="0" w:line="259" w:lineRule="auto"/>
              <w:jc w:val="both"/>
              <w:rPr>
                <w:sz w:val="26"/>
                <w:szCs w:val="26"/>
              </w:rPr>
            </w:pPr>
            <w:r>
              <w:rPr>
                <w:sz w:val="26"/>
                <w:szCs w:val="26"/>
              </w:rPr>
              <w:t>Lowick</w:t>
            </w:r>
          </w:p>
          <w:p w14:paraId="0659BA22" w14:textId="77777777" w:rsidR="00F901FC" w:rsidRPr="005A730C" w:rsidRDefault="00F901FC" w:rsidP="00F901FC">
            <w:pPr>
              <w:spacing w:after="0" w:line="259" w:lineRule="auto"/>
              <w:jc w:val="both"/>
              <w:rPr>
                <w:sz w:val="26"/>
                <w:szCs w:val="26"/>
              </w:rPr>
            </w:pPr>
            <w:r w:rsidRPr="005A730C">
              <w:rPr>
                <w:sz w:val="26"/>
                <w:szCs w:val="26"/>
              </w:rPr>
              <w:t>Parish</w:t>
            </w:r>
          </w:p>
          <w:p w14:paraId="3B466E03" w14:textId="77777777" w:rsidR="00F901FC" w:rsidRPr="005A730C" w:rsidRDefault="00F901FC" w:rsidP="00F901FC">
            <w:pPr>
              <w:spacing w:after="0" w:line="259" w:lineRule="auto"/>
              <w:jc w:val="both"/>
              <w:rPr>
                <w:sz w:val="26"/>
                <w:szCs w:val="26"/>
              </w:rPr>
            </w:pPr>
            <w:r w:rsidRPr="005A730C">
              <w:rPr>
                <w:sz w:val="26"/>
                <w:szCs w:val="26"/>
              </w:rPr>
              <w:t>Council</w:t>
            </w:r>
          </w:p>
          <w:p w14:paraId="17F743C1" w14:textId="77777777" w:rsidR="00F901FC" w:rsidRPr="005A730C" w:rsidRDefault="00F901FC" w:rsidP="00F901FC">
            <w:pPr>
              <w:widowControl w:val="0"/>
              <w:pBdr>
                <w:top w:val="nil"/>
                <w:left w:val="nil"/>
                <w:bottom w:val="nil"/>
                <w:right w:val="nil"/>
                <w:between w:val="nil"/>
              </w:pBdr>
              <w:spacing w:after="0" w:line="259" w:lineRule="auto"/>
              <w:jc w:val="both"/>
              <w:rPr>
                <w:sz w:val="26"/>
                <w:szCs w:val="26"/>
              </w:rPr>
            </w:pPr>
          </w:p>
        </w:tc>
        <w:tc>
          <w:tcPr>
            <w:tcW w:w="2126" w:type="dxa"/>
            <w:shd w:val="clear" w:color="auto" w:fill="auto"/>
            <w:tcMar>
              <w:top w:w="100" w:type="dxa"/>
              <w:left w:w="100" w:type="dxa"/>
              <w:bottom w:w="100" w:type="dxa"/>
              <w:right w:w="100" w:type="dxa"/>
            </w:tcMar>
          </w:tcPr>
          <w:p w14:paraId="03EF14B7" w14:textId="77777777" w:rsidR="00F901FC" w:rsidRPr="005A730C" w:rsidRDefault="00F901FC" w:rsidP="00F901FC">
            <w:pPr>
              <w:spacing w:after="0" w:line="259" w:lineRule="auto"/>
              <w:rPr>
                <w:sz w:val="26"/>
                <w:szCs w:val="26"/>
              </w:rPr>
            </w:pPr>
            <w:r>
              <w:rPr>
                <w:sz w:val="26"/>
                <w:szCs w:val="26"/>
              </w:rPr>
              <w:t xml:space="preserve">Sarah Brannigan, Senior Planner, </w:t>
            </w:r>
            <w:r w:rsidRPr="005A730C">
              <w:rPr>
                <w:sz w:val="26"/>
                <w:szCs w:val="26"/>
              </w:rPr>
              <w:t>Neighbourhood</w:t>
            </w:r>
          </w:p>
          <w:p w14:paraId="05FA5C8B" w14:textId="77777777" w:rsidR="00F901FC" w:rsidRPr="005A730C" w:rsidRDefault="00F901FC" w:rsidP="00F901FC">
            <w:pPr>
              <w:spacing w:after="0" w:line="259" w:lineRule="auto"/>
              <w:jc w:val="both"/>
              <w:rPr>
                <w:sz w:val="26"/>
                <w:szCs w:val="26"/>
              </w:rPr>
            </w:pPr>
            <w:r w:rsidRPr="005A730C">
              <w:rPr>
                <w:sz w:val="26"/>
                <w:szCs w:val="26"/>
              </w:rPr>
              <w:t>Planning Team,</w:t>
            </w:r>
          </w:p>
          <w:p w14:paraId="70BCEC7A" w14:textId="77777777" w:rsidR="00F901FC" w:rsidRPr="005A730C" w:rsidRDefault="00F901FC" w:rsidP="00F901FC">
            <w:pPr>
              <w:spacing w:after="0" w:line="259" w:lineRule="auto"/>
              <w:jc w:val="both"/>
              <w:rPr>
                <w:sz w:val="26"/>
                <w:szCs w:val="26"/>
              </w:rPr>
            </w:pPr>
            <w:r w:rsidRPr="005A730C">
              <w:rPr>
                <w:sz w:val="26"/>
                <w:szCs w:val="26"/>
              </w:rPr>
              <w:t>Northumberland</w:t>
            </w:r>
          </w:p>
          <w:p w14:paraId="1AC8F610" w14:textId="77777777" w:rsidR="00F901FC" w:rsidRPr="005A730C" w:rsidRDefault="00F901FC" w:rsidP="00F901FC">
            <w:pPr>
              <w:spacing w:after="0" w:line="259" w:lineRule="auto"/>
              <w:jc w:val="both"/>
              <w:rPr>
                <w:sz w:val="26"/>
                <w:szCs w:val="26"/>
              </w:rPr>
            </w:pPr>
            <w:r w:rsidRPr="005A730C">
              <w:rPr>
                <w:sz w:val="26"/>
                <w:szCs w:val="26"/>
              </w:rPr>
              <w:t>County Council</w:t>
            </w:r>
          </w:p>
        </w:tc>
        <w:tc>
          <w:tcPr>
            <w:tcW w:w="1134" w:type="dxa"/>
            <w:shd w:val="clear" w:color="auto" w:fill="auto"/>
            <w:tcMar>
              <w:top w:w="100" w:type="dxa"/>
              <w:left w:w="100" w:type="dxa"/>
              <w:bottom w:w="100" w:type="dxa"/>
              <w:right w:w="100" w:type="dxa"/>
            </w:tcMar>
          </w:tcPr>
          <w:p w14:paraId="2A949377" w14:textId="1730411B" w:rsidR="00F901FC" w:rsidRPr="005A730C" w:rsidRDefault="00764B8E" w:rsidP="00F901FC">
            <w:pPr>
              <w:widowControl w:val="0"/>
              <w:pBdr>
                <w:top w:val="nil"/>
                <w:left w:val="nil"/>
                <w:bottom w:val="nil"/>
                <w:right w:val="nil"/>
                <w:between w:val="nil"/>
              </w:pBdr>
              <w:spacing w:after="0" w:line="259" w:lineRule="auto"/>
              <w:jc w:val="both"/>
              <w:rPr>
                <w:sz w:val="26"/>
                <w:szCs w:val="26"/>
              </w:rPr>
            </w:pPr>
            <w:r>
              <w:rPr>
                <w:sz w:val="26"/>
                <w:szCs w:val="26"/>
              </w:rPr>
              <w:t>Feb</w:t>
            </w:r>
            <w:r w:rsidR="00F901FC">
              <w:rPr>
                <w:sz w:val="26"/>
                <w:szCs w:val="26"/>
              </w:rPr>
              <w:t xml:space="preserve"> 2022</w:t>
            </w:r>
          </w:p>
        </w:tc>
        <w:tc>
          <w:tcPr>
            <w:tcW w:w="1560" w:type="dxa"/>
            <w:shd w:val="clear" w:color="auto" w:fill="auto"/>
            <w:tcMar>
              <w:top w:w="100" w:type="dxa"/>
              <w:left w:w="100" w:type="dxa"/>
              <w:bottom w:w="100" w:type="dxa"/>
              <w:right w:w="100" w:type="dxa"/>
            </w:tcMar>
          </w:tcPr>
          <w:p w14:paraId="20E9F2EE" w14:textId="77777777" w:rsidR="00F901FC" w:rsidRPr="005A730C" w:rsidRDefault="00F901FC" w:rsidP="00F901FC">
            <w:pPr>
              <w:spacing w:after="0" w:line="259" w:lineRule="auto"/>
              <w:jc w:val="both"/>
              <w:rPr>
                <w:sz w:val="26"/>
                <w:szCs w:val="26"/>
              </w:rPr>
            </w:pPr>
            <w:r w:rsidRPr="005A730C">
              <w:rPr>
                <w:sz w:val="26"/>
                <w:szCs w:val="26"/>
              </w:rPr>
              <w:t>David</w:t>
            </w:r>
          </w:p>
          <w:p w14:paraId="4A195EDD" w14:textId="77777777" w:rsidR="00F901FC" w:rsidRPr="005A730C" w:rsidRDefault="00F901FC" w:rsidP="00F901FC">
            <w:pPr>
              <w:spacing w:after="0" w:line="259" w:lineRule="auto"/>
              <w:jc w:val="both"/>
              <w:rPr>
                <w:sz w:val="26"/>
                <w:szCs w:val="26"/>
              </w:rPr>
            </w:pPr>
            <w:r w:rsidRPr="005A730C">
              <w:rPr>
                <w:sz w:val="26"/>
                <w:szCs w:val="26"/>
              </w:rPr>
              <w:t>English,</w:t>
            </w:r>
          </w:p>
          <w:p w14:paraId="4A592C49" w14:textId="77777777" w:rsidR="00F901FC" w:rsidRPr="005A730C" w:rsidRDefault="00F901FC" w:rsidP="00F901FC">
            <w:pPr>
              <w:spacing w:after="0" w:line="259" w:lineRule="auto"/>
              <w:jc w:val="both"/>
              <w:rPr>
                <w:sz w:val="26"/>
                <w:szCs w:val="26"/>
              </w:rPr>
            </w:pPr>
            <w:r w:rsidRPr="005A730C">
              <w:rPr>
                <w:sz w:val="26"/>
                <w:szCs w:val="26"/>
              </w:rPr>
              <w:t>Planning</w:t>
            </w:r>
          </w:p>
          <w:p w14:paraId="5A04CADA" w14:textId="77777777" w:rsidR="00F901FC" w:rsidRPr="005A730C" w:rsidRDefault="00F901FC" w:rsidP="00F901FC">
            <w:pPr>
              <w:spacing w:after="0" w:line="259" w:lineRule="auto"/>
              <w:jc w:val="both"/>
              <w:rPr>
                <w:sz w:val="26"/>
                <w:szCs w:val="26"/>
              </w:rPr>
            </w:pPr>
            <w:r w:rsidRPr="005A730C">
              <w:rPr>
                <w:sz w:val="26"/>
                <w:szCs w:val="26"/>
              </w:rPr>
              <w:t>Manager</w:t>
            </w:r>
          </w:p>
          <w:p w14:paraId="04E70157" w14:textId="77777777" w:rsidR="00F901FC" w:rsidRPr="005A730C" w:rsidRDefault="00F901FC" w:rsidP="00F901FC">
            <w:pPr>
              <w:widowControl w:val="0"/>
              <w:pBdr>
                <w:top w:val="nil"/>
                <w:left w:val="nil"/>
                <w:bottom w:val="nil"/>
                <w:right w:val="nil"/>
                <w:between w:val="nil"/>
              </w:pBdr>
              <w:spacing w:after="0" w:line="259" w:lineRule="auto"/>
              <w:jc w:val="both"/>
              <w:rPr>
                <w:sz w:val="26"/>
                <w:szCs w:val="26"/>
              </w:rPr>
            </w:pPr>
          </w:p>
        </w:tc>
      </w:tr>
      <w:tr w:rsidR="00DA2FFD" w:rsidRPr="00DA2FFD" w14:paraId="407A1F2B" w14:textId="77777777" w:rsidTr="00470090">
        <w:tc>
          <w:tcPr>
            <w:tcW w:w="1985" w:type="dxa"/>
            <w:shd w:val="clear" w:color="auto" w:fill="auto"/>
            <w:tcMar>
              <w:top w:w="100" w:type="dxa"/>
              <w:left w:w="100" w:type="dxa"/>
              <w:bottom w:w="100" w:type="dxa"/>
              <w:right w:w="100" w:type="dxa"/>
            </w:tcMar>
          </w:tcPr>
          <w:p w14:paraId="1BDDD02C" w14:textId="77777777" w:rsidR="005A6899" w:rsidRPr="00DA2FFD" w:rsidRDefault="005A6899" w:rsidP="00470090">
            <w:pPr>
              <w:spacing w:after="0" w:line="259" w:lineRule="auto"/>
              <w:rPr>
                <w:sz w:val="26"/>
                <w:szCs w:val="26"/>
              </w:rPr>
            </w:pPr>
            <w:r w:rsidRPr="00DA2FFD">
              <w:rPr>
                <w:sz w:val="26"/>
                <w:szCs w:val="26"/>
              </w:rPr>
              <w:t>SEA Environmental</w:t>
            </w:r>
          </w:p>
          <w:p w14:paraId="2787E2BB" w14:textId="77777777" w:rsidR="005A6899" w:rsidRPr="00DA2FFD" w:rsidRDefault="005A6899" w:rsidP="00470090">
            <w:pPr>
              <w:spacing w:after="0" w:line="259" w:lineRule="auto"/>
              <w:rPr>
                <w:sz w:val="26"/>
                <w:szCs w:val="26"/>
              </w:rPr>
            </w:pPr>
            <w:r w:rsidRPr="00DA2FFD">
              <w:rPr>
                <w:sz w:val="26"/>
                <w:szCs w:val="26"/>
              </w:rPr>
              <w:t>Report for the</w:t>
            </w:r>
          </w:p>
          <w:p w14:paraId="2311E2FF" w14:textId="77777777" w:rsidR="005A6899" w:rsidRPr="00DA2FFD" w:rsidRDefault="005A6899" w:rsidP="00470090">
            <w:pPr>
              <w:spacing w:after="0" w:line="259" w:lineRule="auto"/>
              <w:rPr>
                <w:sz w:val="26"/>
                <w:szCs w:val="26"/>
              </w:rPr>
            </w:pPr>
            <w:r w:rsidRPr="00DA2FFD">
              <w:rPr>
                <w:sz w:val="26"/>
                <w:szCs w:val="26"/>
              </w:rPr>
              <w:t>Lowick</w:t>
            </w:r>
          </w:p>
          <w:p w14:paraId="003E19EC" w14:textId="77777777" w:rsidR="005A6899" w:rsidRPr="00DA2FFD" w:rsidRDefault="005A6899" w:rsidP="00470090">
            <w:pPr>
              <w:spacing w:after="0" w:line="259" w:lineRule="auto"/>
              <w:rPr>
                <w:sz w:val="26"/>
                <w:szCs w:val="26"/>
              </w:rPr>
            </w:pPr>
            <w:r w:rsidRPr="00DA2FFD">
              <w:rPr>
                <w:sz w:val="26"/>
                <w:szCs w:val="26"/>
              </w:rPr>
              <w:t>Neighbourhood</w:t>
            </w:r>
          </w:p>
          <w:p w14:paraId="69751892" w14:textId="68B27097" w:rsidR="005A6899" w:rsidRPr="00DA2FFD" w:rsidRDefault="005A6899" w:rsidP="00470090">
            <w:pPr>
              <w:spacing w:after="0" w:line="259" w:lineRule="auto"/>
              <w:rPr>
                <w:sz w:val="26"/>
                <w:szCs w:val="26"/>
              </w:rPr>
            </w:pPr>
            <w:r w:rsidRPr="00DA2FFD">
              <w:rPr>
                <w:sz w:val="26"/>
                <w:szCs w:val="26"/>
              </w:rPr>
              <w:t>Plan (April 2022)</w:t>
            </w:r>
          </w:p>
          <w:p w14:paraId="4C3C8ED4" w14:textId="77777777" w:rsidR="005A6899" w:rsidRPr="00DA2FFD" w:rsidRDefault="005A6899" w:rsidP="00470090">
            <w:pPr>
              <w:widowControl w:val="0"/>
              <w:pBdr>
                <w:top w:val="nil"/>
                <w:left w:val="nil"/>
                <w:bottom w:val="nil"/>
                <w:right w:val="nil"/>
                <w:between w:val="nil"/>
              </w:pBdr>
              <w:spacing w:after="0" w:line="259" w:lineRule="auto"/>
              <w:rPr>
                <w:sz w:val="26"/>
                <w:szCs w:val="26"/>
              </w:rPr>
            </w:pPr>
          </w:p>
        </w:tc>
        <w:tc>
          <w:tcPr>
            <w:tcW w:w="1417" w:type="dxa"/>
            <w:shd w:val="clear" w:color="auto" w:fill="auto"/>
            <w:tcMar>
              <w:top w:w="100" w:type="dxa"/>
              <w:left w:w="100" w:type="dxa"/>
              <w:bottom w:w="100" w:type="dxa"/>
              <w:right w:w="100" w:type="dxa"/>
            </w:tcMar>
          </w:tcPr>
          <w:p w14:paraId="4A40318F" w14:textId="3769FDA7" w:rsidR="005A6899" w:rsidRPr="00DA2FFD" w:rsidRDefault="005A6899" w:rsidP="00470090">
            <w:pPr>
              <w:widowControl w:val="0"/>
              <w:pBdr>
                <w:top w:val="nil"/>
                <w:left w:val="nil"/>
                <w:bottom w:val="nil"/>
                <w:right w:val="nil"/>
                <w:between w:val="nil"/>
              </w:pBdr>
              <w:spacing w:after="0" w:line="259" w:lineRule="auto"/>
              <w:jc w:val="both"/>
              <w:rPr>
                <w:sz w:val="26"/>
                <w:szCs w:val="26"/>
              </w:rPr>
            </w:pPr>
            <w:r w:rsidRPr="00DA2FFD">
              <w:rPr>
                <w:sz w:val="26"/>
                <w:szCs w:val="26"/>
              </w:rPr>
              <w:t>v.3.0</w:t>
            </w:r>
          </w:p>
        </w:tc>
        <w:tc>
          <w:tcPr>
            <w:tcW w:w="1276" w:type="dxa"/>
            <w:shd w:val="clear" w:color="auto" w:fill="auto"/>
            <w:tcMar>
              <w:top w:w="100" w:type="dxa"/>
              <w:left w:w="100" w:type="dxa"/>
              <w:bottom w:w="100" w:type="dxa"/>
              <w:right w:w="100" w:type="dxa"/>
            </w:tcMar>
          </w:tcPr>
          <w:p w14:paraId="1BBA0CEC" w14:textId="77777777" w:rsidR="005A6899" w:rsidRPr="00DA2FFD" w:rsidRDefault="005A6899" w:rsidP="00470090">
            <w:pPr>
              <w:spacing w:after="0" w:line="259" w:lineRule="auto"/>
              <w:jc w:val="both"/>
              <w:rPr>
                <w:sz w:val="26"/>
                <w:szCs w:val="26"/>
              </w:rPr>
            </w:pPr>
            <w:r w:rsidRPr="00DA2FFD">
              <w:rPr>
                <w:sz w:val="26"/>
                <w:szCs w:val="26"/>
              </w:rPr>
              <w:t>Lowick</w:t>
            </w:r>
          </w:p>
          <w:p w14:paraId="4B8E88A2" w14:textId="77777777" w:rsidR="005A6899" w:rsidRPr="00DA2FFD" w:rsidRDefault="005A6899" w:rsidP="00470090">
            <w:pPr>
              <w:spacing w:after="0" w:line="259" w:lineRule="auto"/>
              <w:jc w:val="both"/>
              <w:rPr>
                <w:sz w:val="26"/>
                <w:szCs w:val="26"/>
              </w:rPr>
            </w:pPr>
            <w:r w:rsidRPr="00DA2FFD">
              <w:rPr>
                <w:sz w:val="26"/>
                <w:szCs w:val="26"/>
              </w:rPr>
              <w:t>Parish</w:t>
            </w:r>
          </w:p>
          <w:p w14:paraId="361C92F5" w14:textId="77777777" w:rsidR="005A6899" w:rsidRPr="00DA2FFD" w:rsidRDefault="005A6899" w:rsidP="00470090">
            <w:pPr>
              <w:spacing w:after="0" w:line="259" w:lineRule="auto"/>
              <w:jc w:val="both"/>
              <w:rPr>
                <w:sz w:val="26"/>
                <w:szCs w:val="26"/>
              </w:rPr>
            </w:pPr>
            <w:r w:rsidRPr="00DA2FFD">
              <w:rPr>
                <w:sz w:val="26"/>
                <w:szCs w:val="26"/>
              </w:rPr>
              <w:t>Council</w:t>
            </w:r>
          </w:p>
          <w:p w14:paraId="013E8E42" w14:textId="77777777" w:rsidR="005A6899" w:rsidRPr="00DA2FFD" w:rsidRDefault="005A6899" w:rsidP="00470090">
            <w:pPr>
              <w:widowControl w:val="0"/>
              <w:pBdr>
                <w:top w:val="nil"/>
                <w:left w:val="nil"/>
                <w:bottom w:val="nil"/>
                <w:right w:val="nil"/>
                <w:between w:val="nil"/>
              </w:pBdr>
              <w:spacing w:after="0" w:line="259" w:lineRule="auto"/>
              <w:jc w:val="both"/>
              <w:rPr>
                <w:sz w:val="26"/>
                <w:szCs w:val="26"/>
              </w:rPr>
            </w:pPr>
          </w:p>
        </w:tc>
        <w:tc>
          <w:tcPr>
            <w:tcW w:w="2126" w:type="dxa"/>
            <w:shd w:val="clear" w:color="auto" w:fill="auto"/>
            <w:tcMar>
              <w:top w:w="100" w:type="dxa"/>
              <w:left w:w="100" w:type="dxa"/>
              <w:bottom w:w="100" w:type="dxa"/>
              <w:right w:w="100" w:type="dxa"/>
            </w:tcMar>
          </w:tcPr>
          <w:p w14:paraId="57E437DE" w14:textId="77777777" w:rsidR="005A6899" w:rsidRPr="00DA2FFD" w:rsidRDefault="005A6899" w:rsidP="00470090">
            <w:pPr>
              <w:spacing w:after="0" w:line="259" w:lineRule="auto"/>
              <w:rPr>
                <w:sz w:val="26"/>
                <w:szCs w:val="26"/>
              </w:rPr>
            </w:pPr>
            <w:r w:rsidRPr="00DA2FFD">
              <w:rPr>
                <w:sz w:val="26"/>
                <w:szCs w:val="26"/>
              </w:rPr>
              <w:t>Sarah Brannigan, Senior Planner, Neighbourhood</w:t>
            </w:r>
          </w:p>
          <w:p w14:paraId="69401AD6" w14:textId="77777777" w:rsidR="005A6899" w:rsidRPr="00DA2FFD" w:rsidRDefault="005A6899" w:rsidP="00470090">
            <w:pPr>
              <w:spacing w:after="0" w:line="259" w:lineRule="auto"/>
              <w:jc w:val="both"/>
              <w:rPr>
                <w:sz w:val="26"/>
                <w:szCs w:val="26"/>
              </w:rPr>
            </w:pPr>
            <w:r w:rsidRPr="00DA2FFD">
              <w:rPr>
                <w:sz w:val="26"/>
                <w:szCs w:val="26"/>
              </w:rPr>
              <w:t>Planning Team,</w:t>
            </w:r>
          </w:p>
          <w:p w14:paraId="5B526B38" w14:textId="77777777" w:rsidR="005A6899" w:rsidRPr="00DA2FFD" w:rsidRDefault="005A6899" w:rsidP="00470090">
            <w:pPr>
              <w:spacing w:after="0" w:line="259" w:lineRule="auto"/>
              <w:jc w:val="both"/>
              <w:rPr>
                <w:sz w:val="26"/>
                <w:szCs w:val="26"/>
              </w:rPr>
            </w:pPr>
            <w:r w:rsidRPr="00DA2FFD">
              <w:rPr>
                <w:sz w:val="26"/>
                <w:szCs w:val="26"/>
              </w:rPr>
              <w:t>Northumberland</w:t>
            </w:r>
          </w:p>
          <w:p w14:paraId="03E81744" w14:textId="77777777" w:rsidR="005A6899" w:rsidRPr="00DA2FFD" w:rsidRDefault="005A6899" w:rsidP="00470090">
            <w:pPr>
              <w:spacing w:after="0" w:line="259" w:lineRule="auto"/>
              <w:jc w:val="both"/>
              <w:rPr>
                <w:sz w:val="26"/>
                <w:szCs w:val="26"/>
              </w:rPr>
            </w:pPr>
            <w:r w:rsidRPr="00DA2FFD">
              <w:rPr>
                <w:sz w:val="26"/>
                <w:szCs w:val="26"/>
              </w:rPr>
              <w:t>County Council</w:t>
            </w:r>
          </w:p>
        </w:tc>
        <w:tc>
          <w:tcPr>
            <w:tcW w:w="1134" w:type="dxa"/>
            <w:shd w:val="clear" w:color="auto" w:fill="auto"/>
            <w:tcMar>
              <w:top w:w="100" w:type="dxa"/>
              <w:left w:w="100" w:type="dxa"/>
              <w:bottom w:w="100" w:type="dxa"/>
              <w:right w:w="100" w:type="dxa"/>
            </w:tcMar>
          </w:tcPr>
          <w:p w14:paraId="79D14FF6" w14:textId="220BF203" w:rsidR="005A6899" w:rsidRPr="00DA2FFD" w:rsidRDefault="005A6899" w:rsidP="00470090">
            <w:pPr>
              <w:widowControl w:val="0"/>
              <w:pBdr>
                <w:top w:val="nil"/>
                <w:left w:val="nil"/>
                <w:bottom w:val="nil"/>
                <w:right w:val="nil"/>
                <w:between w:val="nil"/>
              </w:pBdr>
              <w:spacing w:after="0" w:line="259" w:lineRule="auto"/>
              <w:jc w:val="both"/>
              <w:rPr>
                <w:sz w:val="26"/>
                <w:szCs w:val="26"/>
              </w:rPr>
            </w:pPr>
            <w:proofErr w:type="gramStart"/>
            <w:r w:rsidRPr="00DA2FFD">
              <w:rPr>
                <w:sz w:val="26"/>
                <w:szCs w:val="26"/>
              </w:rPr>
              <w:t>April  2022</w:t>
            </w:r>
            <w:proofErr w:type="gramEnd"/>
          </w:p>
        </w:tc>
        <w:tc>
          <w:tcPr>
            <w:tcW w:w="1560" w:type="dxa"/>
            <w:shd w:val="clear" w:color="auto" w:fill="auto"/>
            <w:tcMar>
              <w:top w:w="100" w:type="dxa"/>
              <w:left w:w="100" w:type="dxa"/>
              <w:bottom w:w="100" w:type="dxa"/>
              <w:right w:w="100" w:type="dxa"/>
            </w:tcMar>
          </w:tcPr>
          <w:p w14:paraId="6DF57C69" w14:textId="77777777" w:rsidR="005A6899" w:rsidRPr="00DA2FFD" w:rsidRDefault="005A6899" w:rsidP="00470090">
            <w:pPr>
              <w:spacing w:after="0" w:line="259" w:lineRule="auto"/>
              <w:jc w:val="both"/>
              <w:rPr>
                <w:sz w:val="26"/>
                <w:szCs w:val="26"/>
              </w:rPr>
            </w:pPr>
            <w:r w:rsidRPr="00DA2FFD">
              <w:rPr>
                <w:sz w:val="26"/>
                <w:szCs w:val="26"/>
              </w:rPr>
              <w:t>David</w:t>
            </w:r>
          </w:p>
          <w:p w14:paraId="7DB2C5A5" w14:textId="77777777" w:rsidR="005A6899" w:rsidRPr="00DA2FFD" w:rsidRDefault="005A6899" w:rsidP="00470090">
            <w:pPr>
              <w:spacing w:after="0" w:line="259" w:lineRule="auto"/>
              <w:jc w:val="both"/>
              <w:rPr>
                <w:sz w:val="26"/>
                <w:szCs w:val="26"/>
              </w:rPr>
            </w:pPr>
            <w:r w:rsidRPr="00DA2FFD">
              <w:rPr>
                <w:sz w:val="26"/>
                <w:szCs w:val="26"/>
              </w:rPr>
              <w:t>English,</w:t>
            </w:r>
          </w:p>
          <w:p w14:paraId="4E5554BC" w14:textId="77777777" w:rsidR="005A6899" w:rsidRPr="00DA2FFD" w:rsidRDefault="005A6899" w:rsidP="00470090">
            <w:pPr>
              <w:spacing w:after="0" w:line="259" w:lineRule="auto"/>
              <w:jc w:val="both"/>
              <w:rPr>
                <w:sz w:val="26"/>
                <w:szCs w:val="26"/>
              </w:rPr>
            </w:pPr>
            <w:r w:rsidRPr="00DA2FFD">
              <w:rPr>
                <w:sz w:val="26"/>
                <w:szCs w:val="26"/>
              </w:rPr>
              <w:t>Planning</w:t>
            </w:r>
          </w:p>
          <w:p w14:paraId="3AA08BA3" w14:textId="77777777" w:rsidR="005A6899" w:rsidRPr="00DA2FFD" w:rsidRDefault="005A6899" w:rsidP="00470090">
            <w:pPr>
              <w:spacing w:after="0" w:line="259" w:lineRule="auto"/>
              <w:jc w:val="both"/>
              <w:rPr>
                <w:sz w:val="26"/>
                <w:szCs w:val="26"/>
              </w:rPr>
            </w:pPr>
            <w:r w:rsidRPr="00DA2FFD">
              <w:rPr>
                <w:sz w:val="26"/>
                <w:szCs w:val="26"/>
              </w:rPr>
              <w:t>Manager</w:t>
            </w:r>
          </w:p>
          <w:p w14:paraId="3C19AFCD" w14:textId="77777777" w:rsidR="005A6899" w:rsidRPr="00DA2FFD" w:rsidRDefault="005A6899" w:rsidP="00470090">
            <w:pPr>
              <w:widowControl w:val="0"/>
              <w:pBdr>
                <w:top w:val="nil"/>
                <w:left w:val="nil"/>
                <w:bottom w:val="nil"/>
                <w:right w:val="nil"/>
                <w:between w:val="nil"/>
              </w:pBdr>
              <w:spacing w:after="0" w:line="259" w:lineRule="auto"/>
              <w:jc w:val="both"/>
              <w:rPr>
                <w:sz w:val="26"/>
                <w:szCs w:val="26"/>
              </w:rPr>
            </w:pPr>
          </w:p>
        </w:tc>
      </w:tr>
    </w:tbl>
    <w:p w14:paraId="36706437" w14:textId="77777777" w:rsidR="005A730C" w:rsidRPr="005A730C" w:rsidRDefault="005A730C" w:rsidP="008330D6">
      <w:pPr>
        <w:spacing w:after="0" w:line="259" w:lineRule="auto"/>
        <w:jc w:val="both"/>
        <w:rPr>
          <w:sz w:val="24"/>
          <w:szCs w:val="24"/>
        </w:rPr>
      </w:pPr>
    </w:p>
    <w:p w14:paraId="10C16BF9" w14:textId="77777777" w:rsidR="005A730C" w:rsidRPr="005A730C" w:rsidRDefault="005A730C" w:rsidP="008330D6">
      <w:pPr>
        <w:spacing w:after="0" w:line="259" w:lineRule="auto"/>
        <w:jc w:val="both"/>
        <w:rPr>
          <w:sz w:val="24"/>
          <w:szCs w:val="24"/>
        </w:rPr>
      </w:pPr>
    </w:p>
    <w:p w14:paraId="4DBAAEC0" w14:textId="77777777" w:rsidR="005A730C" w:rsidRPr="005A730C" w:rsidRDefault="005A730C" w:rsidP="008330D6">
      <w:pPr>
        <w:spacing w:after="0" w:line="259" w:lineRule="auto"/>
        <w:jc w:val="both"/>
        <w:rPr>
          <w:sz w:val="24"/>
          <w:szCs w:val="24"/>
        </w:rPr>
      </w:pPr>
    </w:p>
    <w:p w14:paraId="0DCEDD63" w14:textId="77777777" w:rsidR="001A2105" w:rsidRDefault="001A2105" w:rsidP="008330D6">
      <w:pPr>
        <w:jc w:val="both"/>
        <w:rPr>
          <w:rFonts w:cs="Arial"/>
          <w:b/>
          <w:color w:val="002060"/>
          <w:sz w:val="32"/>
          <w:szCs w:val="32"/>
        </w:rPr>
      </w:pPr>
      <w:r>
        <w:rPr>
          <w:rFonts w:cs="Arial"/>
          <w:b/>
          <w:color w:val="002060"/>
          <w:sz w:val="32"/>
          <w:szCs w:val="32"/>
        </w:rPr>
        <w:br w:type="page"/>
      </w:r>
    </w:p>
    <w:p w14:paraId="540FC614" w14:textId="0347BD43" w:rsidR="00E96DD5" w:rsidRPr="007E7D7C" w:rsidRDefault="00E96DD5" w:rsidP="008330D6">
      <w:pPr>
        <w:pBdr>
          <w:bottom w:val="single" w:sz="4" w:space="1" w:color="002060"/>
        </w:pBdr>
        <w:spacing w:after="0" w:line="259" w:lineRule="auto"/>
        <w:jc w:val="both"/>
        <w:rPr>
          <w:color w:val="FF0000"/>
          <w:sz w:val="32"/>
          <w:szCs w:val="32"/>
        </w:rPr>
      </w:pPr>
      <w:r>
        <w:rPr>
          <w:rFonts w:cs="Arial"/>
          <w:b/>
          <w:color w:val="002060"/>
          <w:sz w:val="32"/>
          <w:szCs w:val="32"/>
        </w:rPr>
        <w:lastRenderedPageBreak/>
        <w:t>Contents</w:t>
      </w:r>
    </w:p>
    <w:p w14:paraId="7C2EC00F" w14:textId="77777777" w:rsidR="00B7755C" w:rsidRPr="0020528A" w:rsidRDefault="00B7755C" w:rsidP="008330D6">
      <w:pPr>
        <w:pStyle w:val="TOC1"/>
        <w:jc w:val="bot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63"/>
        <w:gridCol w:w="862"/>
      </w:tblGrid>
      <w:tr w:rsidR="00B7755C" w:rsidRPr="005A006C" w14:paraId="77DFC410" w14:textId="77777777" w:rsidTr="00536A80">
        <w:tc>
          <w:tcPr>
            <w:tcW w:w="7763" w:type="dxa"/>
          </w:tcPr>
          <w:p w14:paraId="288AF4A4" w14:textId="77777777" w:rsidR="00B7755C" w:rsidRPr="005A006C" w:rsidRDefault="00B7755C" w:rsidP="008330D6">
            <w:pPr>
              <w:jc w:val="both"/>
              <w:rPr>
                <w:b/>
                <w:sz w:val="24"/>
                <w:szCs w:val="24"/>
              </w:rPr>
            </w:pPr>
            <w:bookmarkStart w:id="0" w:name="_Hlk101344249"/>
            <w:bookmarkStart w:id="1" w:name="_Hlk101276348"/>
            <w:r w:rsidRPr="005A006C">
              <w:rPr>
                <w:b/>
                <w:sz w:val="24"/>
                <w:szCs w:val="24"/>
              </w:rPr>
              <w:t>Non-Technical Summary</w:t>
            </w:r>
          </w:p>
        </w:tc>
        <w:tc>
          <w:tcPr>
            <w:tcW w:w="862" w:type="dxa"/>
          </w:tcPr>
          <w:p w14:paraId="75D7EE59" w14:textId="77777777" w:rsidR="00B7755C" w:rsidRPr="0033168A" w:rsidRDefault="00B7755C" w:rsidP="0033168A">
            <w:pPr>
              <w:ind w:firstLine="44"/>
              <w:jc w:val="center"/>
              <w:rPr>
                <w:b/>
                <w:sz w:val="24"/>
                <w:szCs w:val="24"/>
              </w:rPr>
            </w:pPr>
          </w:p>
        </w:tc>
      </w:tr>
      <w:tr w:rsidR="0020528A" w:rsidRPr="005A006C" w14:paraId="6E228F03" w14:textId="77777777" w:rsidTr="00536A80">
        <w:tc>
          <w:tcPr>
            <w:tcW w:w="7763" w:type="dxa"/>
          </w:tcPr>
          <w:p w14:paraId="5E71A434" w14:textId="77777777" w:rsidR="0020528A" w:rsidRPr="005A006C" w:rsidRDefault="0020528A" w:rsidP="008330D6">
            <w:pPr>
              <w:jc w:val="both"/>
              <w:rPr>
                <w:b/>
                <w:sz w:val="24"/>
                <w:szCs w:val="24"/>
              </w:rPr>
            </w:pPr>
          </w:p>
        </w:tc>
        <w:tc>
          <w:tcPr>
            <w:tcW w:w="862" w:type="dxa"/>
          </w:tcPr>
          <w:p w14:paraId="48B54B9D" w14:textId="77777777" w:rsidR="0020528A" w:rsidRPr="0033168A" w:rsidRDefault="0020528A" w:rsidP="0033168A">
            <w:pPr>
              <w:ind w:firstLine="44"/>
              <w:jc w:val="center"/>
              <w:rPr>
                <w:b/>
                <w:sz w:val="24"/>
                <w:szCs w:val="24"/>
              </w:rPr>
            </w:pPr>
          </w:p>
        </w:tc>
      </w:tr>
      <w:tr w:rsidR="00B7755C" w:rsidRPr="005A006C" w14:paraId="6951BD39" w14:textId="77777777" w:rsidTr="00536A80">
        <w:tc>
          <w:tcPr>
            <w:tcW w:w="7763" w:type="dxa"/>
          </w:tcPr>
          <w:p w14:paraId="3ED56325" w14:textId="77777777" w:rsidR="00B7755C" w:rsidRPr="005A006C" w:rsidRDefault="00B7755C" w:rsidP="008330D6">
            <w:pPr>
              <w:jc w:val="both"/>
              <w:rPr>
                <w:b/>
                <w:sz w:val="24"/>
                <w:szCs w:val="24"/>
              </w:rPr>
            </w:pPr>
            <w:r w:rsidRPr="005A006C">
              <w:rPr>
                <w:b/>
                <w:sz w:val="24"/>
                <w:szCs w:val="24"/>
              </w:rPr>
              <w:t xml:space="preserve">Section 1: </w:t>
            </w:r>
            <w:r w:rsidR="00777DA6">
              <w:rPr>
                <w:b/>
                <w:sz w:val="24"/>
                <w:szCs w:val="24"/>
              </w:rPr>
              <w:t>Introduction</w:t>
            </w:r>
          </w:p>
        </w:tc>
        <w:tc>
          <w:tcPr>
            <w:tcW w:w="862" w:type="dxa"/>
          </w:tcPr>
          <w:p w14:paraId="1B49626D" w14:textId="3E9A8274" w:rsidR="00B7755C" w:rsidRPr="0033168A" w:rsidRDefault="00BB4F36" w:rsidP="0033168A">
            <w:pPr>
              <w:ind w:firstLine="44"/>
              <w:jc w:val="center"/>
              <w:rPr>
                <w:b/>
                <w:sz w:val="24"/>
                <w:szCs w:val="24"/>
              </w:rPr>
            </w:pPr>
            <w:r w:rsidRPr="0033168A">
              <w:rPr>
                <w:b/>
                <w:sz w:val="24"/>
                <w:szCs w:val="24"/>
              </w:rPr>
              <w:t>9</w:t>
            </w:r>
          </w:p>
        </w:tc>
      </w:tr>
      <w:tr w:rsidR="00B7755C" w:rsidRPr="005A006C" w14:paraId="77DE99E2" w14:textId="77777777" w:rsidTr="00536A80">
        <w:tc>
          <w:tcPr>
            <w:tcW w:w="7763" w:type="dxa"/>
          </w:tcPr>
          <w:p w14:paraId="7FD51470" w14:textId="77777777" w:rsidR="00B7755C" w:rsidRPr="005A006C" w:rsidRDefault="00A76DA3" w:rsidP="008330D6">
            <w:pPr>
              <w:jc w:val="both"/>
              <w:rPr>
                <w:sz w:val="24"/>
                <w:szCs w:val="24"/>
              </w:rPr>
            </w:pPr>
            <w:r>
              <w:rPr>
                <w:sz w:val="24"/>
                <w:szCs w:val="24"/>
              </w:rPr>
              <w:t>Overview</w:t>
            </w:r>
          </w:p>
        </w:tc>
        <w:tc>
          <w:tcPr>
            <w:tcW w:w="862" w:type="dxa"/>
          </w:tcPr>
          <w:p w14:paraId="2C7DF9A3" w14:textId="67B98830" w:rsidR="00B7755C" w:rsidRPr="0033168A" w:rsidRDefault="00BB4F36" w:rsidP="0033168A">
            <w:pPr>
              <w:ind w:firstLine="44"/>
              <w:jc w:val="center"/>
              <w:rPr>
                <w:sz w:val="24"/>
                <w:szCs w:val="24"/>
              </w:rPr>
            </w:pPr>
            <w:r w:rsidRPr="0033168A">
              <w:rPr>
                <w:sz w:val="24"/>
                <w:szCs w:val="24"/>
              </w:rPr>
              <w:t>9</w:t>
            </w:r>
          </w:p>
        </w:tc>
      </w:tr>
      <w:tr w:rsidR="00B7755C" w:rsidRPr="005A006C" w14:paraId="7812BB26" w14:textId="77777777" w:rsidTr="00536A80">
        <w:tc>
          <w:tcPr>
            <w:tcW w:w="7763" w:type="dxa"/>
          </w:tcPr>
          <w:p w14:paraId="31C271BB" w14:textId="77777777" w:rsidR="00B7755C" w:rsidRPr="005A006C" w:rsidRDefault="00A76DA3" w:rsidP="008330D6">
            <w:pPr>
              <w:jc w:val="both"/>
              <w:rPr>
                <w:sz w:val="24"/>
                <w:szCs w:val="24"/>
              </w:rPr>
            </w:pPr>
            <w:r>
              <w:rPr>
                <w:sz w:val="24"/>
                <w:szCs w:val="24"/>
              </w:rPr>
              <w:t>Structure of the Report</w:t>
            </w:r>
          </w:p>
        </w:tc>
        <w:tc>
          <w:tcPr>
            <w:tcW w:w="862" w:type="dxa"/>
          </w:tcPr>
          <w:p w14:paraId="0B91EBE1" w14:textId="50C4120C" w:rsidR="00B7755C" w:rsidRPr="0033168A" w:rsidRDefault="00DD0C17" w:rsidP="0033168A">
            <w:pPr>
              <w:ind w:firstLine="44"/>
              <w:jc w:val="center"/>
              <w:rPr>
                <w:sz w:val="24"/>
                <w:szCs w:val="24"/>
              </w:rPr>
            </w:pPr>
            <w:r w:rsidRPr="0033168A">
              <w:rPr>
                <w:sz w:val="24"/>
                <w:szCs w:val="24"/>
              </w:rPr>
              <w:t>1</w:t>
            </w:r>
            <w:r w:rsidR="00BB4F36" w:rsidRPr="0033168A">
              <w:rPr>
                <w:sz w:val="24"/>
                <w:szCs w:val="24"/>
              </w:rPr>
              <w:t>0</w:t>
            </w:r>
          </w:p>
        </w:tc>
      </w:tr>
      <w:tr w:rsidR="00B7755C" w:rsidRPr="00A76DA3" w14:paraId="04F30DCB" w14:textId="77777777" w:rsidTr="00536A80">
        <w:tc>
          <w:tcPr>
            <w:tcW w:w="7763" w:type="dxa"/>
          </w:tcPr>
          <w:p w14:paraId="01A2ABA7" w14:textId="77777777" w:rsidR="00B7755C" w:rsidRPr="00A76DA3" w:rsidRDefault="00A76DA3" w:rsidP="008330D6">
            <w:pPr>
              <w:jc w:val="both"/>
              <w:rPr>
                <w:sz w:val="24"/>
                <w:szCs w:val="24"/>
              </w:rPr>
            </w:pPr>
            <w:r w:rsidRPr="00A76DA3">
              <w:rPr>
                <w:sz w:val="24"/>
                <w:szCs w:val="24"/>
              </w:rPr>
              <w:t>Scope and limitations</w:t>
            </w:r>
          </w:p>
        </w:tc>
        <w:tc>
          <w:tcPr>
            <w:tcW w:w="862" w:type="dxa"/>
          </w:tcPr>
          <w:p w14:paraId="589FC91C" w14:textId="33DCB67F" w:rsidR="00B7755C" w:rsidRPr="0033168A" w:rsidRDefault="00DD0C17" w:rsidP="0033168A">
            <w:pPr>
              <w:ind w:firstLine="44"/>
              <w:jc w:val="center"/>
              <w:rPr>
                <w:sz w:val="24"/>
                <w:szCs w:val="24"/>
              </w:rPr>
            </w:pPr>
            <w:r w:rsidRPr="0033168A">
              <w:rPr>
                <w:sz w:val="24"/>
                <w:szCs w:val="24"/>
              </w:rPr>
              <w:t>1</w:t>
            </w:r>
            <w:r w:rsidR="00BB4F36" w:rsidRPr="0033168A">
              <w:rPr>
                <w:sz w:val="24"/>
                <w:szCs w:val="24"/>
              </w:rPr>
              <w:t>1</w:t>
            </w:r>
          </w:p>
        </w:tc>
      </w:tr>
      <w:tr w:rsidR="00A76DA3" w:rsidRPr="00A76DA3" w14:paraId="57F3B949" w14:textId="77777777" w:rsidTr="00536A80">
        <w:tc>
          <w:tcPr>
            <w:tcW w:w="7763" w:type="dxa"/>
          </w:tcPr>
          <w:p w14:paraId="7B64E2C9" w14:textId="77777777" w:rsidR="00A76DA3" w:rsidRPr="00A76DA3" w:rsidRDefault="00A76DA3" w:rsidP="008330D6">
            <w:pPr>
              <w:jc w:val="both"/>
              <w:rPr>
                <w:sz w:val="24"/>
                <w:szCs w:val="24"/>
              </w:rPr>
            </w:pPr>
          </w:p>
        </w:tc>
        <w:tc>
          <w:tcPr>
            <w:tcW w:w="862" w:type="dxa"/>
          </w:tcPr>
          <w:p w14:paraId="685D2224" w14:textId="77777777" w:rsidR="00A76DA3" w:rsidRPr="0033168A" w:rsidRDefault="00A76DA3" w:rsidP="0033168A">
            <w:pPr>
              <w:ind w:firstLine="44"/>
              <w:jc w:val="center"/>
              <w:rPr>
                <w:sz w:val="24"/>
                <w:szCs w:val="24"/>
              </w:rPr>
            </w:pPr>
          </w:p>
        </w:tc>
      </w:tr>
      <w:tr w:rsidR="00B7755C" w:rsidRPr="005A006C" w14:paraId="7BDF27C8" w14:textId="77777777" w:rsidTr="00536A80">
        <w:tc>
          <w:tcPr>
            <w:tcW w:w="7763" w:type="dxa"/>
          </w:tcPr>
          <w:p w14:paraId="3C18092D" w14:textId="77777777" w:rsidR="00B7755C" w:rsidRPr="005A006C" w:rsidRDefault="00B7755C" w:rsidP="008330D6">
            <w:pPr>
              <w:jc w:val="both"/>
              <w:rPr>
                <w:b/>
                <w:sz w:val="24"/>
                <w:szCs w:val="24"/>
              </w:rPr>
            </w:pPr>
            <w:r w:rsidRPr="005A006C">
              <w:rPr>
                <w:b/>
                <w:sz w:val="24"/>
                <w:szCs w:val="24"/>
              </w:rPr>
              <w:t xml:space="preserve">Section 2: </w:t>
            </w:r>
            <w:r w:rsidR="00777DA6">
              <w:rPr>
                <w:b/>
                <w:sz w:val="24"/>
                <w:szCs w:val="24"/>
              </w:rPr>
              <w:t>The Strategic Environmental Assessment Approach</w:t>
            </w:r>
            <w:r w:rsidR="00777DA6" w:rsidRPr="005A006C">
              <w:rPr>
                <w:b/>
                <w:sz w:val="24"/>
                <w:szCs w:val="24"/>
              </w:rPr>
              <w:t xml:space="preserve"> </w:t>
            </w:r>
          </w:p>
        </w:tc>
        <w:tc>
          <w:tcPr>
            <w:tcW w:w="862" w:type="dxa"/>
          </w:tcPr>
          <w:p w14:paraId="0124CD28" w14:textId="23188B0D" w:rsidR="00B7755C" w:rsidRPr="0033168A" w:rsidRDefault="00DD0C17" w:rsidP="0033168A">
            <w:pPr>
              <w:ind w:firstLine="44"/>
              <w:jc w:val="center"/>
              <w:rPr>
                <w:b/>
                <w:sz w:val="24"/>
                <w:szCs w:val="24"/>
              </w:rPr>
            </w:pPr>
            <w:r w:rsidRPr="0033168A">
              <w:rPr>
                <w:b/>
                <w:sz w:val="24"/>
                <w:szCs w:val="24"/>
              </w:rPr>
              <w:t>1</w:t>
            </w:r>
            <w:r w:rsidR="00BB4F36" w:rsidRPr="0033168A">
              <w:rPr>
                <w:b/>
                <w:sz w:val="24"/>
                <w:szCs w:val="24"/>
              </w:rPr>
              <w:t>2</w:t>
            </w:r>
          </w:p>
        </w:tc>
      </w:tr>
      <w:tr w:rsidR="00B7755C" w:rsidRPr="005A006C" w14:paraId="19B4B5E1" w14:textId="77777777" w:rsidTr="00536A80">
        <w:tc>
          <w:tcPr>
            <w:tcW w:w="7763" w:type="dxa"/>
          </w:tcPr>
          <w:p w14:paraId="3B0622F6" w14:textId="77777777" w:rsidR="00B7755C" w:rsidRPr="005A006C" w:rsidRDefault="00624ED6" w:rsidP="008330D6">
            <w:pPr>
              <w:jc w:val="both"/>
              <w:rPr>
                <w:sz w:val="24"/>
                <w:szCs w:val="24"/>
              </w:rPr>
            </w:pPr>
            <w:r w:rsidRPr="00624ED6">
              <w:rPr>
                <w:sz w:val="24"/>
                <w:szCs w:val="24"/>
              </w:rPr>
              <w:t>What is Strategic Environmental Assessment?</w:t>
            </w:r>
          </w:p>
        </w:tc>
        <w:tc>
          <w:tcPr>
            <w:tcW w:w="862" w:type="dxa"/>
          </w:tcPr>
          <w:p w14:paraId="75780DC2" w14:textId="7F141A01" w:rsidR="00B7755C" w:rsidRPr="0033168A" w:rsidRDefault="00BB4F36" w:rsidP="0033168A">
            <w:pPr>
              <w:ind w:firstLine="44"/>
              <w:jc w:val="center"/>
              <w:rPr>
                <w:sz w:val="24"/>
                <w:szCs w:val="24"/>
              </w:rPr>
            </w:pPr>
            <w:r w:rsidRPr="0033168A">
              <w:rPr>
                <w:sz w:val="24"/>
                <w:szCs w:val="24"/>
              </w:rPr>
              <w:t>12</w:t>
            </w:r>
          </w:p>
        </w:tc>
      </w:tr>
      <w:tr w:rsidR="00624ED6" w:rsidRPr="005A006C" w14:paraId="5E7FFAFE" w14:textId="77777777" w:rsidTr="00536A80">
        <w:tc>
          <w:tcPr>
            <w:tcW w:w="7763" w:type="dxa"/>
          </w:tcPr>
          <w:p w14:paraId="44B22984" w14:textId="77777777" w:rsidR="00624ED6" w:rsidRPr="005A006C" w:rsidRDefault="00624ED6" w:rsidP="008330D6">
            <w:pPr>
              <w:jc w:val="both"/>
              <w:rPr>
                <w:sz w:val="24"/>
                <w:szCs w:val="24"/>
              </w:rPr>
            </w:pPr>
            <w:r w:rsidRPr="00624ED6">
              <w:rPr>
                <w:sz w:val="24"/>
                <w:szCs w:val="24"/>
              </w:rPr>
              <w:t>Determining the need for Strategic Environmental Assessment</w:t>
            </w:r>
          </w:p>
        </w:tc>
        <w:tc>
          <w:tcPr>
            <w:tcW w:w="862" w:type="dxa"/>
          </w:tcPr>
          <w:p w14:paraId="01EF9050" w14:textId="66B5C25A" w:rsidR="00624ED6" w:rsidRPr="0033168A" w:rsidRDefault="00BB4F36" w:rsidP="0033168A">
            <w:pPr>
              <w:ind w:firstLine="44"/>
              <w:jc w:val="center"/>
              <w:rPr>
                <w:sz w:val="24"/>
                <w:szCs w:val="24"/>
              </w:rPr>
            </w:pPr>
            <w:r w:rsidRPr="0033168A">
              <w:rPr>
                <w:sz w:val="24"/>
                <w:szCs w:val="24"/>
              </w:rPr>
              <w:t>12</w:t>
            </w:r>
          </w:p>
        </w:tc>
      </w:tr>
      <w:tr w:rsidR="00624ED6" w:rsidRPr="005A006C" w14:paraId="283A57BD" w14:textId="77777777" w:rsidTr="00536A80">
        <w:tc>
          <w:tcPr>
            <w:tcW w:w="7763" w:type="dxa"/>
          </w:tcPr>
          <w:p w14:paraId="6ECCC960" w14:textId="77777777" w:rsidR="00624ED6" w:rsidRPr="005A006C" w:rsidRDefault="00624ED6" w:rsidP="008330D6">
            <w:pPr>
              <w:jc w:val="both"/>
              <w:rPr>
                <w:sz w:val="24"/>
                <w:szCs w:val="24"/>
              </w:rPr>
            </w:pPr>
            <w:r w:rsidRPr="00624ED6">
              <w:rPr>
                <w:sz w:val="24"/>
                <w:szCs w:val="24"/>
              </w:rPr>
              <w:t xml:space="preserve">SEA of the </w:t>
            </w:r>
            <w:r w:rsidR="009E7610">
              <w:rPr>
                <w:sz w:val="24"/>
                <w:szCs w:val="24"/>
              </w:rPr>
              <w:t>Lowick</w:t>
            </w:r>
            <w:r w:rsidRPr="00624ED6">
              <w:rPr>
                <w:sz w:val="24"/>
                <w:szCs w:val="24"/>
              </w:rPr>
              <w:t xml:space="preserve"> Neighbourhood Plan</w:t>
            </w:r>
          </w:p>
        </w:tc>
        <w:tc>
          <w:tcPr>
            <w:tcW w:w="862" w:type="dxa"/>
          </w:tcPr>
          <w:p w14:paraId="41565652" w14:textId="71FDEB90" w:rsidR="00624ED6" w:rsidRPr="0033168A" w:rsidRDefault="00BB4F36" w:rsidP="0033168A">
            <w:pPr>
              <w:ind w:firstLine="44"/>
              <w:jc w:val="center"/>
              <w:rPr>
                <w:sz w:val="24"/>
                <w:szCs w:val="24"/>
              </w:rPr>
            </w:pPr>
            <w:r w:rsidRPr="0033168A">
              <w:rPr>
                <w:sz w:val="24"/>
                <w:szCs w:val="24"/>
              </w:rPr>
              <w:t>13</w:t>
            </w:r>
          </w:p>
        </w:tc>
      </w:tr>
      <w:tr w:rsidR="00624ED6" w:rsidRPr="005A006C" w14:paraId="0BF090FC" w14:textId="77777777" w:rsidTr="00536A80">
        <w:tc>
          <w:tcPr>
            <w:tcW w:w="7763" w:type="dxa"/>
          </w:tcPr>
          <w:p w14:paraId="6144C03B" w14:textId="77777777" w:rsidR="00624ED6" w:rsidRPr="005A006C" w:rsidRDefault="00624ED6" w:rsidP="008330D6">
            <w:pPr>
              <w:jc w:val="both"/>
              <w:rPr>
                <w:sz w:val="24"/>
                <w:szCs w:val="24"/>
              </w:rPr>
            </w:pPr>
            <w:r w:rsidRPr="00624ED6">
              <w:rPr>
                <w:sz w:val="24"/>
                <w:szCs w:val="24"/>
              </w:rPr>
              <w:t>Strategic Environmental Assessment Stages</w:t>
            </w:r>
          </w:p>
        </w:tc>
        <w:tc>
          <w:tcPr>
            <w:tcW w:w="862" w:type="dxa"/>
          </w:tcPr>
          <w:p w14:paraId="258F77B8" w14:textId="6584B51D" w:rsidR="00624ED6" w:rsidRPr="0033168A" w:rsidRDefault="00BB4F36" w:rsidP="0033168A">
            <w:pPr>
              <w:ind w:firstLine="44"/>
              <w:jc w:val="center"/>
              <w:rPr>
                <w:sz w:val="24"/>
                <w:szCs w:val="24"/>
              </w:rPr>
            </w:pPr>
            <w:r w:rsidRPr="0033168A">
              <w:rPr>
                <w:sz w:val="24"/>
                <w:szCs w:val="24"/>
              </w:rPr>
              <w:t>13</w:t>
            </w:r>
          </w:p>
        </w:tc>
      </w:tr>
      <w:tr w:rsidR="00624ED6" w:rsidRPr="005A006C" w14:paraId="16CB4C95" w14:textId="77777777" w:rsidTr="00536A80">
        <w:tc>
          <w:tcPr>
            <w:tcW w:w="7763" w:type="dxa"/>
          </w:tcPr>
          <w:p w14:paraId="26F6BD6F" w14:textId="77777777" w:rsidR="00624ED6" w:rsidRPr="005A006C" w:rsidRDefault="00624ED6" w:rsidP="008330D6">
            <w:pPr>
              <w:jc w:val="both"/>
              <w:rPr>
                <w:sz w:val="24"/>
                <w:szCs w:val="24"/>
              </w:rPr>
            </w:pPr>
          </w:p>
        </w:tc>
        <w:tc>
          <w:tcPr>
            <w:tcW w:w="862" w:type="dxa"/>
          </w:tcPr>
          <w:p w14:paraId="62CE1367" w14:textId="77777777" w:rsidR="00624ED6" w:rsidRPr="0033168A" w:rsidRDefault="00624ED6" w:rsidP="0033168A">
            <w:pPr>
              <w:ind w:firstLine="44"/>
              <w:jc w:val="center"/>
              <w:rPr>
                <w:sz w:val="24"/>
                <w:szCs w:val="24"/>
              </w:rPr>
            </w:pPr>
          </w:p>
        </w:tc>
      </w:tr>
      <w:tr w:rsidR="00B7755C" w:rsidRPr="005A006C" w14:paraId="42ED2989" w14:textId="77777777" w:rsidTr="00536A80">
        <w:tc>
          <w:tcPr>
            <w:tcW w:w="7763" w:type="dxa"/>
          </w:tcPr>
          <w:p w14:paraId="1045B4C4" w14:textId="77777777" w:rsidR="00B7755C" w:rsidRPr="005A006C" w:rsidRDefault="00B7755C" w:rsidP="008330D6">
            <w:pPr>
              <w:jc w:val="both"/>
              <w:rPr>
                <w:b/>
                <w:sz w:val="24"/>
                <w:szCs w:val="24"/>
              </w:rPr>
            </w:pPr>
            <w:r w:rsidRPr="005A006C">
              <w:rPr>
                <w:b/>
                <w:sz w:val="24"/>
                <w:szCs w:val="24"/>
              </w:rPr>
              <w:t xml:space="preserve">Section 3: </w:t>
            </w:r>
            <w:r w:rsidR="009E7610">
              <w:rPr>
                <w:b/>
                <w:sz w:val="24"/>
                <w:szCs w:val="24"/>
              </w:rPr>
              <w:t>Lowick</w:t>
            </w:r>
            <w:r w:rsidR="00777DA6" w:rsidRPr="005A006C">
              <w:rPr>
                <w:b/>
                <w:sz w:val="24"/>
                <w:szCs w:val="24"/>
              </w:rPr>
              <w:t xml:space="preserve"> Neighbourhood Plan</w:t>
            </w:r>
            <w:r w:rsidR="00777DA6" w:rsidRPr="00777DA6">
              <w:rPr>
                <w:b/>
                <w:sz w:val="24"/>
                <w:szCs w:val="24"/>
              </w:rPr>
              <w:t xml:space="preserve"> and </w:t>
            </w:r>
            <w:r w:rsidR="002D6CBC">
              <w:rPr>
                <w:b/>
                <w:sz w:val="24"/>
                <w:szCs w:val="24"/>
              </w:rPr>
              <w:t xml:space="preserve">the strategic </w:t>
            </w:r>
            <w:r w:rsidR="00777DA6" w:rsidRPr="00777DA6">
              <w:rPr>
                <w:b/>
                <w:sz w:val="24"/>
                <w:szCs w:val="24"/>
              </w:rPr>
              <w:t>policy context</w:t>
            </w:r>
          </w:p>
        </w:tc>
        <w:tc>
          <w:tcPr>
            <w:tcW w:w="862" w:type="dxa"/>
          </w:tcPr>
          <w:p w14:paraId="5D34855D" w14:textId="3A0EFF3A" w:rsidR="00B7755C" w:rsidRPr="0033168A" w:rsidRDefault="00BB4F36" w:rsidP="0033168A">
            <w:pPr>
              <w:ind w:firstLine="44"/>
              <w:jc w:val="center"/>
              <w:rPr>
                <w:b/>
                <w:sz w:val="24"/>
                <w:szCs w:val="24"/>
              </w:rPr>
            </w:pPr>
            <w:r w:rsidRPr="0033168A">
              <w:rPr>
                <w:b/>
                <w:sz w:val="24"/>
                <w:szCs w:val="24"/>
              </w:rPr>
              <w:t>18</w:t>
            </w:r>
          </w:p>
        </w:tc>
      </w:tr>
      <w:tr w:rsidR="00624ED6" w:rsidRPr="005A006C" w14:paraId="63CE1913" w14:textId="77777777" w:rsidTr="00536A80">
        <w:tc>
          <w:tcPr>
            <w:tcW w:w="7763" w:type="dxa"/>
          </w:tcPr>
          <w:p w14:paraId="1F5F4410" w14:textId="77777777" w:rsidR="00624ED6" w:rsidRPr="005A006C" w:rsidRDefault="00624ED6" w:rsidP="008330D6">
            <w:pPr>
              <w:jc w:val="both"/>
              <w:rPr>
                <w:sz w:val="24"/>
                <w:szCs w:val="24"/>
              </w:rPr>
            </w:pPr>
            <w:r w:rsidRPr="00624ED6">
              <w:rPr>
                <w:sz w:val="24"/>
                <w:szCs w:val="24"/>
              </w:rPr>
              <w:t>Neighbourhood Plans</w:t>
            </w:r>
          </w:p>
        </w:tc>
        <w:tc>
          <w:tcPr>
            <w:tcW w:w="862" w:type="dxa"/>
          </w:tcPr>
          <w:p w14:paraId="24C2E4BE" w14:textId="0A7198E2" w:rsidR="00624ED6" w:rsidRPr="0033168A" w:rsidRDefault="00BB4F36" w:rsidP="0033168A">
            <w:pPr>
              <w:ind w:firstLine="44"/>
              <w:jc w:val="center"/>
              <w:rPr>
                <w:sz w:val="24"/>
                <w:szCs w:val="24"/>
              </w:rPr>
            </w:pPr>
            <w:r w:rsidRPr="0033168A">
              <w:rPr>
                <w:sz w:val="24"/>
                <w:szCs w:val="24"/>
              </w:rPr>
              <w:t>18</w:t>
            </w:r>
          </w:p>
        </w:tc>
      </w:tr>
      <w:tr w:rsidR="00624ED6" w:rsidRPr="005A006C" w14:paraId="5CDE00AE" w14:textId="77777777" w:rsidTr="00536A80">
        <w:tc>
          <w:tcPr>
            <w:tcW w:w="7763" w:type="dxa"/>
          </w:tcPr>
          <w:p w14:paraId="74A4D5C0" w14:textId="77777777" w:rsidR="00624ED6" w:rsidRPr="005A006C" w:rsidRDefault="009E7610" w:rsidP="008330D6">
            <w:pPr>
              <w:jc w:val="both"/>
              <w:rPr>
                <w:sz w:val="24"/>
                <w:szCs w:val="24"/>
              </w:rPr>
            </w:pPr>
            <w:r>
              <w:rPr>
                <w:sz w:val="24"/>
                <w:szCs w:val="24"/>
              </w:rPr>
              <w:t>Lowick</w:t>
            </w:r>
            <w:r w:rsidR="00624ED6" w:rsidRPr="00624ED6">
              <w:rPr>
                <w:sz w:val="24"/>
                <w:szCs w:val="24"/>
              </w:rPr>
              <w:t xml:space="preserve"> Neighbourhood Plan</w:t>
            </w:r>
          </w:p>
        </w:tc>
        <w:tc>
          <w:tcPr>
            <w:tcW w:w="862" w:type="dxa"/>
          </w:tcPr>
          <w:p w14:paraId="72A91D82" w14:textId="6009E142" w:rsidR="00624ED6" w:rsidRPr="0033168A" w:rsidRDefault="00BB4F36" w:rsidP="0033168A">
            <w:pPr>
              <w:ind w:firstLine="44"/>
              <w:jc w:val="center"/>
              <w:rPr>
                <w:sz w:val="24"/>
                <w:szCs w:val="24"/>
              </w:rPr>
            </w:pPr>
            <w:r w:rsidRPr="0033168A">
              <w:rPr>
                <w:sz w:val="24"/>
                <w:szCs w:val="24"/>
              </w:rPr>
              <w:t>19</w:t>
            </w:r>
          </w:p>
        </w:tc>
      </w:tr>
      <w:tr w:rsidR="00624ED6" w:rsidRPr="005A006C" w14:paraId="32020181" w14:textId="77777777" w:rsidTr="00536A80">
        <w:tc>
          <w:tcPr>
            <w:tcW w:w="7763" w:type="dxa"/>
          </w:tcPr>
          <w:p w14:paraId="4BCD082C" w14:textId="77777777" w:rsidR="00624ED6" w:rsidRPr="005A006C" w:rsidRDefault="00624ED6" w:rsidP="008330D6">
            <w:pPr>
              <w:jc w:val="both"/>
              <w:rPr>
                <w:sz w:val="24"/>
                <w:szCs w:val="24"/>
              </w:rPr>
            </w:pPr>
            <w:r w:rsidRPr="00624ED6">
              <w:rPr>
                <w:sz w:val="24"/>
                <w:szCs w:val="24"/>
              </w:rPr>
              <w:t>The Strategic Planning Policy Context</w:t>
            </w:r>
          </w:p>
        </w:tc>
        <w:tc>
          <w:tcPr>
            <w:tcW w:w="862" w:type="dxa"/>
          </w:tcPr>
          <w:p w14:paraId="13BF6E95" w14:textId="68C802A4" w:rsidR="00624ED6" w:rsidRPr="0033168A" w:rsidRDefault="00BB4F36" w:rsidP="0033168A">
            <w:pPr>
              <w:ind w:firstLine="44"/>
              <w:jc w:val="center"/>
              <w:rPr>
                <w:sz w:val="24"/>
                <w:szCs w:val="24"/>
              </w:rPr>
            </w:pPr>
            <w:r w:rsidRPr="0033168A">
              <w:rPr>
                <w:sz w:val="24"/>
                <w:szCs w:val="24"/>
              </w:rPr>
              <w:t>22</w:t>
            </w:r>
          </w:p>
        </w:tc>
      </w:tr>
      <w:tr w:rsidR="00B7755C" w:rsidRPr="005A006C" w14:paraId="5499922C" w14:textId="77777777" w:rsidTr="00536A80">
        <w:tc>
          <w:tcPr>
            <w:tcW w:w="7763" w:type="dxa"/>
          </w:tcPr>
          <w:p w14:paraId="12006E42" w14:textId="77777777" w:rsidR="00B7755C" w:rsidRPr="005A006C" w:rsidRDefault="00B7755C" w:rsidP="008330D6">
            <w:pPr>
              <w:jc w:val="both"/>
              <w:rPr>
                <w:sz w:val="24"/>
                <w:szCs w:val="24"/>
              </w:rPr>
            </w:pPr>
          </w:p>
        </w:tc>
        <w:tc>
          <w:tcPr>
            <w:tcW w:w="862" w:type="dxa"/>
          </w:tcPr>
          <w:p w14:paraId="35929CE3" w14:textId="77777777" w:rsidR="00B7755C" w:rsidRPr="0033168A" w:rsidRDefault="00B7755C" w:rsidP="0033168A">
            <w:pPr>
              <w:ind w:firstLine="44"/>
              <w:jc w:val="center"/>
              <w:rPr>
                <w:sz w:val="24"/>
                <w:szCs w:val="24"/>
              </w:rPr>
            </w:pPr>
          </w:p>
        </w:tc>
      </w:tr>
      <w:tr w:rsidR="00B7755C" w:rsidRPr="005A006C" w14:paraId="71D0C469" w14:textId="77777777" w:rsidTr="00536A80">
        <w:tc>
          <w:tcPr>
            <w:tcW w:w="7763" w:type="dxa"/>
          </w:tcPr>
          <w:p w14:paraId="2289766E" w14:textId="77777777" w:rsidR="00B7755C" w:rsidRPr="005A006C" w:rsidRDefault="00B7755C" w:rsidP="008330D6">
            <w:pPr>
              <w:jc w:val="both"/>
              <w:rPr>
                <w:b/>
                <w:sz w:val="24"/>
                <w:szCs w:val="24"/>
              </w:rPr>
            </w:pPr>
            <w:r w:rsidRPr="005A006C">
              <w:rPr>
                <w:b/>
                <w:sz w:val="24"/>
                <w:szCs w:val="24"/>
              </w:rPr>
              <w:t xml:space="preserve">Section 4: </w:t>
            </w:r>
            <w:r w:rsidR="00777DA6">
              <w:rPr>
                <w:b/>
                <w:sz w:val="24"/>
                <w:szCs w:val="24"/>
              </w:rPr>
              <w:t>Environmental Baseline Position</w:t>
            </w:r>
          </w:p>
        </w:tc>
        <w:tc>
          <w:tcPr>
            <w:tcW w:w="862" w:type="dxa"/>
          </w:tcPr>
          <w:p w14:paraId="0E9128A4" w14:textId="1E94CE3A" w:rsidR="00B7755C" w:rsidRPr="0033168A" w:rsidRDefault="00BB4F36" w:rsidP="0033168A">
            <w:pPr>
              <w:ind w:firstLine="44"/>
              <w:jc w:val="center"/>
              <w:rPr>
                <w:b/>
                <w:sz w:val="24"/>
                <w:szCs w:val="24"/>
              </w:rPr>
            </w:pPr>
            <w:r w:rsidRPr="0033168A">
              <w:rPr>
                <w:b/>
                <w:sz w:val="24"/>
                <w:szCs w:val="24"/>
              </w:rPr>
              <w:t>2</w:t>
            </w:r>
            <w:r w:rsidR="00751818" w:rsidRPr="0033168A">
              <w:rPr>
                <w:b/>
                <w:sz w:val="24"/>
                <w:szCs w:val="24"/>
              </w:rPr>
              <w:t>3</w:t>
            </w:r>
          </w:p>
        </w:tc>
      </w:tr>
      <w:tr w:rsidR="00B7755C" w:rsidRPr="005A006C" w14:paraId="2D39BA28" w14:textId="77777777" w:rsidTr="00536A80">
        <w:tc>
          <w:tcPr>
            <w:tcW w:w="7763" w:type="dxa"/>
          </w:tcPr>
          <w:p w14:paraId="710BF01F" w14:textId="77777777" w:rsidR="00B7755C" w:rsidRPr="005A006C" w:rsidRDefault="00624ED6" w:rsidP="008330D6">
            <w:pPr>
              <w:jc w:val="both"/>
              <w:rPr>
                <w:sz w:val="24"/>
                <w:szCs w:val="24"/>
              </w:rPr>
            </w:pPr>
            <w:r w:rsidRPr="00624ED6">
              <w:rPr>
                <w:sz w:val="24"/>
                <w:szCs w:val="24"/>
              </w:rPr>
              <w:t>Plans, programmes, policies and strategies</w:t>
            </w:r>
          </w:p>
        </w:tc>
        <w:tc>
          <w:tcPr>
            <w:tcW w:w="862" w:type="dxa"/>
          </w:tcPr>
          <w:p w14:paraId="7207B864" w14:textId="23DA0A1F" w:rsidR="00B7755C" w:rsidRPr="0033168A" w:rsidRDefault="00BB4F36" w:rsidP="0033168A">
            <w:pPr>
              <w:ind w:firstLine="44"/>
              <w:jc w:val="center"/>
              <w:rPr>
                <w:sz w:val="24"/>
                <w:szCs w:val="24"/>
              </w:rPr>
            </w:pPr>
            <w:r w:rsidRPr="0033168A">
              <w:rPr>
                <w:sz w:val="24"/>
                <w:szCs w:val="24"/>
              </w:rPr>
              <w:t>2</w:t>
            </w:r>
            <w:r w:rsidR="00751818" w:rsidRPr="0033168A">
              <w:rPr>
                <w:sz w:val="24"/>
                <w:szCs w:val="24"/>
              </w:rPr>
              <w:t>3</w:t>
            </w:r>
          </w:p>
        </w:tc>
      </w:tr>
      <w:tr w:rsidR="00B7755C" w:rsidRPr="005A006C" w14:paraId="57C8C4C6" w14:textId="77777777" w:rsidTr="00536A80">
        <w:tc>
          <w:tcPr>
            <w:tcW w:w="7763" w:type="dxa"/>
          </w:tcPr>
          <w:p w14:paraId="1AA764AE" w14:textId="77777777" w:rsidR="00B7755C" w:rsidRPr="005A006C" w:rsidRDefault="00624ED6" w:rsidP="008330D6">
            <w:pPr>
              <w:jc w:val="both"/>
              <w:rPr>
                <w:sz w:val="24"/>
                <w:szCs w:val="24"/>
              </w:rPr>
            </w:pPr>
            <w:r w:rsidRPr="00624ED6">
              <w:rPr>
                <w:sz w:val="24"/>
                <w:szCs w:val="24"/>
              </w:rPr>
              <w:t xml:space="preserve">The Baseline – Environmental issues  </w:t>
            </w:r>
          </w:p>
        </w:tc>
        <w:tc>
          <w:tcPr>
            <w:tcW w:w="862" w:type="dxa"/>
          </w:tcPr>
          <w:p w14:paraId="22CE1A04" w14:textId="1C65AA48" w:rsidR="00B7755C" w:rsidRPr="0033168A" w:rsidRDefault="00BB4F36" w:rsidP="0033168A">
            <w:pPr>
              <w:ind w:firstLine="44"/>
              <w:jc w:val="center"/>
              <w:rPr>
                <w:sz w:val="24"/>
                <w:szCs w:val="24"/>
              </w:rPr>
            </w:pPr>
            <w:r w:rsidRPr="0033168A">
              <w:rPr>
                <w:sz w:val="24"/>
                <w:szCs w:val="24"/>
              </w:rPr>
              <w:t>2</w:t>
            </w:r>
            <w:r w:rsidR="00751818" w:rsidRPr="0033168A">
              <w:rPr>
                <w:sz w:val="24"/>
                <w:szCs w:val="24"/>
              </w:rPr>
              <w:t>3</w:t>
            </w:r>
          </w:p>
        </w:tc>
      </w:tr>
      <w:tr w:rsidR="00B7755C" w:rsidRPr="005A006C" w14:paraId="69AD5610" w14:textId="77777777" w:rsidTr="00536A80">
        <w:tc>
          <w:tcPr>
            <w:tcW w:w="7763" w:type="dxa"/>
          </w:tcPr>
          <w:p w14:paraId="4C31B80C" w14:textId="77777777" w:rsidR="00B7755C" w:rsidRPr="005A006C" w:rsidRDefault="00B7755C" w:rsidP="008330D6">
            <w:pPr>
              <w:jc w:val="both"/>
              <w:rPr>
                <w:b/>
                <w:sz w:val="24"/>
                <w:szCs w:val="24"/>
              </w:rPr>
            </w:pPr>
          </w:p>
        </w:tc>
        <w:tc>
          <w:tcPr>
            <w:tcW w:w="862" w:type="dxa"/>
          </w:tcPr>
          <w:p w14:paraId="2A6E6F37" w14:textId="77777777" w:rsidR="00B7755C" w:rsidRPr="0033168A" w:rsidRDefault="00B7755C" w:rsidP="0033168A">
            <w:pPr>
              <w:ind w:firstLine="44"/>
              <w:jc w:val="center"/>
              <w:rPr>
                <w:b/>
                <w:sz w:val="24"/>
                <w:szCs w:val="24"/>
              </w:rPr>
            </w:pPr>
          </w:p>
        </w:tc>
      </w:tr>
      <w:tr w:rsidR="00B7755C" w:rsidRPr="005A006C" w14:paraId="33879989" w14:textId="77777777" w:rsidTr="00536A80">
        <w:tc>
          <w:tcPr>
            <w:tcW w:w="7763" w:type="dxa"/>
          </w:tcPr>
          <w:p w14:paraId="39CB8FC9" w14:textId="77777777" w:rsidR="00B7755C" w:rsidRPr="005A006C" w:rsidRDefault="00B7755C" w:rsidP="008330D6">
            <w:pPr>
              <w:jc w:val="both"/>
              <w:rPr>
                <w:b/>
                <w:sz w:val="24"/>
                <w:szCs w:val="24"/>
              </w:rPr>
            </w:pPr>
            <w:r w:rsidRPr="005A006C">
              <w:rPr>
                <w:b/>
                <w:sz w:val="24"/>
                <w:szCs w:val="24"/>
              </w:rPr>
              <w:t xml:space="preserve">Section 5: </w:t>
            </w:r>
            <w:r w:rsidR="00777DA6" w:rsidRPr="00777DA6">
              <w:rPr>
                <w:b/>
                <w:sz w:val="24"/>
                <w:szCs w:val="24"/>
              </w:rPr>
              <w:t xml:space="preserve">The SEA Framework used to appraise the </w:t>
            </w:r>
            <w:r w:rsidR="009E7610">
              <w:rPr>
                <w:b/>
                <w:sz w:val="24"/>
                <w:szCs w:val="24"/>
              </w:rPr>
              <w:t>Lowick</w:t>
            </w:r>
            <w:r w:rsidR="00777DA6" w:rsidRPr="00777DA6">
              <w:rPr>
                <w:b/>
                <w:sz w:val="24"/>
                <w:szCs w:val="24"/>
              </w:rPr>
              <w:t xml:space="preserve"> Neighbourhood Plan</w:t>
            </w:r>
          </w:p>
        </w:tc>
        <w:tc>
          <w:tcPr>
            <w:tcW w:w="862" w:type="dxa"/>
          </w:tcPr>
          <w:p w14:paraId="5157E20B" w14:textId="57FB96B3" w:rsidR="00B7755C" w:rsidRPr="0033168A" w:rsidRDefault="00BB4F36" w:rsidP="0033168A">
            <w:pPr>
              <w:ind w:firstLine="44"/>
              <w:jc w:val="center"/>
              <w:rPr>
                <w:b/>
                <w:sz w:val="24"/>
                <w:szCs w:val="24"/>
              </w:rPr>
            </w:pPr>
            <w:r w:rsidRPr="0033168A">
              <w:rPr>
                <w:b/>
                <w:sz w:val="24"/>
                <w:szCs w:val="24"/>
              </w:rPr>
              <w:t>3</w:t>
            </w:r>
            <w:r w:rsidR="00751818" w:rsidRPr="0033168A">
              <w:rPr>
                <w:b/>
                <w:sz w:val="24"/>
                <w:szCs w:val="24"/>
              </w:rPr>
              <w:t>2</w:t>
            </w:r>
          </w:p>
        </w:tc>
      </w:tr>
      <w:tr w:rsidR="00812D49" w:rsidRPr="005A006C" w14:paraId="0E332C0C" w14:textId="77777777" w:rsidTr="00536A80">
        <w:tc>
          <w:tcPr>
            <w:tcW w:w="7763" w:type="dxa"/>
          </w:tcPr>
          <w:p w14:paraId="7419F8EE" w14:textId="77777777" w:rsidR="00812D49" w:rsidRPr="002D6CBC" w:rsidRDefault="00650B56" w:rsidP="008330D6">
            <w:pPr>
              <w:jc w:val="both"/>
              <w:rPr>
                <w:sz w:val="24"/>
                <w:szCs w:val="24"/>
              </w:rPr>
            </w:pPr>
            <w:r w:rsidRPr="002D6CBC">
              <w:rPr>
                <w:sz w:val="24"/>
                <w:szCs w:val="24"/>
              </w:rPr>
              <w:t>Methodology</w:t>
            </w:r>
          </w:p>
        </w:tc>
        <w:tc>
          <w:tcPr>
            <w:tcW w:w="862" w:type="dxa"/>
          </w:tcPr>
          <w:p w14:paraId="236FAC56" w14:textId="791A0958" w:rsidR="00812D49" w:rsidRPr="0033168A" w:rsidRDefault="00BB4F36" w:rsidP="0033168A">
            <w:pPr>
              <w:ind w:firstLine="44"/>
              <w:jc w:val="center"/>
              <w:rPr>
                <w:bCs/>
                <w:sz w:val="24"/>
                <w:szCs w:val="24"/>
              </w:rPr>
            </w:pPr>
            <w:r w:rsidRPr="0033168A">
              <w:rPr>
                <w:bCs/>
                <w:sz w:val="24"/>
                <w:szCs w:val="24"/>
              </w:rPr>
              <w:t>3</w:t>
            </w:r>
            <w:r w:rsidR="00751818" w:rsidRPr="0033168A">
              <w:rPr>
                <w:bCs/>
                <w:sz w:val="24"/>
                <w:szCs w:val="24"/>
              </w:rPr>
              <w:t>5</w:t>
            </w:r>
          </w:p>
        </w:tc>
      </w:tr>
      <w:tr w:rsidR="00812D49" w:rsidRPr="005A006C" w14:paraId="6C363DBA" w14:textId="77777777" w:rsidTr="00536A80">
        <w:tc>
          <w:tcPr>
            <w:tcW w:w="7763" w:type="dxa"/>
          </w:tcPr>
          <w:p w14:paraId="5C2D82CD" w14:textId="77777777" w:rsidR="00812D49" w:rsidRPr="005A006C" w:rsidRDefault="00812D49" w:rsidP="008330D6">
            <w:pPr>
              <w:jc w:val="both"/>
              <w:rPr>
                <w:b/>
                <w:sz w:val="24"/>
                <w:szCs w:val="24"/>
              </w:rPr>
            </w:pPr>
          </w:p>
        </w:tc>
        <w:tc>
          <w:tcPr>
            <w:tcW w:w="862" w:type="dxa"/>
          </w:tcPr>
          <w:p w14:paraId="58FFE663" w14:textId="77777777" w:rsidR="00812D49" w:rsidRPr="0033168A" w:rsidRDefault="00812D49" w:rsidP="0033168A">
            <w:pPr>
              <w:ind w:firstLine="44"/>
              <w:jc w:val="center"/>
              <w:rPr>
                <w:b/>
                <w:sz w:val="24"/>
                <w:szCs w:val="24"/>
              </w:rPr>
            </w:pPr>
          </w:p>
        </w:tc>
      </w:tr>
      <w:tr w:rsidR="00B7755C" w:rsidRPr="005A006C" w14:paraId="6905F05D" w14:textId="77777777" w:rsidTr="00536A80">
        <w:tc>
          <w:tcPr>
            <w:tcW w:w="7763" w:type="dxa"/>
          </w:tcPr>
          <w:p w14:paraId="77EAF9A2" w14:textId="77777777" w:rsidR="00B7755C" w:rsidRPr="005A006C" w:rsidRDefault="00B7755C" w:rsidP="008330D6">
            <w:pPr>
              <w:jc w:val="both"/>
              <w:rPr>
                <w:b/>
                <w:sz w:val="24"/>
                <w:szCs w:val="24"/>
              </w:rPr>
            </w:pPr>
            <w:r w:rsidRPr="005A006C">
              <w:rPr>
                <w:b/>
                <w:sz w:val="24"/>
                <w:szCs w:val="24"/>
              </w:rPr>
              <w:t xml:space="preserve">Section 6: </w:t>
            </w:r>
            <w:r w:rsidR="00777DA6" w:rsidRPr="00777DA6">
              <w:rPr>
                <w:b/>
                <w:sz w:val="24"/>
                <w:szCs w:val="24"/>
              </w:rPr>
              <w:t xml:space="preserve">Appraisal of the </w:t>
            </w:r>
            <w:r w:rsidR="00777DA6">
              <w:rPr>
                <w:b/>
                <w:sz w:val="24"/>
                <w:szCs w:val="24"/>
              </w:rPr>
              <w:t xml:space="preserve">likely effects of the </w:t>
            </w:r>
            <w:r w:rsidR="009E7610">
              <w:rPr>
                <w:b/>
                <w:sz w:val="24"/>
                <w:szCs w:val="24"/>
              </w:rPr>
              <w:t>Lowick</w:t>
            </w:r>
            <w:r w:rsidR="00777DA6" w:rsidRPr="00777DA6">
              <w:rPr>
                <w:b/>
                <w:sz w:val="24"/>
                <w:szCs w:val="24"/>
              </w:rPr>
              <w:t xml:space="preserve"> Neighbourhood Plan and Reasonable Alternatives on the environment </w:t>
            </w:r>
          </w:p>
        </w:tc>
        <w:tc>
          <w:tcPr>
            <w:tcW w:w="862" w:type="dxa"/>
          </w:tcPr>
          <w:p w14:paraId="0C77BFCE" w14:textId="358C9949" w:rsidR="00B7755C" w:rsidRPr="0033168A" w:rsidRDefault="00BB4F36" w:rsidP="0033168A">
            <w:pPr>
              <w:ind w:firstLine="44"/>
              <w:jc w:val="center"/>
              <w:rPr>
                <w:b/>
                <w:sz w:val="24"/>
                <w:szCs w:val="24"/>
              </w:rPr>
            </w:pPr>
            <w:r w:rsidRPr="0033168A">
              <w:rPr>
                <w:b/>
                <w:sz w:val="24"/>
                <w:szCs w:val="24"/>
              </w:rPr>
              <w:t>3</w:t>
            </w:r>
            <w:r w:rsidR="00751818" w:rsidRPr="0033168A">
              <w:rPr>
                <w:b/>
                <w:sz w:val="24"/>
                <w:szCs w:val="24"/>
              </w:rPr>
              <w:t>7</w:t>
            </w:r>
          </w:p>
        </w:tc>
      </w:tr>
      <w:tr w:rsidR="001A2105" w:rsidRPr="005A006C" w14:paraId="2234D8C8" w14:textId="77777777" w:rsidTr="00536A80">
        <w:tc>
          <w:tcPr>
            <w:tcW w:w="7763" w:type="dxa"/>
          </w:tcPr>
          <w:p w14:paraId="23E31846" w14:textId="77777777" w:rsidR="001A2105" w:rsidRPr="005A006C" w:rsidRDefault="001A2105" w:rsidP="008330D6">
            <w:pPr>
              <w:jc w:val="both"/>
              <w:rPr>
                <w:sz w:val="24"/>
                <w:szCs w:val="24"/>
              </w:rPr>
            </w:pPr>
            <w:r w:rsidRPr="001A2105">
              <w:rPr>
                <w:sz w:val="24"/>
                <w:szCs w:val="24"/>
              </w:rPr>
              <w:t xml:space="preserve">Appraising the </w:t>
            </w:r>
            <w:r w:rsidR="009E7610">
              <w:rPr>
                <w:sz w:val="24"/>
                <w:szCs w:val="24"/>
              </w:rPr>
              <w:t>Lowick</w:t>
            </w:r>
            <w:r w:rsidRPr="001A2105">
              <w:rPr>
                <w:sz w:val="24"/>
                <w:szCs w:val="24"/>
              </w:rPr>
              <w:t xml:space="preserve"> Neighbourhood Plan Objectives</w:t>
            </w:r>
          </w:p>
        </w:tc>
        <w:tc>
          <w:tcPr>
            <w:tcW w:w="862" w:type="dxa"/>
          </w:tcPr>
          <w:p w14:paraId="5A26EBE7" w14:textId="458A3D09" w:rsidR="001A2105" w:rsidRPr="0033168A" w:rsidRDefault="00BB4F36" w:rsidP="0033168A">
            <w:pPr>
              <w:ind w:firstLine="44"/>
              <w:jc w:val="center"/>
              <w:rPr>
                <w:sz w:val="24"/>
                <w:szCs w:val="24"/>
              </w:rPr>
            </w:pPr>
            <w:r w:rsidRPr="0033168A">
              <w:rPr>
                <w:sz w:val="24"/>
                <w:szCs w:val="24"/>
              </w:rPr>
              <w:t>3</w:t>
            </w:r>
            <w:r w:rsidR="00751818" w:rsidRPr="0033168A">
              <w:rPr>
                <w:sz w:val="24"/>
                <w:szCs w:val="24"/>
              </w:rPr>
              <w:t>7</w:t>
            </w:r>
          </w:p>
        </w:tc>
      </w:tr>
      <w:tr w:rsidR="001A2105" w:rsidRPr="005A006C" w14:paraId="3BEF72DD" w14:textId="77777777" w:rsidTr="00536A80">
        <w:tc>
          <w:tcPr>
            <w:tcW w:w="7763" w:type="dxa"/>
          </w:tcPr>
          <w:p w14:paraId="606D3EA8" w14:textId="77777777" w:rsidR="001A2105" w:rsidRPr="005A006C" w:rsidRDefault="001A2105" w:rsidP="008330D6">
            <w:pPr>
              <w:jc w:val="both"/>
              <w:rPr>
                <w:sz w:val="24"/>
                <w:szCs w:val="24"/>
              </w:rPr>
            </w:pPr>
            <w:r w:rsidRPr="001A2105">
              <w:rPr>
                <w:sz w:val="24"/>
                <w:szCs w:val="24"/>
              </w:rPr>
              <w:t xml:space="preserve">Appraising the </w:t>
            </w:r>
            <w:r w:rsidR="009E7610">
              <w:rPr>
                <w:sz w:val="24"/>
                <w:szCs w:val="24"/>
              </w:rPr>
              <w:t>Lowick</w:t>
            </w:r>
            <w:r w:rsidRPr="001A2105">
              <w:rPr>
                <w:sz w:val="24"/>
                <w:szCs w:val="24"/>
              </w:rPr>
              <w:t xml:space="preserve"> Neighbourhood Plan Reasonable Alternatives</w:t>
            </w:r>
          </w:p>
        </w:tc>
        <w:tc>
          <w:tcPr>
            <w:tcW w:w="862" w:type="dxa"/>
          </w:tcPr>
          <w:p w14:paraId="5A09903E" w14:textId="5E535F40" w:rsidR="001A2105" w:rsidRPr="0033168A" w:rsidRDefault="00BB4F36" w:rsidP="0033168A">
            <w:pPr>
              <w:ind w:firstLine="44"/>
              <w:jc w:val="center"/>
              <w:rPr>
                <w:sz w:val="24"/>
                <w:szCs w:val="24"/>
              </w:rPr>
            </w:pPr>
            <w:r w:rsidRPr="0033168A">
              <w:rPr>
                <w:sz w:val="24"/>
                <w:szCs w:val="24"/>
              </w:rPr>
              <w:t>3</w:t>
            </w:r>
            <w:r w:rsidR="00751818" w:rsidRPr="0033168A">
              <w:rPr>
                <w:sz w:val="24"/>
                <w:szCs w:val="24"/>
              </w:rPr>
              <w:t>7</w:t>
            </w:r>
          </w:p>
        </w:tc>
      </w:tr>
      <w:tr w:rsidR="001A2105" w:rsidRPr="005A006C" w14:paraId="1773E570" w14:textId="77777777" w:rsidTr="00536A80">
        <w:tc>
          <w:tcPr>
            <w:tcW w:w="7763" w:type="dxa"/>
          </w:tcPr>
          <w:p w14:paraId="6C16680B" w14:textId="77777777" w:rsidR="001A2105" w:rsidRPr="005A006C" w:rsidRDefault="001A2105" w:rsidP="008330D6">
            <w:pPr>
              <w:jc w:val="both"/>
              <w:rPr>
                <w:sz w:val="24"/>
                <w:szCs w:val="24"/>
              </w:rPr>
            </w:pPr>
            <w:r w:rsidRPr="001A2105">
              <w:rPr>
                <w:sz w:val="24"/>
                <w:szCs w:val="24"/>
              </w:rPr>
              <w:t xml:space="preserve">Appraising the </w:t>
            </w:r>
            <w:r w:rsidR="009E7610">
              <w:rPr>
                <w:sz w:val="24"/>
                <w:szCs w:val="24"/>
              </w:rPr>
              <w:t>Lowick</w:t>
            </w:r>
            <w:r w:rsidRPr="001A2105">
              <w:rPr>
                <w:sz w:val="24"/>
                <w:szCs w:val="24"/>
              </w:rPr>
              <w:t xml:space="preserve"> Neighbourhood Plan Policies</w:t>
            </w:r>
          </w:p>
        </w:tc>
        <w:tc>
          <w:tcPr>
            <w:tcW w:w="862" w:type="dxa"/>
          </w:tcPr>
          <w:p w14:paraId="32A24D15" w14:textId="48F68E38" w:rsidR="001A2105" w:rsidRPr="0033168A" w:rsidRDefault="00BB4F36" w:rsidP="0033168A">
            <w:pPr>
              <w:ind w:firstLine="44"/>
              <w:jc w:val="center"/>
              <w:rPr>
                <w:sz w:val="24"/>
                <w:szCs w:val="24"/>
              </w:rPr>
            </w:pPr>
            <w:r w:rsidRPr="0033168A">
              <w:rPr>
                <w:sz w:val="24"/>
                <w:szCs w:val="24"/>
              </w:rPr>
              <w:t>4</w:t>
            </w:r>
            <w:r w:rsidR="00751818" w:rsidRPr="0033168A">
              <w:rPr>
                <w:sz w:val="24"/>
                <w:szCs w:val="24"/>
              </w:rPr>
              <w:t>2</w:t>
            </w:r>
          </w:p>
        </w:tc>
      </w:tr>
      <w:tr w:rsidR="00B7755C" w:rsidRPr="005A006C" w14:paraId="0ABF4272" w14:textId="77777777" w:rsidTr="00536A80">
        <w:tc>
          <w:tcPr>
            <w:tcW w:w="7763" w:type="dxa"/>
          </w:tcPr>
          <w:p w14:paraId="5435C61D" w14:textId="77777777" w:rsidR="00B7755C" w:rsidRPr="005A006C" w:rsidRDefault="001A2105" w:rsidP="008330D6">
            <w:pPr>
              <w:jc w:val="both"/>
              <w:rPr>
                <w:sz w:val="24"/>
                <w:szCs w:val="24"/>
              </w:rPr>
            </w:pPr>
            <w:r w:rsidRPr="001A2105">
              <w:rPr>
                <w:sz w:val="24"/>
                <w:szCs w:val="24"/>
              </w:rPr>
              <w:t>Strategic Enviro</w:t>
            </w:r>
            <w:r>
              <w:rPr>
                <w:sz w:val="24"/>
                <w:szCs w:val="24"/>
              </w:rPr>
              <w:t>nmental Assessment Conclusions</w:t>
            </w:r>
          </w:p>
        </w:tc>
        <w:tc>
          <w:tcPr>
            <w:tcW w:w="862" w:type="dxa"/>
          </w:tcPr>
          <w:p w14:paraId="2DFE2ADE" w14:textId="403E87CE" w:rsidR="00B7755C" w:rsidRPr="0033168A" w:rsidRDefault="00DE3DC0" w:rsidP="0033168A">
            <w:pPr>
              <w:ind w:firstLine="44"/>
              <w:jc w:val="center"/>
              <w:rPr>
                <w:sz w:val="24"/>
                <w:szCs w:val="24"/>
              </w:rPr>
            </w:pPr>
            <w:r w:rsidRPr="0033168A">
              <w:rPr>
                <w:sz w:val="24"/>
                <w:szCs w:val="24"/>
              </w:rPr>
              <w:t>5</w:t>
            </w:r>
            <w:r w:rsidR="00751818" w:rsidRPr="0033168A">
              <w:rPr>
                <w:sz w:val="24"/>
                <w:szCs w:val="24"/>
              </w:rPr>
              <w:t>6</w:t>
            </w:r>
          </w:p>
        </w:tc>
      </w:tr>
      <w:tr w:rsidR="00B7755C" w:rsidRPr="005A006C" w14:paraId="47C924BB" w14:textId="77777777" w:rsidTr="00536A80">
        <w:tc>
          <w:tcPr>
            <w:tcW w:w="7763" w:type="dxa"/>
          </w:tcPr>
          <w:p w14:paraId="6664C0F1" w14:textId="77777777" w:rsidR="00B7755C" w:rsidRPr="005A006C" w:rsidRDefault="00B7755C" w:rsidP="008330D6">
            <w:pPr>
              <w:jc w:val="both"/>
              <w:rPr>
                <w:b/>
                <w:sz w:val="24"/>
                <w:szCs w:val="24"/>
              </w:rPr>
            </w:pPr>
          </w:p>
        </w:tc>
        <w:tc>
          <w:tcPr>
            <w:tcW w:w="862" w:type="dxa"/>
          </w:tcPr>
          <w:p w14:paraId="424AB9DD" w14:textId="77777777" w:rsidR="00B7755C" w:rsidRPr="0033168A" w:rsidRDefault="00B7755C" w:rsidP="0033168A">
            <w:pPr>
              <w:ind w:firstLine="44"/>
              <w:jc w:val="center"/>
              <w:rPr>
                <w:b/>
                <w:sz w:val="24"/>
                <w:szCs w:val="24"/>
              </w:rPr>
            </w:pPr>
          </w:p>
        </w:tc>
      </w:tr>
      <w:tr w:rsidR="00B7755C" w:rsidRPr="005A006C" w14:paraId="28590684" w14:textId="77777777" w:rsidTr="00536A80">
        <w:tc>
          <w:tcPr>
            <w:tcW w:w="7763" w:type="dxa"/>
          </w:tcPr>
          <w:p w14:paraId="0A9304C9" w14:textId="77777777" w:rsidR="00B7755C" w:rsidRPr="005A006C" w:rsidRDefault="00B7755C" w:rsidP="008330D6">
            <w:pPr>
              <w:jc w:val="both"/>
              <w:rPr>
                <w:b/>
                <w:sz w:val="24"/>
                <w:szCs w:val="24"/>
              </w:rPr>
            </w:pPr>
            <w:r w:rsidRPr="005A006C">
              <w:rPr>
                <w:b/>
                <w:sz w:val="24"/>
                <w:szCs w:val="24"/>
              </w:rPr>
              <w:t xml:space="preserve">Section 7: </w:t>
            </w:r>
            <w:r w:rsidR="00777DA6">
              <w:rPr>
                <w:b/>
                <w:sz w:val="24"/>
                <w:szCs w:val="24"/>
              </w:rPr>
              <w:t xml:space="preserve">Monitoring and </w:t>
            </w:r>
            <w:r w:rsidRPr="005A006C">
              <w:rPr>
                <w:b/>
                <w:sz w:val="24"/>
                <w:szCs w:val="24"/>
              </w:rPr>
              <w:t>Next Steps</w:t>
            </w:r>
          </w:p>
        </w:tc>
        <w:tc>
          <w:tcPr>
            <w:tcW w:w="862" w:type="dxa"/>
          </w:tcPr>
          <w:p w14:paraId="452B473F" w14:textId="2ED84F07" w:rsidR="00B7755C" w:rsidRPr="0033168A" w:rsidRDefault="00751818" w:rsidP="0033168A">
            <w:pPr>
              <w:ind w:firstLine="44"/>
              <w:jc w:val="center"/>
              <w:rPr>
                <w:b/>
                <w:sz w:val="24"/>
                <w:szCs w:val="24"/>
              </w:rPr>
            </w:pPr>
            <w:r w:rsidRPr="0033168A">
              <w:rPr>
                <w:b/>
                <w:sz w:val="24"/>
                <w:szCs w:val="24"/>
              </w:rPr>
              <w:t>58</w:t>
            </w:r>
          </w:p>
        </w:tc>
      </w:tr>
      <w:tr w:rsidR="00B7755C" w:rsidRPr="005A006C" w14:paraId="3BAE5F39" w14:textId="77777777" w:rsidTr="00536A80">
        <w:tc>
          <w:tcPr>
            <w:tcW w:w="7763" w:type="dxa"/>
          </w:tcPr>
          <w:p w14:paraId="7A5BCC7E" w14:textId="77777777" w:rsidR="00B7755C" w:rsidRPr="005A006C" w:rsidRDefault="000E7637" w:rsidP="008330D6">
            <w:pPr>
              <w:jc w:val="both"/>
              <w:rPr>
                <w:sz w:val="24"/>
                <w:szCs w:val="24"/>
              </w:rPr>
            </w:pPr>
            <w:r>
              <w:rPr>
                <w:sz w:val="24"/>
                <w:szCs w:val="24"/>
              </w:rPr>
              <w:t>Monitoring</w:t>
            </w:r>
          </w:p>
        </w:tc>
        <w:tc>
          <w:tcPr>
            <w:tcW w:w="862" w:type="dxa"/>
          </w:tcPr>
          <w:p w14:paraId="2EC0F61C" w14:textId="0B7A110E" w:rsidR="00B7755C" w:rsidRPr="0033168A" w:rsidRDefault="00751818" w:rsidP="0033168A">
            <w:pPr>
              <w:ind w:firstLine="44"/>
              <w:jc w:val="center"/>
              <w:rPr>
                <w:sz w:val="24"/>
                <w:szCs w:val="24"/>
              </w:rPr>
            </w:pPr>
            <w:r w:rsidRPr="0033168A">
              <w:rPr>
                <w:sz w:val="24"/>
                <w:szCs w:val="24"/>
              </w:rPr>
              <w:t>58</w:t>
            </w:r>
          </w:p>
        </w:tc>
      </w:tr>
      <w:tr w:rsidR="000E7637" w:rsidRPr="005A006C" w14:paraId="6CF38875" w14:textId="77777777" w:rsidTr="00536A80">
        <w:tc>
          <w:tcPr>
            <w:tcW w:w="7763" w:type="dxa"/>
          </w:tcPr>
          <w:p w14:paraId="2B87D963" w14:textId="77777777" w:rsidR="000E7637" w:rsidRPr="005A006C" w:rsidRDefault="000E7637" w:rsidP="008330D6">
            <w:pPr>
              <w:jc w:val="both"/>
              <w:rPr>
                <w:sz w:val="24"/>
                <w:szCs w:val="24"/>
              </w:rPr>
            </w:pPr>
            <w:r w:rsidRPr="000E7637">
              <w:rPr>
                <w:sz w:val="24"/>
                <w:szCs w:val="24"/>
              </w:rPr>
              <w:t>Next Steps</w:t>
            </w:r>
          </w:p>
        </w:tc>
        <w:tc>
          <w:tcPr>
            <w:tcW w:w="862" w:type="dxa"/>
          </w:tcPr>
          <w:p w14:paraId="15AB6FFA" w14:textId="0F971DDE" w:rsidR="000E7637" w:rsidRPr="0033168A" w:rsidRDefault="00751818" w:rsidP="0033168A">
            <w:pPr>
              <w:ind w:firstLine="44"/>
              <w:jc w:val="center"/>
              <w:rPr>
                <w:sz w:val="24"/>
                <w:szCs w:val="24"/>
              </w:rPr>
            </w:pPr>
            <w:r w:rsidRPr="0033168A">
              <w:rPr>
                <w:sz w:val="24"/>
                <w:szCs w:val="24"/>
              </w:rPr>
              <w:t>58</w:t>
            </w:r>
          </w:p>
        </w:tc>
      </w:tr>
      <w:bookmarkEnd w:id="0"/>
      <w:tr w:rsidR="00B7755C" w:rsidRPr="005A006C" w14:paraId="71E39C2A" w14:textId="77777777" w:rsidTr="006615A9">
        <w:tc>
          <w:tcPr>
            <w:tcW w:w="7763" w:type="dxa"/>
          </w:tcPr>
          <w:p w14:paraId="55C6EB03" w14:textId="77777777" w:rsidR="00B7755C" w:rsidRPr="005A006C" w:rsidRDefault="00B7755C" w:rsidP="008330D6">
            <w:pPr>
              <w:jc w:val="both"/>
              <w:rPr>
                <w:sz w:val="24"/>
                <w:szCs w:val="24"/>
              </w:rPr>
            </w:pPr>
          </w:p>
        </w:tc>
        <w:tc>
          <w:tcPr>
            <w:tcW w:w="862" w:type="dxa"/>
          </w:tcPr>
          <w:p w14:paraId="4B32AB54" w14:textId="77777777" w:rsidR="00B7755C" w:rsidRPr="0033168A" w:rsidRDefault="00B7755C" w:rsidP="0033168A">
            <w:pPr>
              <w:ind w:firstLine="44"/>
              <w:jc w:val="center"/>
              <w:rPr>
                <w:sz w:val="24"/>
                <w:szCs w:val="24"/>
              </w:rPr>
            </w:pPr>
          </w:p>
        </w:tc>
      </w:tr>
      <w:tr w:rsidR="007E7D7C" w:rsidRPr="007E7D7C" w14:paraId="779B92EB" w14:textId="77777777" w:rsidTr="006615A9">
        <w:trPr>
          <w:trHeight w:val="483"/>
        </w:trPr>
        <w:tc>
          <w:tcPr>
            <w:tcW w:w="7763" w:type="dxa"/>
          </w:tcPr>
          <w:p w14:paraId="43EAF19E" w14:textId="12A2126F" w:rsidR="00B7755C" w:rsidRPr="007E7D7C" w:rsidRDefault="007E7D7C" w:rsidP="008330D6">
            <w:pPr>
              <w:jc w:val="both"/>
              <w:rPr>
                <w:b/>
                <w:color w:val="000000" w:themeColor="text1"/>
                <w:sz w:val="24"/>
                <w:szCs w:val="24"/>
              </w:rPr>
            </w:pPr>
            <w:r w:rsidRPr="007E7D7C">
              <w:rPr>
                <w:b/>
                <w:color w:val="000000" w:themeColor="text1"/>
                <w:sz w:val="24"/>
                <w:szCs w:val="24"/>
              </w:rPr>
              <w:t xml:space="preserve">Appendix A: </w:t>
            </w:r>
            <w:r w:rsidRPr="006615A9">
              <w:rPr>
                <w:bCs/>
                <w:color w:val="000000" w:themeColor="text1"/>
                <w:sz w:val="24"/>
                <w:szCs w:val="24"/>
              </w:rPr>
              <w:t>Review of Plans and Programmes</w:t>
            </w:r>
          </w:p>
        </w:tc>
        <w:tc>
          <w:tcPr>
            <w:tcW w:w="862" w:type="dxa"/>
          </w:tcPr>
          <w:p w14:paraId="274405B4" w14:textId="77777777" w:rsidR="00B7755C" w:rsidRPr="0033168A" w:rsidRDefault="00B7755C" w:rsidP="0033168A">
            <w:pPr>
              <w:ind w:firstLine="44"/>
              <w:jc w:val="center"/>
              <w:rPr>
                <w:b/>
                <w:sz w:val="24"/>
                <w:szCs w:val="24"/>
              </w:rPr>
            </w:pPr>
          </w:p>
        </w:tc>
      </w:tr>
      <w:tr w:rsidR="00B7755C" w:rsidRPr="005A006C" w14:paraId="6B4D09C8" w14:textId="77777777" w:rsidTr="006615A9">
        <w:trPr>
          <w:trHeight w:val="404"/>
        </w:trPr>
        <w:tc>
          <w:tcPr>
            <w:tcW w:w="7763" w:type="dxa"/>
          </w:tcPr>
          <w:p w14:paraId="26603AFB" w14:textId="19E305AC" w:rsidR="00B7755C" w:rsidRPr="005A006C" w:rsidRDefault="006615A9" w:rsidP="008330D6">
            <w:pPr>
              <w:jc w:val="both"/>
              <w:rPr>
                <w:b/>
                <w:sz w:val="24"/>
                <w:szCs w:val="24"/>
              </w:rPr>
            </w:pPr>
            <w:r w:rsidRPr="006615A9">
              <w:rPr>
                <w:b/>
                <w:sz w:val="24"/>
                <w:szCs w:val="24"/>
              </w:rPr>
              <w:t xml:space="preserve">Appendix B: </w:t>
            </w:r>
            <w:r w:rsidRPr="006615A9">
              <w:rPr>
                <w:bCs/>
                <w:sz w:val="24"/>
                <w:szCs w:val="24"/>
              </w:rPr>
              <w:t>Statutory Consultees and their responses to the SEA Scoping Report</w:t>
            </w:r>
          </w:p>
        </w:tc>
        <w:tc>
          <w:tcPr>
            <w:tcW w:w="862" w:type="dxa"/>
          </w:tcPr>
          <w:p w14:paraId="54C38187" w14:textId="77777777" w:rsidR="00B7755C" w:rsidRPr="0033168A" w:rsidRDefault="00B7755C" w:rsidP="0033168A">
            <w:pPr>
              <w:ind w:firstLine="44"/>
              <w:jc w:val="center"/>
              <w:rPr>
                <w:b/>
                <w:sz w:val="24"/>
                <w:szCs w:val="24"/>
              </w:rPr>
            </w:pPr>
          </w:p>
        </w:tc>
      </w:tr>
      <w:tr w:rsidR="006615A9" w:rsidRPr="005A006C" w14:paraId="587FC46E" w14:textId="77777777" w:rsidTr="006615A9">
        <w:trPr>
          <w:trHeight w:val="704"/>
        </w:trPr>
        <w:tc>
          <w:tcPr>
            <w:tcW w:w="7763" w:type="dxa"/>
          </w:tcPr>
          <w:p w14:paraId="601D699B" w14:textId="7808DFC2" w:rsidR="006615A9" w:rsidRPr="005A006C" w:rsidRDefault="006615A9" w:rsidP="008330D6">
            <w:pPr>
              <w:jc w:val="both"/>
              <w:rPr>
                <w:b/>
                <w:sz w:val="24"/>
                <w:szCs w:val="24"/>
              </w:rPr>
            </w:pPr>
            <w:r w:rsidRPr="006615A9">
              <w:rPr>
                <w:b/>
                <w:sz w:val="24"/>
                <w:szCs w:val="24"/>
              </w:rPr>
              <w:t xml:space="preserve">Appendix C: </w:t>
            </w:r>
            <w:r w:rsidRPr="006615A9">
              <w:rPr>
                <w:bCs/>
                <w:sz w:val="24"/>
                <w:szCs w:val="24"/>
              </w:rPr>
              <w:t>Policies in the Pre-Submission Draft Lowick Neighbourhood Plan, April 2022</w:t>
            </w:r>
          </w:p>
        </w:tc>
        <w:tc>
          <w:tcPr>
            <w:tcW w:w="862" w:type="dxa"/>
          </w:tcPr>
          <w:p w14:paraId="636944C2" w14:textId="77777777" w:rsidR="006615A9" w:rsidRPr="0033168A" w:rsidRDefault="006615A9" w:rsidP="0033168A">
            <w:pPr>
              <w:ind w:firstLine="44"/>
              <w:jc w:val="center"/>
              <w:rPr>
                <w:b/>
                <w:sz w:val="24"/>
                <w:szCs w:val="24"/>
              </w:rPr>
            </w:pPr>
          </w:p>
        </w:tc>
      </w:tr>
      <w:tr w:rsidR="006615A9" w:rsidRPr="005A006C" w14:paraId="5DD6D4E5" w14:textId="77777777" w:rsidTr="006615A9">
        <w:tc>
          <w:tcPr>
            <w:tcW w:w="7763" w:type="dxa"/>
          </w:tcPr>
          <w:p w14:paraId="6A5CA6EA" w14:textId="573AEC22" w:rsidR="006615A9" w:rsidRPr="005A006C" w:rsidRDefault="006615A9" w:rsidP="008330D6">
            <w:pPr>
              <w:jc w:val="both"/>
              <w:rPr>
                <w:b/>
                <w:sz w:val="24"/>
                <w:szCs w:val="24"/>
              </w:rPr>
            </w:pPr>
            <w:r w:rsidRPr="006615A9">
              <w:rPr>
                <w:b/>
                <w:sz w:val="24"/>
                <w:szCs w:val="24"/>
              </w:rPr>
              <w:t xml:space="preserve">Appendix D: </w:t>
            </w:r>
            <w:r w:rsidRPr="006615A9">
              <w:rPr>
                <w:bCs/>
                <w:sz w:val="24"/>
                <w:szCs w:val="24"/>
              </w:rPr>
              <w:t>Housing completions and permissions in Lowick Parish</w:t>
            </w:r>
          </w:p>
        </w:tc>
        <w:tc>
          <w:tcPr>
            <w:tcW w:w="862" w:type="dxa"/>
          </w:tcPr>
          <w:p w14:paraId="7F7C47AE" w14:textId="77777777" w:rsidR="006615A9" w:rsidRPr="0033168A" w:rsidRDefault="006615A9" w:rsidP="0033168A">
            <w:pPr>
              <w:ind w:firstLine="44"/>
              <w:jc w:val="center"/>
              <w:rPr>
                <w:b/>
                <w:sz w:val="24"/>
                <w:szCs w:val="24"/>
              </w:rPr>
            </w:pPr>
          </w:p>
        </w:tc>
      </w:tr>
    </w:tbl>
    <w:p w14:paraId="1D075592" w14:textId="77777777" w:rsidR="005A006C" w:rsidRDefault="005A006C" w:rsidP="008330D6">
      <w:pPr>
        <w:spacing w:after="0" w:line="259" w:lineRule="auto"/>
        <w:jc w:val="both"/>
        <w:rPr>
          <w:rFonts w:cs="Arial"/>
          <w:b/>
          <w:sz w:val="32"/>
          <w:szCs w:val="32"/>
        </w:rPr>
        <w:sectPr w:rsidR="005A006C" w:rsidSect="002E544B">
          <w:headerReference w:type="default" r:id="rId9"/>
          <w:footerReference w:type="default" r:id="rId10"/>
          <w:pgSz w:w="11906" w:h="16838" w:code="9"/>
          <w:pgMar w:top="1440" w:right="1440" w:bottom="1440" w:left="1440" w:header="709" w:footer="709" w:gutter="0"/>
          <w:pgNumType w:fmt="lowerRoman" w:start="1"/>
          <w:cols w:space="708"/>
          <w:docGrid w:linePitch="360"/>
        </w:sectPr>
      </w:pPr>
      <w:bookmarkStart w:id="2" w:name="_Toc532463573"/>
      <w:bookmarkEnd w:id="1"/>
    </w:p>
    <w:p w14:paraId="3D6A7ECE" w14:textId="77777777" w:rsidR="00592ECB" w:rsidRPr="005A006C" w:rsidRDefault="00592ECB" w:rsidP="008330D6">
      <w:pPr>
        <w:pBdr>
          <w:bottom w:val="single" w:sz="4" w:space="1" w:color="002060"/>
        </w:pBdr>
        <w:spacing w:after="0" w:line="259" w:lineRule="auto"/>
        <w:jc w:val="both"/>
        <w:rPr>
          <w:color w:val="002060"/>
          <w:sz w:val="32"/>
          <w:szCs w:val="32"/>
        </w:rPr>
      </w:pPr>
      <w:r w:rsidRPr="005A006C">
        <w:rPr>
          <w:rFonts w:cs="Arial"/>
          <w:b/>
          <w:color w:val="002060"/>
          <w:sz w:val="32"/>
          <w:szCs w:val="32"/>
        </w:rPr>
        <w:lastRenderedPageBreak/>
        <w:t>Non-Technical Summary</w:t>
      </w:r>
    </w:p>
    <w:p w14:paraId="398F8A97" w14:textId="77777777" w:rsidR="00592ECB" w:rsidRPr="005A730C" w:rsidRDefault="00592ECB" w:rsidP="008330D6">
      <w:pPr>
        <w:spacing w:after="0" w:line="259" w:lineRule="auto"/>
        <w:jc w:val="both"/>
        <w:rPr>
          <w:rFonts w:cs="Arial"/>
          <w:sz w:val="24"/>
          <w:szCs w:val="24"/>
        </w:rPr>
      </w:pPr>
    </w:p>
    <w:p w14:paraId="52C48FF5" w14:textId="77777777" w:rsidR="004A05BF" w:rsidRDefault="004A05BF" w:rsidP="008330D6">
      <w:pPr>
        <w:spacing w:after="0" w:line="259" w:lineRule="auto"/>
        <w:ind w:left="720" w:hanging="720"/>
        <w:jc w:val="both"/>
        <w:rPr>
          <w:rFonts w:cs="Arial"/>
          <w:b/>
          <w:sz w:val="24"/>
          <w:szCs w:val="24"/>
        </w:rPr>
      </w:pPr>
      <w:r>
        <w:rPr>
          <w:rFonts w:cs="Arial"/>
          <w:b/>
          <w:sz w:val="24"/>
          <w:szCs w:val="24"/>
        </w:rPr>
        <w:t>Introduction</w:t>
      </w:r>
    </w:p>
    <w:p w14:paraId="59D38052" w14:textId="77777777" w:rsidR="004A05BF" w:rsidRPr="004A05BF" w:rsidRDefault="004A05BF" w:rsidP="008330D6">
      <w:pPr>
        <w:spacing w:after="0" w:line="259" w:lineRule="auto"/>
        <w:ind w:left="720" w:hanging="720"/>
        <w:jc w:val="both"/>
        <w:rPr>
          <w:rFonts w:cs="Arial"/>
          <w:b/>
          <w:sz w:val="24"/>
          <w:szCs w:val="24"/>
        </w:rPr>
      </w:pPr>
    </w:p>
    <w:p w14:paraId="21EEAD39" w14:textId="1100C914" w:rsidR="00592ECB" w:rsidRPr="00DC3203" w:rsidRDefault="009E7610" w:rsidP="00485154">
      <w:pPr>
        <w:pStyle w:val="ListParagraph"/>
        <w:numPr>
          <w:ilvl w:val="0"/>
          <w:numId w:val="45"/>
        </w:numPr>
        <w:spacing w:after="0" w:line="259" w:lineRule="auto"/>
        <w:jc w:val="both"/>
        <w:rPr>
          <w:rFonts w:cs="Arial"/>
          <w:sz w:val="24"/>
          <w:szCs w:val="24"/>
        </w:rPr>
      </w:pPr>
      <w:r w:rsidRPr="00DC3203">
        <w:rPr>
          <w:rFonts w:cs="Arial"/>
          <w:sz w:val="24"/>
          <w:szCs w:val="24"/>
        </w:rPr>
        <w:t>Lowick</w:t>
      </w:r>
      <w:r w:rsidR="00592ECB" w:rsidRPr="00DC3203">
        <w:rPr>
          <w:rFonts w:cs="Arial"/>
          <w:sz w:val="24"/>
          <w:szCs w:val="24"/>
        </w:rPr>
        <w:t xml:space="preserve"> Parish Co</w:t>
      </w:r>
      <w:r w:rsidR="00BC4140" w:rsidRPr="00DC3203">
        <w:rPr>
          <w:rFonts w:cs="Arial"/>
          <w:sz w:val="24"/>
          <w:szCs w:val="24"/>
        </w:rPr>
        <w:t>uncil is currently preparing a neighbourhood p</w:t>
      </w:r>
      <w:r w:rsidR="00592ECB" w:rsidRPr="00DC3203">
        <w:rPr>
          <w:rFonts w:cs="Arial"/>
          <w:sz w:val="24"/>
          <w:szCs w:val="24"/>
        </w:rPr>
        <w:t xml:space="preserve">lan for the </w:t>
      </w:r>
      <w:r w:rsidRPr="00DC3203">
        <w:rPr>
          <w:rFonts w:cs="Arial"/>
          <w:sz w:val="24"/>
          <w:szCs w:val="24"/>
        </w:rPr>
        <w:t>Lowick</w:t>
      </w:r>
      <w:r w:rsidR="00BC4140" w:rsidRPr="00DC3203">
        <w:rPr>
          <w:rFonts w:cs="Arial"/>
          <w:sz w:val="24"/>
          <w:szCs w:val="24"/>
        </w:rPr>
        <w:t xml:space="preserve"> Parish area.  </w:t>
      </w:r>
      <w:r w:rsidR="00592ECB" w:rsidRPr="00DC3203">
        <w:rPr>
          <w:rFonts w:cs="Arial"/>
          <w:sz w:val="24"/>
          <w:szCs w:val="24"/>
        </w:rPr>
        <w:t xml:space="preserve">Once in force, the </w:t>
      </w:r>
      <w:r w:rsidRPr="00DC3203">
        <w:rPr>
          <w:rFonts w:cs="Arial"/>
          <w:sz w:val="24"/>
          <w:szCs w:val="24"/>
        </w:rPr>
        <w:t>Lowick</w:t>
      </w:r>
      <w:r w:rsidR="00B44EF4" w:rsidRPr="00DC3203">
        <w:rPr>
          <w:rFonts w:cs="Arial"/>
          <w:sz w:val="24"/>
          <w:szCs w:val="24"/>
        </w:rPr>
        <w:t xml:space="preserve"> </w:t>
      </w:r>
      <w:r w:rsidR="00592ECB" w:rsidRPr="00DC3203">
        <w:rPr>
          <w:rFonts w:cs="Arial"/>
          <w:sz w:val="24"/>
          <w:szCs w:val="24"/>
        </w:rPr>
        <w:t xml:space="preserve">Neighbourhood Plan </w:t>
      </w:r>
      <w:r w:rsidR="00F20E55" w:rsidRPr="00DC3203">
        <w:rPr>
          <w:rFonts w:cs="Arial"/>
          <w:sz w:val="24"/>
          <w:szCs w:val="24"/>
        </w:rPr>
        <w:t xml:space="preserve">(the Plan) </w:t>
      </w:r>
      <w:r w:rsidR="00592ECB" w:rsidRPr="00DC3203">
        <w:rPr>
          <w:rFonts w:cs="Arial"/>
          <w:sz w:val="24"/>
          <w:szCs w:val="24"/>
        </w:rPr>
        <w:t>will form part of the statutory develo</w:t>
      </w:r>
      <w:r w:rsidR="005A7C79" w:rsidRPr="00DC3203">
        <w:rPr>
          <w:rFonts w:cs="Arial"/>
          <w:sz w:val="24"/>
          <w:szCs w:val="24"/>
        </w:rPr>
        <w:t xml:space="preserve">pment plan for Northumberland, </w:t>
      </w:r>
      <w:r w:rsidR="00592ECB" w:rsidRPr="00DC3203">
        <w:rPr>
          <w:rFonts w:cs="Arial"/>
          <w:sz w:val="24"/>
          <w:szCs w:val="24"/>
        </w:rPr>
        <w:t>which is the background against which planning decisions are made.</w:t>
      </w:r>
    </w:p>
    <w:p w14:paraId="5C78189B" w14:textId="77777777" w:rsidR="00592ECB" w:rsidRPr="005A006C" w:rsidRDefault="00592ECB" w:rsidP="008330D6">
      <w:pPr>
        <w:spacing w:after="0" w:line="259" w:lineRule="auto"/>
        <w:jc w:val="both"/>
        <w:rPr>
          <w:rFonts w:cs="Arial"/>
          <w:sz w:val="24"/>
          <w:szCs w:val="24"/>
        </w:rPr>
      </w:pPr>
    </w:p>
    <w:p w14:paraId="0654D54B" w14:textId="77777777" w:rsidR="004A05BF" w:rsidRPr="00DC3203" w:rsidRDefault="004A05BF" w:rsidP="00DC3203">
      <w:pPr>
        <w:spacing w:after="0" w:line="259" w:lineRule="auto"/>
        <w:jc w:val="both"/>
        <w:rPr>
          <w:rFonts w:cs="Arial"/>
          <w:b/>
          <w:sz w:val="24"/>
          <w:szCs w:val="24"/>
        </w:rPr>
      </w:pPr>
      <w:r w:rsidRPr="00DC3203">
        <w:rPr>
          <w:rFonts w:cs="Arial"/>
          <w:b/>
          <w:sz w:val="24"/>
          <w:szCs w:val="24"/>
        </w:rPr>
        <w:t>What is the purpose of Strategic Environmental Assessment?</w:t>
      </w:r>
    </w:p>
    <w:p w14:paraId="7F874FB2" w14:textId="77777777" w:rsidR="004A05BF" w:rsidRDefault="004A05BF" w:rsidP="008330D6">
      <w:pPr>
        <w:spacing w:after="0" w:line="259" w:lineRule="auto"/>
        <w:jc w:val="both"/>
        <w:rPr>
          <w:rFonts w:cs="Arial"/>
          <w:b/>
          <w:sz w:val="24"/>
          <w:szCs w:val="24"/>
        </w:rPr>
      </w:pPr>
    </w:p>
    <w:p w14:paraId="05095B60" w14:textId="6289612A" w:rsidR="00B154EB" w:rsidRPr="00DC3203" w:rsidRDefault="00B154EB" w:rsidP="00485154">
      <w:pPr>
        <w:pStyle w:val="ListParagraph"/>
        <w:numPr>
          <w:ilvl w:val="0"/>
          <w:numId w:val="45"/>
        </w:numPr>
        <w:spacing w:after="0" w:line="259" w:lineRule="auto"/>
        <w:jc w:val="both"/>
        <w:rPr>
          <w:rFonts w:cs="Arial"/>
          <w:sz w:val="24"/>
          <w:szCs w:val="24"/>
        </w:rPr>
      </w:pPr>
      <w:r w:rsidRPr="00DC3203">
        <w:rPr>
          <w:rFonts w:cs="Arial"/>
          <w:sz w:val="24"/>
          <w:szCs w:val="24"/>
        </w:rPr>
        <w:t xml:space="preserve">This document is the Environmental Report for a Strategic Environmental Assessment (SEA) of the </w:t>
      </w:r>
      <w:r w:rsidR="009E7610" w:rsidRPr="00DC3203">
        <w:rPr>
          <w:rFonts w:cs="Arial"/>
          <w:sz w:val="24"/>
          <w:szCs w:val="24"/>
        </w:rPr>
        <w:t>Lowick</w:t>
      </w:r>
      <w:r w:rsidRPr="00DC3203">
        <w:rPr>
          <w:rFonts w:cs="Arial"/>
          <w:sz w:val="24"/>
          <w:szCs w:val="24"/>
        </w:rPr>
        <w:t xml:space="preserve"> Neighbourhood Plan. This report has been prepared in order to meet the obligations set out in The Environmental Assessment of Plans and Programmes Regulations 2004 (the SEA Regulations) which implement</w:t>
      </w:r>
      <w:r w:rsidR="002A7329" w:rsidRPr="00DC3203">
        <w:rPr>
          <w:rFonts w:cs="Arial"/>
          <w:sz w:val="24"/>
          <w:szCs w:val="24"/>
        </w:rPr>
        <w:t>ed</w:t>
      </w:r>
      <w:r w:rsidRPr="00DC3203">
        <w:rPr>
          <w:rFonts w:cs="Arial"/>
          <w:sz w:val="24"/>
          <w:szCs w:val="24"/>
        </w:rPr>
        <w:t xml:space="preserve"> European Directive 2001/42/EC (the SEA Directive) into UK law. </w:t>
      </w:r>
    </w:p>
    <w:p w14:paraId="53032127" w14:textId="77777777" w:rsidR="00B154EB" w:rsidRPr="00B154EB" w:rsidRDefault="00B154EB" w:rsidP="008330D6">
      <w:pPr>
        <w:spacing w:after="0" w:line="259" w:lineRule="auto"/>
        <w:jc w:val="both"/>
        <w:rPr>
          <w:rFonts w:cs="Arial"/>
          <w:sz w:val="24"/>
          <w:szCs w:val="24"/>
        </w:rPr>
      </w:pPr>
    </w:p>
    <w:p w14:paraId="3A1BC69C" w14:textId="6A9C79B3" w:rsidR="00B154EB" w:rsidRPr="00DC3203" w:rsidRDefault="00B154EB" w:rsidP="00485154">
      <w:pPr>
        <w:pStyle w:val="ListParagraph"/>
        <w:numPr>
          <w:ilvl w:val="0"/>
          <w:numId w:val="45"/>
        </w:numPr>
        <w:spacing w:after="0" w:line="259" w:lineRule="auto"/>
        <w:jc w:val="both"/>
        <w:rPr>
          <w:rFonts w:cs="Arial"/>
          <w:color w:val="FF0000"/>
          <w:sz w:val="24"/>
          <w:szCs w:val="24"/>
        </w:rPr>
      </w:pPr>
      <w:r w:rsidRPr="00DC3203">
        <w:rPr>
          <w:rFonts w:cs="Arial"/>
          <w:sz w:val="24"/>
          <w:szCs w:val="24"/>
        </w:rPr>
        <w:t xml:space="preserve">The aim of undertaking a SEA </w:t>
      </w:r>
      <w:r w:rsidR="004A05BF" w:rsidRPr="00DC3203">
        <w:rPr>
          <w:rFonts w:cs="Arial"/>
          <w:sz w:val="24"/>
          <w:szCs w:val="24"/>
        </w:rPr>
        <w:t>is to identify and assess the potentially significant environmental effects of a plan; and to suggest measures to avoid, reduce or</w:t>
      </w:r>
      <w:r w:rsidR="00F20E55" w:rsidRPr="00DC3203">
        <w:rPr>
          <w:rFonts w:cs="Arial"/>
          <w:sz w:val="24"/>
          <w:szCs w:val="24"/>
        </w:rPr>
        <w:t xml:space="preserve"> to </w:t>
      </w:r>
      <w:r w:rsidR="004A05BF" w:rsidRPr="00DC3203">
        <w:rPr>
          <w:rFonts w:cs="Arial"/>
          <w:sz w:val="24"/>
          <w:szCs w:val="24"/>
        </w:rPr>
        <w:t>manage damaging environmental impacts, and enhance positive effects.  The SEA process enables engagement with stakeholders and certain specified consultees to allow them to comment on and shape the approach taken to assessment and to comment on the outcomes.</w:t>
      </w:r>
      <w:r w:rsidRPr="00DC3203">
        <w:rPr>
          <w:rFonts w:cs="Arial"/>
          <w:sz w:val="24"/>
          <w:szCs w:val="24"/>
        </w:rPr>
        <w:t xml:space="preserve"> </w:t>
      </w:r>
    </w:p>
    <w:p w14:paraId="569F28A9" w14:textId="77777777" w:rsidR="00B154EB" w:rsidRPr="00B154EB" w:rsidRDefault="00B154EB" w:rsidP="008330D6">
      <w:pPr>
        <w:spacing w:after="0" w:line="259" w:lineRule="auto"/>
        <w:jc w:val="both"/>
        <w:rPr>
          <w:rFonts w:cs="Arial"/>
          <w:sz w:val="24"/>
          <w:szCs w:val="24"/>
        </w:rPr>
      </w:pPr>
    </w:p>
    <w:p w14:paraId="32E7BB01" w14:textId="3C2813CE" w:rsidR="00B154EB" w:rsidRPr="00DC3203" w:rsidRDefault="00B154EB" w:rsidP="00485154">
      <w:pPr>
        <w:pStyle w:val="ListParagraph"/>
        <w:numPr>
          <w:ilvl w:val="0"/>
          <w:numId w:val="45"/>
        </w:numPr>
        <w:spacing w:after="0" w:line="259" w:lineRule="auto"/>
        <w:jc w:val="both"/>
        <w:rPr>
          <w:rFonts w:cs="Arial"/>
          <w:sz w:val="24"/>
          <w:szCs w:val="24"/>
        </w:rPr>
      </w:pPr>
      <w:r w:rsidRPr="00DC3203">
        <w:rPr>
          <w:rFonts w:cs="Arial"/>
          <w:sz w:val="24"/>
          <w:szCs w:val="24"/>
        </w:rPr>
        <w:t xml:space="preserve">The need for SEA was triggered by the need for ‘appropriate assessment’ of the </w:t>
      </w:r>
      <w:r w:rsidR="009E7610" w:rsidRPr="00DC3203">
        <w:rPr>
          <w:rFonts w:cs="Arial"/>
          <w:sz w:val="24"/>
          <w:szCs w:val="24"/>
        </w:rPr>
        <w:t>Lowick</w:t>
      </w:r>
      <w:r w:rsidRPr="00DC3203">
        <w:rPr>
          <w:rFonts w:cs="Arial"/>
          <w:sz w:val="24"/>
          <w:szCs w:val="24"/>
        </w:rPr>
        <w:t xml:space="preserve"> Neighbourhood Plan under the Conservation of Habitats and Species Regulations 2017 (as amended) (HRA).  The HRA screening process, undertaken by the County Council, determined that appropriate assessment was necessary because the Plan would be likely to have significant effects on European sites.  </w:t>
      </w:r>
      <w:r w:rsidR="003672E1" w:rsidRPr="00DC3203">
        <w:rPr>
          <w:rFonts w:cs="Arial"/>
          <w:sz w:val="24"/>
          <w:szCs w:val="24"/>
        </w:rPr>
        <w:t xml:space="preserve">This conclusion automatically triggered the need for SEA. </w:t>
      </w:r>
      <w:r w:rsidR="00521206" w:rsidRPr="00DC3203">
        <w:rPr>
          <w:rFonts w:cs="Arial"/>
          <w:sz w:val="24"/>
          <w:szCs w:val="24"/>
        </w:rPr>
        <w:t xml:space="preserve">An environmental assessment must </w:t>
      </w:r>
      <w:r w:rsidR="00DD1B07" w:rsidRPr="00DC3203">
        <w:rPr>
          <w:rFonts w:cs="Arial"/>
          <w:sz w:val="24"/>
          <w:szCs w:val="24"/>
        </w:rPr>
        <w:t xml:space="preserve">therefore </w:t>
      </w:r>
      <w:r w:rsidR="00521206" w:rsidRPr="00DC3203">
        <w:rPr>
          <w:rFonts w:cs="Arial"/>
          <w:sz w:val="24"/>
          <w:szCs w:val="24"/>
        </w:rPr>
        <w:t xml:space="preserve">be </w:t>
      </w:r>
      <w:proofErr w:type="gramStart"/>
      <w:r w:rsidR="00521206" w:rsidRPr="00DC3203">
        <w:rPr>
          <w:rFonts w:cs="Arial"/>
          <w:sz w:val="24"/>
          <w:szCs w:val="24"/>
        </w:rPr>
        <w:t>undertaken</w:t>
      </w:r>
      <w:proofErr w:type="gramEnd"/>
      <w:r w:rsidR="00521206" w:rsidRPr="00DC3203">
        <w:rPr>
          <w:rFonts w:cs="Arial"/>
          <w:sz w:val="24"/>
          <w:szCs w:val="24"/>
        </w:rPr>
        <w:t xml:space="preserve"> and an environmental report prepared for submission with the Neighbourhood Plan to meet the requirements of Regulation 15(1)(e) of the Neighbourhood Planning (General) Regulations 2012 (as amended).</w:t>
      </w:r>
    </w:p>
    <w:p w14:paraId="7EFDE682" w14:textId="77777777" w:rsidR="00592ECB" w:rsidRPr="005A006C" w:rsidRDefault="00592ECB" w:rsidP="008330D6">
      <w:pPr>
        <w:spacing w:after="0" w:line="259" w:lineRule="auto"/>
        <w:jc w:val="both"/>
        <w:rPr>
          <w:rFonts w:cs="Arial"/>
          <w:sz w:val="24"/>
          <w:szCs w:val="24"/>
        </w:rPr>
      </w:pPr>
    </w:p>
    <w:p w14:paraId="6D80FE90" w14:textId="2289AF04" w:rsidR="005A7C79" w:rsidRPr="00DC3203" w:rsidRDefault="005A7C79" w:rsidP="00485154">
      <w:pPr>
        <w:pStyle w:val="ListParagraph"/>
        <w:numPr>
          <w:ilvl w:val="0"/>
          <w:numId w:val="45"/>
        </w:numPr>
        <w:spacing w:after="0" w:line="259" w:lineRule="auto"/>
        <w:jc w:val="both"/>
        <w:rPr>
          <w:rFonts w:cs="Arial"/>
          <w:sz w:val="24"/>
          <w:szCs w:val="24"/>
        </w:rPr>
      </w:pPr>
      <w:r w:rsidRPr="00DC3203">
        <w:rPr>
          <w:rFonts w:cs="Arial"/>
          <w:sz w:val="24"/>
          <w:szCs w:val="24"/>
        </w:rPr>
        <w:t xml:space="preserve">This Environmental Report describes the assessed impact on the environment of the Draft </w:t>
      </w:r>
      <w:r w:rsidR="00C62031" w:rsidRPr="00DC3203">
        <w:rPr>
          <w:rFonts w:cs="Arial"/>
          <w:sz w:val="24"/>
          <w:szCs w:val="24"/>
        </w:rPr>
        <w:t>Pre-</w:t>
      </w:r>
      <w:r w:rsidRPr="00DC3203">
        <w:rPr>
          <w:rFonts w:cs="Arial"/>
          <w:sz w:val="24"/>
          <w:szCs w:val="24"/>
        </w:rPr>
        <w:t xml:space="preserve">Submission version of the </w:t>
      </w:r>
      <w:r w:rsidR="009E7610" w:rsidRPr="00DC3203">
        <w:rPr>
          <w:rFonts w:cs="Arial"/>
          <w:sz w:val="24"/>
          <w:szCs w:val="24"/>
        </w:rPr>
        <w:t>Lowick</w:t>
      </w:r>
      <w:r w:rsidR="00F71E8F" w:rsidRPr="00DC3203">
        <w:rPr>
          <w:rFonts w:cs="Arial"/>
          <w:sz w:val="24"/>
          <w:szCs w:val="24"/>
        </w:rPr>
        <w:t xml:space="preserve"> </w:t>
      </w:r>
      <w:r w:rsidR="00F71E8F" w:rsidRPr="00757BBE">
        <w:rPr>
          <w:rFonts w:cs="Arial"/>
          <w:sz w:val="24"/>
          <w:szCs w:val="24"/>
        </w:rPr>
        <w:t>Neighbourhood Plan (</w:t>
      </w:r>
      <w:r w:rsidR="005A6899" w:rsidRPr="00757BBE">
        <w:rPr>
          <w:rFonts w:cs="Arial"/>
          <w:sz w:val="24"/>
          <w:szCs w:val="24"/>
        </w:rPr>
        <w:t xml:space="preserve">April </w:t>
      </w:r>
      <w:r w:rsidR="00F901FC" w:rsidRPr="00757BBE">
        <w:rPr>
          <w:rFonts w:cs="Arial"/>
          <w:sz w:val="24"/>
          <w:szCs w:val="24"/>
        </w:rPr>
        <w:t>2022</w:t>
      </w:r>
      <w:r w:rsidRPr="00757BBE">
        <w:rPr>
          <w:rFonts w:cs="Arial"/>
          <w:sz w:val="24"/>
          <w:szCs w:val="24"/>
        </w:rPr>
        <w:t>).</w:t>
      </w:r>
      <w:r w:rsidR="002A7329" w:rsidRPr="00757BBE">
        <w:rPr>
          <w:rFonts w:cs="Arial"/>
          <w:sz w:val="24"/>
          <w:szCs w:val="24"/>
        </w:rPr>
        <w:t xml:space="preserve">  T</w:t>
      </w:r>
      <w:r w:rsidRPr="00757BBE">
        <w:rPr>
          <w:rFonts w:cs="Arial"/>
          <w:sz w:val="24"/>
          <w:szCs w:val="24"/>
        </w:rPr>
        <w:t>he</w:t>
      </w:r>
      <w:r w:rsidR="002A7329" w:rsidRPr="00DC3203">
        <w:rPr>
          <w:rFonts w:cs="Arial"/>
          <w:sz w:val="24"/>
          <w:szCs w:val="24"/>
        </w:rPr>
        <w:t xml:space="preserve"> draft Neighbourhood</w:t>
      </w:r>
      <w:r w:rsidRPr="00DC3203">
        <w:rPr>
          <w:rFonts w:cs="Arial"/>
          <w:sz w:val="24"/>
          <w:szCs w:val="24"/>
        </w:rPr>
        <w:t xml:space="preserve"> Plan will be made available alongside the Environmental Report for the purposes of consultation required under the SEA Regulations.</w:t>
      </w:r>
    </w:p>
    <w:p w14:paraId="08B2C58A" w14:textId="77777777" w:rsidR="00592ECB" w:rsidRPr="00C62031" w:rsidRDefault="00592ECB" w:rsidP="008330D6">
      <w:pPr>
        <w:spacing w:after="0" w:line="259" w:lineRule="auto"/>
        <w:jc w:val="both"/>
        <w:rPr>
          <w:rFonts w:cs="Arial"/>
          <w:b/>
          <w:sz w:val="24"/>
          <w:szCs w:val="24"/>
        </w:rPr>
      </w:pPr>
    </w:p>
    <w:p w14:paraId="4D50EFE9" w14:textId="584102A5" w:rsidR="00592ECB" w:rsidRPr="00DC3203" w:rsidRDefault="00592ECB" w:rsidP="00DC3203">
      <w:pPr>
        <w:spacing w:after="0" w:line="259" w:lineRule="auto"/>
        <w:jc w:val="both"/>
        <w:rPr>
          <w:rFonts w:cs="Arial"/>
          <w:b/>
          <w:sz w:val="24"/>
          <w:szCs w:val="24"/>
        </w:rPr>
      </w:pPr>
      <w:r w:rsidRPr="00DC3203">
        <w:rPr>
          <w:rFonts w:cs="Arial"/>
          <w:b/>
          <w:sz w:val="24"/>
          <w:szCs w:val="24"/>
        </w:rPr>
        <w:t>What has the Strategic Environmental Assessment involved so far?</w:t>
      </w:r>
    </w:p>
    <w:p w14:paraId="3510A100" w14:textId="77777777" w:rsidR="00592ECB" w:rsidRPr="005A006C" w:rsidRDefault="00592ECB" w:rsidP="008330D6">
      <w:pPr>
        <w:spacing w:after="0" w:line="259" w:lineRule="auto"/>
        <w:jc w:val="both"/>
        <w:rPr>
          <w:rFonts w:cs="Arial"/>
          <w:b/>
          <w:sz w:val="24"/>
          <w:szCs w:val="24"/>
        </w:rPr>
      </w:pPr>
    </w:p>
    <w:p w14:paraId="2DFBE64D" w14:textId="77777777" w:rsidR="00DC3203" w:rsidRDefault="009B3F39" w:rsidP="00485154">
      <w:pPr>
        <w:pStyle w:val="ListParagraph"/>
        <w:numPr>
          <w:ilvl w:val="0"/>
          <w:numId w:val="45"/>
        </w:numPr>
        <w:spacing w:after="0" w:line="259" w:lineRule="auto"/>
        <w:jc w:val="both"/>
        <w:rPr>
          <w:rFonts w:cs="Arial"/>
          <w:sz w:val="24"/>
          <w:szCs w:val="24"/>
        </w:rPr>
      </w:pPr>
      <w:r w:rsidRPr="00DC3203">
        <w:rPr>
          <w:rFonts w:cs="Arial"/>
          <w:sz w:val="24"/>
          <w:szCs w:val="24"/>
        </w:rPr>
        <w:t xml:space="preserve">The first step is to decide </w:t>
      </w:r>
      <w:proofErr w:type="gramStart"/>
      <w:r w:rsidRPr="00DC3203">
        <w:rPr>
          <w:rFonts w:cs="Arial"/>
          <w:sz w:val="24"/>
          <w:szCs w:val="24"/>
        </w:rPr>
        <w:t>whether or not</w:t>
      </w:r>
      <w:proofErr w:type="gramEnd"/>
      <w:r w:rsidRPr="00DC3203">
        <w:rPr>
          <w:rFonts w:cs="Arial"/>
          <w:sz w:val="24"/>
          <w:szCs w:val="24"/>
        </w:rPr>
        <w:t xml:space="preserve"> an SEA is required. This is referred to as </w:t>
      </w:r>
      <w:r w:rsidR="00313454" w:rsidRPr="00DC3203">
        <w:rPr>
          <w:rFonts w:cs="Arial"/>
          <w:sz w:val="24"/>
          <w:szCs w:val="24"/>
        </w:rPr>
        <w:t>‘</w:t>
      </w:r>
      <w:r w:rsidRPr="00DC3203">
        <w:rPr>
          <w:rFonts w:cs="Arial"/>
          <w:sz w:val="24"/>
          <w:szCs w:val="24"/>
        </w:rPr>
        <w:t>screening</w:t>
      </w:r>
      <w:r w:rsidR="00313454" w:rsidRPr="00DC3203">
        <w:rPr>
          <w:rFonts w:cs="Arial"/>
          <w:sz w:val="24"/>
          <w:szCs w:val="24"/>
        </w:rPr>
        <w:t>’</w:t>
      </w:r>
      <w:r w:rsidRPr="00DC3203">
        <w:rPr>
          <w:rFonts w:cs="Arial"/>
          <w:sz w:val="24"/>
          <w:szCs w:val="24"/>
        </w:rPr>
        <w:t xml:space="preserve">. The need for a SEA for the </w:t>
      </w:r>
      <w:r w:rsidR="009E7610" w:rsidRPr="00DC3203">
        <w:rPr>
          <w:rFonts w:cs="Arial"/>
          <w:sz w:val="24"/>
          <w:szCs w:val="24"/>
        </w:rPr>
        <w:t>Lowick</w:t>
      </w:r>
      <w:r w:rsidRPr="00DC3203">
        <w:rPr>
          <w:rFonts w:cs="Arial"/>
          <w:sz w:val="24"/>
          <w:szCs w:val="24"/>
        </w:rPr>
        <w:t xml:space="preserve"> Neighbourhood Plan was triggered</w:t>
      </w:r>
      <w:r w:rsidR="00DC3203">
        <w:rPr>
          <w:rFonts w:cs="Arial"/>
          <w:sz w:val="24"/>
          <w:szCs w:val="24"/>
        </w:rPr>
        <w:t xml:space="preserve"> </w:t>
      </w:r>
      <w:r w:rsidRPr="00DC3203">
        <w:rPr>
          <w:rFonts w:cs="Arial"/>
          <w:sz w:val="24"/>
          <w:szCs w:val="24"/>
        </w:rPr>
        <w:t xml:space="preserve">by a </w:t>
      </w:r>
      <w:r w:rsidRPr="00DC3203">
        <w:rPr>
          <w:rFonts w:cs="Arial"/>
          <w:sz w:val="24"/>
          <w:szCs w:val="24"/>
        </w:rPr>
        <w:lastRenderedPageBreak/>
        <w:t xml:space="preserve">separate assessment (the HRA). </w:t>
      </w:r>
      <w:r w:rsidR="00B25285" w:rsidRPr="00DC3203">
        <w:rPr>
          <w:rFonts w:cs="Arial"/>
          <w:sz w:val="24"/>
          <w:szCs w:val="24"/>
        </w:rPr>
        <w:t>Accordingly,</w:t>
      </w:r>
      <w:r w:rsidRPr="00DC3203">
        <w:rPr>
          <w:rFonts w:cs="Arial"/>
          <w:sz w:val="24"/>
          <w:szCs w:val="24"/>
        </w:rPr>
        <w:t xml:space="preserve"> no further consideration was required about whether the Plan should be subject to SEA.  </w:t>
      </w:r>
      <w:r w:rsidR="00313454" w:rsidRPr="00DC3203">
        <w:rPr>
          <w:rFonts w:cs="Arial"/>
          <w:sz w:val="24"/>
          <w:szCs w:val="24"/>
        </w:rPr>
        <w:t xml:space="preserve">Once ‘screened in’ there are five stages in </w:t>
      </w:r>
      <w:r w:rsidR="00BC4140" w:rsidRPr="00DC3203">
        <w:rPr>
          <w:rFonts w:cs="Arial"/>
          <w:sz w:val="24"/>
          <w:szCs w:val="24"/>
        </w:rPr>
        <w:t>undertaking an SEA:</w:t>
      </w:r>
    </w:p>
    <w:p w14:paraId="0505087E" w14:textId="77777777" w:rsidR="00DC3203" w:rsidRDefault="00DC3203" w:rsidP="00DC3203">
      <w:pPr>
        <w:pStyle w:val="ListParagraph"/>
        <w:spacing w:after="0" w:line="259" w:lineRule="auto"/>
        <w:jc w:val="both"/>
        <w:rPr>
          <w:rFonts w:cs="Arial"/>
          <w:i/>
          <w:sz w:val="24"/>
          <w:szCs w:val="24"/>
        </w:rPr>
      </w:pPr>
      <w:r>
        <w:rPr>
          <w:rFonts w:cs="Arial"/>
          <w:sz w:val="24"/>
          <w:szCs w:val="24"/>
        </w:rPr>
        <w:br/>
      </w:r>
      <w:r w:rsidR="00313454" w:rsidRPr="00DC3203">
        <w:rPr>
          <w:rFonts w:cs="Arial"/>
          <w:i/>
          <w:sz w:val="24"/>
          <w:szCs w:val="24"/>
        </w:rPr>
        <w:t>Stage A</w:t>
      </w:r>
      <w:r w:rsidR="004A05BF" w:rsidRPr="00DC3203">
        <w:rPr>
          <w:rFonts w:cs="Arial"/>
          <w:i/>
          <w:sz w:val="24"/>
          <w:szCs w:val="24"/>
        </w:rPr>
        <w:t>: Scoping</w:t>
      </w:r>
    </w:p>
    <w:p w14:paraId="15BE826C" w14:textId="77777777" w:rsidR="00DC3203" w:rsidRDefault="004A05BF" w:rsidP="00DC3203">
      <w:pPr>
        <w:pStyle w:val="ListParagraph"/>
        <w:spacing w:after="0" w:line="259" w:lineRule="auto"/>
        <w:jc w:val="both"/>
        <w:rPr>
          <w:rFonts w:cs="Arial"/>
          <w:sz w:val="24"/>
          <w:szCs w:val="24"/>
        </w:rPr>
      </w:pPr>
      <w:r w:rsidRPr="00DC3203">
        <w:rPr>
          <w:rFonts w:cs="Arial"/>
          <w:sz w:val="24"/>
          <w:szCs w:val="24"/>
        </w:rPr>
        <w:t xml:space="preserve">The scoping stage of the SEA process seeks to ensure that the ‘scope’ of the assessment covers the likely significant environmental effects of the Plan. It describes the approach proposed for undertaking an environmental assessment of the Neighbourhood Plan and for preparing the environmental report. </w:t>
      </w:r>
      <w:r w:rsidR="00592ECB" w:rsidRPr="00DC3203">
        <w:rPr>
          <w:rFonts w:cs="Arial"/>
          <w:sz w:val="24"/>
          <w:szCs w:val="24"/>
        </w:rPr>
        <w:t xml:space="preserve"> A scoping report was </w:t>
      </w:r>
      <w:proofErr w:type="gramStart"/>
      <w:r w:rsidR="00592ECB" w:rsidRPr="00DC3203">
        <w:rPr>
          <w:rFonts w:cs="Arial"/>
          <w:sz w:val="24"/>
          <w:szCs w:val="24"/>
        </w:rPr>
        <w:t>produced</w:t>
      </w:r>
      <w:proofErr w:type="gramEnd"/>
      <w:r w:rsidR="00592ECB" w:rsidRPr="00DC3203">
        <w:rPr>
          <w:rFonts w:cs="Arial"/>
          <w:sz w:val="24"/>
          <w:szCs w:val="24"/>
        </w:rPr>
        <w:t xml:space="preserve"> and consultation</w:t>
      </w:r>
      <w:r w:rsidR="00FC5102" w:rsidRPr="00DC3203">
        <w:rPr>
          <w:rFonts w:cs="Arial"/>
          <w:sz w:val="24"/>
          <w:szCs w:val="24"/>
        </w:rPr>
        <w:t xml:space="preserve"> took place</w:t>
      </w:r>
      <w:r w:rsidR="00592ECB" w:rsidRPr="00DC3203">
        <w:rPr>
          <w:rFonts w:cs="Arial"/>
          <w:sz w:val="24"/>
          <w:szCs w:val="24"/>
        </w:rPr>
        <w:t xml:space="preserve"> with</w:t>
      </w:r>
      <w:r w:rsidR="00FC5102" w:rsidRPr="00DC3203">
        <w:rPr>
          <w:rFonts w:cs="Arial"/>
          <w:sz w:val="24"/>
          <w:szCs w:val="24"/>
        </w:rPr>
        <w:t xml:space="preserve"> the</w:t>
      </w:r>
      <w:r w:rsidR="00592ECB" w:rsidRPr="00DC3203">
        <w:rPr>
          <w:rFonts w:cs="Arial"/>
          <w:sz w:val="24"/>
          <w:szCs w:val="24"/>
        </w:rPr>
        <w:t xml:space="preserve"> ‘consultation bodies’ </w:t>
      </w:r>
      <w:r w:rsidR="00FC5102" w:rsidRPr="00DC3203">
        <w:rPr>
          <w:rFonts w:cs="Arial"/>
          <w:sz w:val="24"/>
          <w:szCs w:val="24"/>
        </w:rPr>
        <w:t>in accordance with the SEA R</w:t>
      </w:r>
      <w:r w:rsidR="00592ECB" w:rsidRPr="00DC3203">
        <w:rPr>
          <w:rFonts w:cs="Arial"/>
          <w:sz w:val="24"/>
          <w:szCs w:val="24"/>
        </w:rPr>
        <w:t>egulations, specifically</w:t>
      </w:r>
      <w:r w:rsidR="00FC5102" w:rsidRPr="00DC3203">
        <w:rPr>
          <w:rFonts w:cs="Arial"/>
          <w:sz w:val="24"/>
          <w:szCs w:val="24"/>
        </w:rPr>
        <w:t>:</w:t>
      </w:r>
      <w:r w:rsidR="00592ECB" w:rsidRPr="00DC3203">
        <w:rPr>
          <w:rFonts w:cs="Arial"/>
          <w:sz w:val="24"/>
          <w:szCs w:val="24"/>
        </w:rPr>
        <w:t xml:space="preserve"> Natural England, Historic England and the Environment Agency. </w:t>
      </w:r>
    </w:p>
    <w:p w14:paraId="77B721A5" w14:textId="77777777" w:rsidR="00DC3203" w:rsidRDefault="00DC3203" w:rsidP="00DC3203">
      <w:pPr>
        <w:pStyle w:val="ListParagraph"/>
        <w:spacing w:after="0" w:line="259" w:lineRule="auto"/>
        <w:jc w:val="both"/>
        <w:rPr>
          <w:rFonts w:cs="Arial"/>
          <w:sz w:val="24"/>
          <w:szCs w:val="24"/>
        </w:rPr>
      </w:pPr>
    </w:p>
    <w:p w14:paraId="44700735" w14:textId="77777777" w:rsidR="00DC3203" w:rsidRDefault="00454888" w:rsidP="00DC3203">
      <w:pPr>
        <w:pStyle w:val="ListParagraph"/>
        <w:spacing w:after="0" w:line="259" w:lineRule="auto"/>
        <w:jc w:val="both"/>
        <w:rPr>
          <w:rFonts w:cs="Arial"/>
          <w:i/>
          <w:sz w:val="24"/>
          <w:szCs w:val="24"/>
        </w:rPr>
      </w:pPr>
      <w:r w:rsidRPr="00DC3203">
        <w:rPr>
          <w:rFonts w:cs="Arial"/>
          <w:i/>
          <w:sz w:val="24"/>
          <w:szCs w:val="24"/>
        </w:rPr>
        <w:t>Stage</w:t>
      </w:r>
      <w:r w:rsidR="00313454" w:rsidRPr="00DC3203">
        <w:rPr>
          <w:rFonts w:cs="Arial"/>
          <w:i/>
          <w:sz w:val="24"/>
          <w:szCs w:val="24"/>
        </w:rPr>
        <w:t xml:space="preserve"> B</w:t>
      </w:r>
      <w:r w:rsidRPr="00DC3203">
        <w:rPr>
          <w:rFonts w:cs="Arial"/>
          <w:i/>
          <w:sz w:val="24"/>
          <w:szCs w:val="24"/>
        </w:rPr>
        <w:t>: Testing</w:t>
      </w:r>
    </w:p>
    <w:p w14:paraId="29D2A7D0" w14:textId="18D14A1B" w:rsidR="00592ECB" w:rsidRDefault="00592ECB" w:rsidP="00DC3203">
      <w:pPr>
        <w:pStyle w:val="ListParagraph"/>
        <w:spacing w:after="0" w:line="259" w:lineRule="auto"/>
        <w:jc w:val="both"/>
        <w:rPr>
          <w:rFonts w:cs="Arial"/>
          <w:sz w:val="24"/>
          <w:szCs w:val="24"/>
        </w:rPr>
      </w:pPr>
      <w:r w:rsidRPr="00DC3203">
        <w:rPr>
          <w:rFonts w:cs="Arial"/>
          <w:sz w:val="24"/>
          <w:szCs w:val="24"/>
        </w:rPr>
        <w:t>This stage is about assessing the</w:t>
      </w:r>
      <w:r w:rsidRPr="00DC3203">
        <w:rPr>
          <w:rFonts w:cs="Arial"/>
          <w:b/>
          <w:sz w:val="24"/>
          <w:szCs w:val="24"/>
        </w:rPr>
        <w:t xml:space="preserve"> </w:t>
      </w:r>
      <w:r w:rsidRPr="00DC3203">
        <w:rPr>
          <w:rFonts w:cs="Arial"/>
          <w:sz w:val="24"/>
          <w:szCs w:val="24"/>
        </w:rPr>
        <w:t>Neighbourhood Plan. This involv</w:t>
      </w:r>
      <w:r w:rsidR="00454888" w:rsidRPr="00DC3203">
        <w:rPr>
          <w:rFonts w:cs="Arial"/>
          <w:sz w:val="24"/>
          <w:szCs w:val="24"/>
        </w:rPr>
        <w:t>es</w:t>
      </w:r>
      <w:r w:rsidRPr="00DC3203">
        <w:rPr>
          <w:rFonts w:cs="Arial"/>
          <w:sz w:val="24"/>
          <w:szCs w:val="24"/>
        </w:rPr>
        <w:t>:</w:t>
      </w:r>
    </w:p>
    <w:p w14:paraId="117CA9BC" w14:textId="77777777" w:rsidR="00592ECB" w:rsidRPr="00DC3203" w:rsidRDefault="00592ECB" w:rsidP="00485154">
      <w:pPr>
        <w:pStyle w:val="ListParagraph"/>
        <w:numPr>
          <w:ilvl w:val="0"/>
          <w:numId w:val="46"/>
        </w:numPr>
        <w:spacing w:after="0" w:line="259" w:lineRule="auto"/>
        <w:jc w:val="both"/>
        <w:rPr>
          <w:rFonts w:cs="Arial"/>
          <w:sz w:val="24"/>
          <w:szCs w:val="24"/>
        </w:rPr>
      </w:pPr>
      <w:r w:rsidRPr="00DC3203">
        <w:rPr>
          <w:rFonts w:cs="Arial"/>
          <w:sz w:val="24"/>
          <w:szCs w:val="24"/>
        </w:rPr>
        <w:t>Testing the Neighbourhood Plan objectives</w:t>
      </w:r>
      <w:r w:rsidR="00FC5102" w:rsidRPr="00DC3203">
        <w:rPr>
          <w:rFonts w:cs="Arial"/>
          <w:sz w:val="24"/>
          <w:szCs w:val="24"/>
        </w:rPr>
        <w:t xml:space="preserve"> and </w:t>
      </w:r>
      <w:proofErr w:type="gramStart"/>
      <w:r w:rsidR="00FC5102" w:rsidRPr="00DC3203">
        <w:rPr>
          <w:rFonts w:cs="Arial"/>
          <w:sz w:val="24"/>
          <w:szCs w:val="24"/>
        </w:rPr>
        <w:t>policies</w:t>
      </w:r>
      <w:r w:rsidRPr="00DC3203">
        <w:rPr>
          <w:rFonts w:cs="Arial"/>
          <w:sz w:val="24"/>
          <w:szCs w:val="24"/>
        </w:rPr>
        <w:t>;</w:t>
      </w:r>
      <w:proofErr w:type="gramEnd"/>
    </w:p>
    <w:p w14:paraId="76885C99" w14:textId="77777777" w:rsidR="00592ECB" w:rsidRPr="00DC3203" w:rsidRDefault="00592ECB" w:rsidP="00485154">
      <w:pPr>
        <w:pStyle w:val="ListParagraph"/>
        <w:numPr>
          <w:ilvl w:val="0"/>
          <w:numId w:val="46"/>
        </w:numPr>
        <w:spacing w:after="0" w:line="259" w:lineRule="auto"/>
        <w:jc w:val="both"/>
        <w:rPr>
          <w:rFonts w:cs="Arial"/>
          <w:sz w:val="24"/>
          <w:szCs w:val="24"/>
        </w:rPr>
      </w:pPr>
      <w:r w:rsidRPr="00DC3203">
        <w:rPr>
          <w:rFonts w:cs="Arial"/>
          <w:sz w:val="24"/>
          <w:szCs w:val="24"/>
        </w:rPr>
        <w:t xml:space="preserve">Examining </w:t>
      </w:r>
      <w:r w:rsidR="00FC5102" w:rsidRPr="00DC3203">
        <w:rPr>
          <w:rFonts w:cs="Arial"/>
          <w:sz w:val="24"/>
          <w:szCs w:val="24"/>
        </w:rPr>
        <w:t xml:space="preserve">and assessing any reasonable </w:t>
      </w:r>
      <w:proofErr w:type="gramStart"/>
      <w:r w:rsidRPr="00DC3203">
        <w:rPr>
          <w:rFonts w:cs="Arial"/>
          <w:sz w:val="24"/>
          <w:szCs w:val="24"/>
        </w:rPr>
        <w:t>alternatives;</w:t>
      </w:r>
      <w:proofErr w:type="gramEnd"/>
    </w:p>
    <w:p w14:paraId="68554879" w14:textId="77777777" w:rsidR="00592ECB" w:rsidRPr="00DC3203" w:rsidRDefault="00592ECB" w:rsidP="00485154">
      <w:pPr>
        <w:pStyle w:val="ListParagraph"/>
        <w:numPr>
          <w:ilvl w:val="0"/>
          <w:numId w:val="46"/>
        </w:numPr>
        <w:spacing w:after="0" w:line="259" w:lineRule="auto"/>
        <w:jc w:val="both"/>
        <w:rPr>
          <w:rFonts w:cs="Arial"/>
          <w:sz w:val="24"/>
          <w:szCs w:val="24"/>
        </w:rPr>
      </w:pPr>
      <w:r w:rsidRPr="00DC3203">
        <w:rPr>
          <w:rFonts w:cs="Arial"/>
          <w:sz w:val="24"/>
          <w:szCs w:val="24"/>
        </w:rPr>
        <w:t xml:space="preserve">Predicting the </w:t>
      </w:r>
      <w:proofErr w:type="gramStart"/>
      <w:r w:rsidRPr="00DC3203">
        <w:rPr>
          <w:rFonts w:cs="Arial"/>
          <w:sz w:val="24"/>
          <w:szCs w:val="24"/>
        </w:rPr>
        <w:t>effects;</w:t>
      </w:r>
      <w:proofErr w:type="gramEnd"/>
    </w:p>
    <w:p w14:paraId="2ACA4391" w14:textId="77777777" w:rsidR="00592ECB" w:rsidRPr="00DC3203" w:rsidRDefault="00592ECB" w:rsidP="00485154">
      <w:pPr>
        <w:pStyle w:val="ListParagraph"/>
        <w:numPr>
          <w:ilvl w:val="0"/>
          <w:numId w:val="46"/>
        </w:numPr>
        <w:spacing w:after="0" w:line="259" w:lineRule="auto"/>
        <w:jc w:val="both"/>
        <w:rPr>
          <w:rFonts w:cs="Arial"/>
          <w:sz w:val="24"/>
          <w:szCs w:val="24"/>
        </w:rPr>
      </w:pPr>
      <w:r w:rsidRPr="00DC3203">
        <w:rPr>
          <w:rFonts w:cs="Arial"/>
          <w:sz w:val="24"/>
          <w:szCs w:val="24"/>
        </w:rPr>
        <w:t xml:space="preserve">Evaluating and scoring the </w:t>
      </w:r>
      <w:proofErr w:type="gramStart"/>
      <w:r w:rsidRPr="00DC3203">
        <w:rPr>
          <w:rFonts w:cs="Arial"/>
          <w:sz w:val="24"/>
          <w:szCs w:val="24"/>
        </w:rPr>
        <w:t>effects;</w:t>
      </w:r>
      <w:proofErr w:type="gramEnd"/>
    </w:p>
    <w:p w14:paraId="2C8EE3F3" w14:textId="77777777" w:rsidR="00592ECB" w:rsidRPr="00DC3203" w:rsidRDefault="00592ECB" w:rsidP="00485154">
      <w:pPr>
        <w:pStyle w:val="ListParagraph"/>
        <w:numPr>
          <w:ilvl w:val="0"/>
          <w:numId w:val="46"/>
        </w:numPr>
        <w:spacing w:after="0" w:line="259" w:lineRule="auto"/>
        <w:jc w:val="both"/>
        <w:rPr>
          <w:rFonts w:cs="Arial"/>
          <w:sz w:val="24"/>
          <w:szCs w:val="24"/>
        </w:rPr>
      </w:pPr>
      <w:r w:rsidRPr="00DC3203">
        <w:rPr>
          <w:rFonts w:cs="Arial"/>
          <w:sz w:val="24"/>
          <w:szCs w:val="24"/>
        </w:rPr>
        <w:t>Identifying measures to mitigate adverse effects and maximise positive impacts; and</w:t>
      </w:r>
    </w:p>
    <w:p w14:paraId="00CBA5B1" w14:textId="77777777" w:rsidR="00592ECB" w:rsidRPr="00DC3203" w:rsidRDefault="00592ECB" w:rsidP="00485154">
      <w:pPr>
        <w:pStyle w:val="ListParagraph"/>
        <w:numPr>
          <w:ilvl w:val="0"/>
          <w:numId w:val="46"/>
        </w:numPr>
        <w:spacing w:after="0" w:line="259" w:lineRule="auto"/>
        <w:jc w:val="both"/>
        <w:rPr>
          <w:rFonts w:cs="Arial"/>
          <w:sz w:val="24"/>
          <w:szCs w:val="24"/>
        </w:rPr>
      </w:pPr>
      <w:r w:rsidRPr="00DC3203">
        <w:rPr>
          <w:rFonts w:cs="Arial"/>
          <w:sz w:val="24"/>
          <w:szCs w:val="24"/>
        </w:rPr>
        <w:t>Proposing measures for monitoring the environment</w:t>
      </w:r>
      <w:r w:rsidR="00817588" w:rsidRPr="00DC3203">
        <w:rPr>
          <w:rFonts w:cs="Arial"/>
          <w:sz w:val="24"/>
          <w:szCs w:val="24"/>
        </w:rPr>
        <w:t xml:space="preserve">al effects of the </w:t>
      </w:r>
      <w:r w:rsidRPr="00DC3203">
        <w:rPr>
          <w:rFonts w:cs="Arial"/>
          <w:sz w:val="24"/>
          <w:szCs w:val="24"/>
        </w:rPr>
        <w:t>Plan.</w:t>
      </w:r>
    </w:p>
    <w:p w14:paraId="1FA0248F" w14:textId="77777777" w:rsidR="00592ECB" w:rsidRPr="005A006C" w:rsidRDefault="00592ECB" w:rsidP="008330D6">
      <w:pPr>
        <w:spacing w:after="0" w:line="259" w:lineRule="auto"/>
        <w:ind w:left="1080"/>
        <w:contextualSpacing/>
        <w:jc w:val="both"/>
        <w:rPr>
          <w:rFonts w:cs="Arial"/>
          <w:b/>
          <w:sz w:val="24"/>
          <w:szCs w:val="24"/>
        </w:rPr>
      </w:pPr>
    </w:p>
    <w:p w14:paraId="44071EB5" w14:textId="77777777" w:rsidR="00DC3203" w:rsidRDefault="00592ECB" w:rsidP="00DC3203">
      <w:pPr>
        <w:spacing w:after="0" w:line="259" w:lineRule="auto"/>
        <w:ind w:firstLine="720"/>
        <w:jc w:val="both"/>
        <w:rPr>
          <w:rFonts w:cs="Arial"/>
          <w:i/>
          <w:sz w:val="24"/>
          <w:szCs w:val="24"/>
        </w:rPr>
      </w:pPr>
      <w:r w:rsidRPr="00DC3203">
        <w:rPr>
          <w:rFonts w:cs="Arial"/>
          <w:i/>
          <w:sz w:val="24"/>
          <w:szCs w:val="24"/>
        </w:rPr>
        <w:t xml:space="preserve">Stage </w:t>
      </w:r>
      <w:r w:rsidR="00313454" w:rsidRPr="00DC3203">
        <w:rPr>
          <w:rFonts w:cs="Arial"/>
          <w:i/>
          <w:sz w:val="24"/>
          <w:szCs w:val="24"/>
        </w:rPr>
        <w:t>C</w:t>
      </w:r>
      <w:r w:rsidR="00454888" w:rsidRPr="00DC3203">
        <w:rPr>
          <w:rFonts w:cs="Arial"/>
          <w:i/>
          <w:sz w:val="24"/>
          <w:szCs w:val="24"/>
        </w:rPr>
        <w:t>: R</w:t>
      </w:r>
      <w:r w:rsidRPr="00DC3203">
        <w:rPr>
          <w:rFonts w:cs="Arial"/>
          <w:i/>
          <w:sz w:val="24"/>
          <w:szCs w:val="24"/>
        </w:rPr>
        <w:t xml:space="preserve">eporting </w:t>
      </w:r>
    </w:p>
    <w:p w14:paraId="76E26D7D" w14:textId="77777777" w:rsidR="00DC3203" w:rsidRDefault="00AB4B4D" w:rsidP="00DC3203">
      <w:pPr>
        <w:spacing w:after="0" w:line="259" w:lineRule="auto"/>
        <w:ind w:firstLine="720"/>
        <w:jc w:val="both"/>
        <w:rPr>
          <w:rFonts w:cs="Arial"/>
          <w:sz w:val="24"/>
          <w:szCs w:val="24"/>
        </w:rPr>
      </w:pPr>
      <w:r w:rsidRPr="00DC3203">
        <w:rPr>
          <w:rFonts w:cs="Arial"/>
          <w:sz w:val="24"/>
          <w:szCs w:val="24"/>
        </w:rPr>
        <w:t xml:space="preserve">This Environmental Report </w:t>
      </w:r>
      <w:r w:rsidR="005A7C79" w:rsidRPr="00DC3203">
        <w:rPr>
          <w:rFonts w:cs="Arial"/>
          <w:sz w:val="24"/>
          <w:szCs w:val="24"/>
        </w:rPr>
        <w:t xml:space="preserve">presents the outcome of the assessment carried out at </w:t>
      </w:r>
      <w:r w:rsidR="00817588" w:rsidRPr="00DC3203">
        <w:rPr>
          <w:rFonts w:cs="Arial"/>
          <w:sz w:val="24"/>
          <w:szCs w:val="24"/>
        </w:rPr>
        <w:tab/>
        <w:t>Stage C</w:t>
      </w:r>
      <w:r w:rsidR="005A7C79" w:rsidRPr="00DC3203">
        <w:rPr>
          <w:rFonts w:cs="Arial"/>
          <w:sz w:val="24"/>
          <w:szCs w:val="24"/>
        </w:rPr>
        <w:t xml:space="preserve"> of the process </w:t>
      </w:r>
      <w:proofErr w:type="gramStart"/>
      <w:r w:rsidR="005A7C79" w:rsidRPr="00DC3203">
        <w:rPr>
          <w:rFonts w:cs="Arial"/>
          <w:sz w:val="24"/>
          <w:szCs w:val="24"/>
        </w:rPr>
        <w:t>at this point in time</w:t>
      </w:r>
      <w:proofErr w:type="gramEnd"/>
      <w:r w:rsidR="005A7C79" w:rsidRPr="00DC3203">
        <w:rPr>
          <w:rFonts w:cs="Arial"/>
          <w:sz w:val="24"/>
          <w:szCs w:val="24"/>
        </w:rPr>
        <w:t xml:space="preserve">.  This may be modified in future should </w:t>
      </w:r>
      <w:r w:rsidR="00454888" w:rsidRPr="00DC3203">
        <w:rPr>
          <w:rFonts w:cs="Arial"/>
          <w:sz w:val="24"/>
          <w:szCs w:val="24"/>
        </w:rPr>
        <w:tab/>
      </w:r>
      <w:r w:rsidR="005A7C79" w:rsidRPr="00DC3203">
        <w:rPr>
          <w:rFonts w:cs="Arial"/>
          <w:sz w:val="24"/>
          <w:szCs w:val="24"/>
        </w:rPr>
        <w:t xml:space="preserve">further significant changes be made to the Plan prior to it being </w:t>
      </w:r>
      <w:r w:rsidRPr="00DC3203">
        <w:rPr>
          <w:rFonts w:cs="Arial"/>
          <w:sz w:val="24"/>
          <w:szCs w:val="24"/>
        </w:rPr>
        <w:t>brought into force.</w:t>
      </w:r>
      <w:r w:rsidR="005A7C79" w:rsidRPr="00DC3203">
        <w:rPr>
          <w:rFonts w:cs="Arial"/>
          <w:sz w:val="24"/>
          <w:szCs w:val="24"/>
        </w:rPr>
        <w:t xml:space="preserve"> </w:t>
      </w:r>
    </w:p>
    <w:p w14:paraId="7DC27E67" w14:textId="77777777" w:rsidR="00DC3203" w:rsidRDefault="00DC3203" w:rsidP="00DC3203">
      <w:pPr>
        <w:spacing w:after="0" w:line="259" w:lineRule="auto"/>
        <w:ind w:firstLine="720"/>
        <w:jc w:val="both"/>
        <w:rPr>
          <w:rFonts w:cs="Arial"/>
          <w:sz w:val="24"/>
          <w:szCs w:val="24"/>
        </w:rPr>
      </w:pPr>
    </w:p>
    <w:p w14:paraId="0A2197D7" w14:textId="77777777" w:rsidR="00DC3203" w:rsidRDefault="00592ECB" w:rsidP="00DC3203">
      <w:pPr>
        <w:spacing w:after="0" w:line="259" w:lineRule="auto"/>
        <w:ind w:firstLine="720"/>
        <w:jc w:val="both"/>
        <w:rPr>
          <w:rFonts w:cs="Arial"/>
          <w:i/>
          <w:sz w:val="24"/>
          <w:szCs w:val="24"/>
        </w:rPr>
      </w:pPr>
      <w:r w:rsidRPr="00DC3203">
        <w:rPr>
          <w:rFonts w:cs="Arial"/>
          <w:i/>
          <w:sz w:val="24"/>
          <w:szCs w:val="24"/>
        </w:rPr>
        <w:t xml:space="preserve">Stage </w:t>
      </w:r>
      <w:r w:rsidR="00313454" w:rsidRPr="00DC3203">
        <w:rPr>
          <w:rFonts w:cs="Arial"/>
          <w:i/>
          <w:sz w:val="24"/>
          <w:szCs w:val="24"/>
        </w:rPr>
        <w:t>D</w:t>
      </w:r>
      <w:r w:rsidR="00454888" w:rsidRPr="00DC3203">
        <w:rPr>
          <w:rFonts w:cs="Arial"/>
          <w:i/>
          <w:sz w:val="24"/>
          <w:szCs w:val="24"/>
        </w:rPr>
        <w:t>: Co</w:t>
      </w:r>
      <w:r w:rsidRPr="00DC3203">
        <w:rPr>
          <w:rFonts w:cs="Arial"/>
          <w:i/>
          <w:sz w:val="24"/>
          <w:szCs w:val="24"/>
        </w:rPr>
        <w:t xml:space="preserve">nsulting </w:t>
      </w:r>
    </w:p>
    <w:p w14:paraId="19C175EC" w14:textId="77777777" w:rsidR="00DC3203" w:rsidRDefault="00592ECB" w:rsidP="00DC3203">
      <w:pPr>
        <w:spacing w:after="0" w:line="259" w:lineRule="auto"/>
        <w:ind w:firstLine="720"/>
        <w:jc w:val="both"/>
        <w:rPr>
          <w:rFonts w:cs="Arial"/>
          <w:i/>
          <w:sz w:val="24"/>
          <w:szCs w:val="24"/>
        </w:rPr>
      </w:pPr>
      <w:r w:rsidRPr="00DC3203">
        <w:rPr>
          <w:rFonts w:cs="Arial"/>
          <w:sz w:val="24"/>
          <w:szCs w:val="24"/>
        </w:rPr>
        <w:t xml:space="preserve">This report will be subject to consultation with prescribed consultation bodies and </w:t>
      </w:r>
      <w:r w:rsidR="00454888" w:rsidRPr="00DC3203">
        <w:rPr>
          <w:rFonts w:cs="Arial"/>
          <w:sz w:val="24"/>
          <w:szCs w:val="24"/>
        </w:rPr>
        <w:tab/>
      </w:r>
      <w:r w:rsidRPr="00DC3203">
        <w:rPr>
          <w:rFonts w:cs="Arial"/>
          <w:sz w:val="24"/>
          <w:szCs w:val="24"/>
        </w:rPr>
        <w:t>others who have an interest in the Plan and in the area.</w:t>
      </w:r>
    </w:p>
    <w:p w14:paraId="779E7908" w14:textId="77777777" w:rsidR="00DC3203" w:rsidRDefault="00DC3203" w:rsidP="00DC3203">
      <w:pPr>
        <w:spacing w:after="0" w:line="259" w:lineRule="auto"/>
        <w:ind w:firstLine="720"/>
        <w:jc w:val="both"/>
        <w:rPr>
          <w:rFonts w:cs="Arial"/>
          <w:i/>
          <w:sz w:val="24"/>
          <w:szCs w:val="24"/>
        </w:rPr>
      </w:pPr>
    </w:p>
    <w:p w14:paraId="4453ED8D" w14:textId="77777777" w:rsidR="00DC3203" w:rsidRDefault="00592ECB" w:rsidP="00DC3203">
      <w:pPr>
        <w:spacing w:after="0" w:line="259" w:lineRule="auto"/>
        <w:ind w:firstLine="720"/>
        <w:jc w:val="both"/>
        <w:rPr>
          <w:rFonts w:cs="Arial"/>
          <w:i/>
          <w:sz w:val="24"/>
          <w:szCs w:val="24"/>
        </w:rPr>
      </w:pPr>
      <w:r w:rsidRPr="00DC3203">
        <w:rPr>
          <w:rFonts w:cs="Arial"/>
          <w:i/>
          <w:sz w:val="24"/>
          <w:szCs w:val="24"/>
        </w:rPr>
        <w:t xml:space="preserve">Stage </w:t>
      </w:r>
      <w:r w:rsidR="00313454" w:rsidRPr="00DC3203">
        <w:rPr>
          <w:rFonts w:cs="Arial"/>
          <w:i/>
          <w:sz w:val="24"/>
          <w:szCs w:val="24"/>
        </w:rPr>
        <w:t>E</w:t>
      </w:r>
      <w:r w:rsidR="00454888" w:rsidRPr="00DC3203">
        <w:rPr>
          <w:rFonts w:cs="Arial"/>
          <w:i/>
          <w:sz w:val="24"/>
          <w:szCs w:val="24"/>
        </w:rPr>
        <w:t>: M</w:t>
      </w:r>
      <w:r w:rsidRPr="00DC3203">
        <w:rPr>
          <w:rFonts w:cs="Arial"/>
          <w:i/>
          <w:sz w:val="24"/>
          <w:szCs w:val="24"/>
        </w:rPr>
        <w:t xml:space="preserve">onitoring </w:t>
      </w:r>
    </w:p>
    <w:p w14:paraId="30AC289E" w14:textId="25298159" w:rsidR="00592ECB" w:rsidRPr="00DC3203" w:rsidRDefault="00592ECB" w:rsidP="00DC3203">
      <w:pPr>
        <w:spacing w:after="0" w:line="259" w:lineRule="auto"/>
        <w:ind w:firstLine="720"/>
        <w:jc w:val="both"/>
        <w:rPr>
          <w:rFonts w:cs="Arial"/>
          <w:i/>
          <w:sz w:val="24"/>
          <w:szCs w:val="24"/>
        </w:rPr>
      </w:pPr>
      <w:r w:rsidRPr="00DC3203">
        <w:rPr>
          <w:rFonts w:cs="Arial"/>
          <w:sz w:val="24"/>
          <w:szCs w:val="24"/>
        </w:rPr>
        <w:t xml:space="preserve">This stage will not take place until the Neighbourhood Plan is </w:t>
      </w:r>
      <w:r w:rsidR="00AB4B4D" w:rsidRPr="00DC3203">
        <w:rPr>
          <w:rFonts w:cs="Arial"/>
          <w:sz w:val="24"/>
          <w:szCs w:val="24"/>
        </w:rPr>
        <w:t xml:space="preserve">‘made’ (brought into </w:t>
      </w:r>
      <w:r w:rsidR="00454888" w:rsidRPr="00DC3203">
        <w:rPr>
          <w:rFonts w:cs="Arial"/>
          <w:sz w:val="24"/>
          <w:szCs w:val="24"/>
        </w:rPr>
        <w:tab/>
      </w:r>
      <w:r w:rsidR="00AB4B4D" w:rsidRPr="00DC3203">
        <w:rPr>
          <w:rFonts w:cs="Arial"/>
          <w:sz w:val="24"/>
          <w:szCs w:val="24"/>
        </w:rPr>
        <w:t xml:space="preserve">force) </w:t>
      </w:r>
      <w:r w:rsidRPr="00DC3203">
        <w:rPr>
          <w:rFonts w:cs="Arial"/>
          <w:sz w:val="24"/>
          <w:szCs w:val="24"/>
        </w:rPr>
        <w:t>and t</w:t>
      </w:r>
      <w:r w:rsidR="00AB4B4D" w:rsidRPr="00DC3203">
        <w:rPr>
          <w:rFonts w:cs="Arial"/>
          <w:sz w:val="24"/>
          <w:szCs w:val="24"/>
        </w:rPr>
        <w:t>he effects of implementing the P</w:t>
      </w:r>
      <w:r w:rsidRPr="00DC3203">
        <w:rPr>
          <w:rFonts w:cs="Arial"/>
          <w:sz w:val="24"/>
          <w:szCs w:val="24"/>
        </w:rPr>
        <w:t xml:space="preserve">lan </w:t>
      </w:r>
      <w:r w:rsidR="00AB4B4D" w:rsidRPr="00DC3203">
        <w:rPr>
          <w:rFonts w:cs="Arial"/>
          <w:sz w:val="24"/>
          <w:szCs w:val="24"/>
        </w:rPr>
        <w:t>can be</w:t>
      </w:r>
      <w:r w:rsidRPr="00DC3203">
        <w:rPr>
          <w:rFonts w:cs="Arial"/>
          <w:sz w:val="24"/>
          <w:szCs w:val="24"/>
        </w:rPr>
        <w:t xml:space="preserve"> monitored. </w:t>
      </w:r>
    </w:p>
    <w:p w14:paraId="579EFB01" w14:textId="77777777" w:rsidR="00592ECB" w:rsidRPr="005A006C" w:rsidRDefault="00592ECB" w:rsidP="008330D6">
      <w:pPr>
        <w:spacing w:after="0" w:line="259" w:lineRule="auto"/>
        <w:jc w:val="both"/>
        <w:rPr>
          <w:rFonts w:cs="Arial"/>
          <w:b/>
          <w:sz w:val="24"/>
          <w:szCs w:val="24"/>
        </w:rPr>
      </w:pPr>
    </w:p>
    <w:p w14:paraId="09104BC1" w14:textId="53D71B70" w:rsidR="00592ECB" w:rsidRPr="00DC3203" w:rsidRDefault="00592ECB" w:rsidP="00DC3203">
      <w:pPr>
        <w:spacing w:after="0" w:line="259" w:lineRule="auto"/>
        <w:jc w:val="both"/>
        <w:rPr>
          <w:rFonts w:cs="Arial"/>
          <w:b/>
          <w:sz w:val="24"/>
          <w:szCs w:val="24"/>
        </w:rPr>
      </w:pPr>
      <w:r w:rsidRPr="00DC3203">
        <w:rPr>
          <w:rFonts w:cs="Arial"/>
          <w:b/>
          <w:sz w:val="24"/>
          <w:szCs w:val="24"/>
        </w:rPr>
        <w:t>SEA Scope and Limitations</w:t>
      </w:r>
    </w:p>
    <w:p w14:paraId="5136DE4A" w14:textId="77777777" w:rsidR="00592ECB" w:rsidRPr="005A006C" w:rsidRDefault="00592ECB" w:rsidP="008330D6">
      <w:pPr>
        <w:spacing w:after="0" w:line="259" w:lineRule="auto"/>
        <w:jc w:val="both"/>
        <w:rPr>
          <w:rFonts w:cs="Arial"/>
          <w:b/>
          <w:sz w:val="24"/>
          <w:szCs w:val="24"/>
        </w:rPr>
      </w:pPr>
    </w:p>
    <w:p w14:paraId="40FA990B" w14:textId="6B92A9A1" w:rsidR="00592ECB" w:rsidRPr="00DC3203" w:rsidRDefault="00592ECB" w:rsidP="00485154">
      <w:pPr>
        <w:pStyle w:val="ListParagraph"/>
        <w:numPr>
          <w:ilvl w:val="0"/>
          <w:numId w:val="45"/>
        </w:numPr>
        <w:spacing w:after="0" w:line="259" w:lineRule="auto"/>
        <w:jc w:val="both"/>
        <w:rPr>
          <w:rFonts w:cs="Arial"/>
          <w:sz w:val="24"/>
          <w:szCs w:val="24"/>
        </w:rPr>
      </w:pPr>
      <w:r w:rsidRPr="00DC3203">
        <w:rPr>
          <w:rFonts w:cs="Arial"/>
          <w:sz w:val="24"/>
          <w:szCs w:val="24"/>
        </w:rPr>
        <w:t xml:space="preserve">Taking a proportionate approach is a key principle </w:t>
      </w:r>
      <w:r w:rsidR="00AB4B4D" w:rsidRPr="00DC3203">
        <w:rPr>
          <w:rFonts w:cs="Arial"/>
          <w:sz w:val="24"/>
          <w:szCs w:val="24"/>
        </w:rPr>
        <w:t>in undertaking</w:t>
      </w:r>
      <w:r w:rsidRPr="00DC3203">
        <w:rPr>
          <w:rFonts w:cs="Arial"/>
          <w:sz w:val="24"/>
          <w:szCs w:val="24"/>
        </w:rPr>
        <w:t xml:space="preserve"> SEA. The process should only focus on what is needed to assess the likely significant effects of a plan. The scope of the SEA of the </w:t>
      </w:r>
      <w:r w:rsidR="009E7610" w:rsidRPr="00DC3203">
        <w:rPr>
          <w:rFonts w:cs="Arial"/>
          <w:sz w:val="24"/>
          <w:szCs w:val="24"/>
        </w:rPr>
        <w:t>Lowick</w:t>
      </w:r>
      <w:r w:rsidR="00AB4B4D" w:rsidRPr="00DC3203">
        <w:rPr>
          <w:rFonts w:cs="Arial"/>
          <w:sz w:val="24"/>
          <w:szCs w:val="24"/>
        </w:rPr>
        <w:t xml:space="preserve"> </w:t>
      </w:r>
      <w:r w:rsidRPr="00DC3203">
        <w:rPr>
          <w:rFonts w:cs="Arial"/>
          <w:sz w:val="24"/>
          <w:szCs w:val="24"/>
        </w:rPr>
        <w:t>Neighbo</w:t>
      </w:r>
      <w:r w:rsidR="00817588" w:rsidRPr="00DC3203">
        <w:rPr>
          <w:rFonts w:cs="Arial"/>
          <w:sz w:val="24"/>
          <w:szCs w:val="24"/>
        </w:rPr>
        <w:t xml:space="preserve">urhood Plan has been influenced </w:t>
      </w:r>
      <w:r w:rsidRPr="00DC3203">
        <w:rPr>
          <w:rFonts w:cs="Arial"/>
          <w:sz w:val="24"/>
          <w:szCs w:val="24"/>
        </w:rPr>
        <w:t>by the relatively small geographic area covered by the</w:t>
      </w:r>
      <w:r w:rsidR="00817588" w:rsidRPr="00DC3203">
        <w:rPr>
          <w:rFonts w:cs="Arial"/>
          <w:sz w:val="24"/>
          <w:szCs w:val="24"/>
        </w:rPr>
        <w:t xml:space="preserve"> Plan and the overall strategy, </w:t>
      </w:r>
      <w:r w:rsidRPr="00DC3203">
        <w:rPr>
          <w:rFonts w:cs="Arial"/>
          <w:sz w:val="24"/>
          <w:szCs w:val="24"/>
        </w:rPr>
        <w:t>vision and objectives. It has also been informed by a higher level ‘Sustainab</w:t>
      </w:r>
      <w:r w:rsidR="00DD2B25" w:rsidRPr="00DC3203">
        <w:rPr>
          <w:rFonts w:cs="Arial"/>
          <w:sz w:val="24"/>
          <w:szCs w:val="24"/>
        </w:rPr>
        <w:t xml:space="preserve">ility </w:t>
      </w:r>
      <w:r w:rsidR="00454888" w:rsidRPr="00DC3203">
        <w:rPr>
          <w:rFonts w:cs="Arial"/>
          <w:sz w:val="24"/>
          <w:szCs w:val="24"/>
        </w:rPr>
        <w:tab/>
      </w:r>
      <w:r w:rsidR="00DD2B25" w:rsidRPr="00DC3203">
        <w:rPr>
          <w:rFonts w:cs="Arial"/>
          <w:sz w:val="24"/>
          <w:szCs w:val="24"/>
        </w:rPr>
        <w:t>Appraisal’</w:t>
      </w:r>
      <w:r w:rsidRPr="00DC3203">
        <w:rPr>
          <w:rFonts w:cs="Arial"/>
          <w:sz w:val="24"/>
          <w:szCs w:val="24"/>
        </w:rPr>
        <w:t xml:space="preserve"> </w:t>
      </w:r>
      <w:r w:rsidRPr="00DC3203">
        <w:rPr>
          <w:rFonts w:cs="Arial"/>
          <w:sz w:val="24"/>
          <w:szCs w:val="24"/>
        </w:rPr>
        <w:lastRenderedPageBreak/>
        <w:t xml:space="preserve">of the Northumberland Local Plan. </w:t>
      </w:r>
      <w:r w:rsidR="00DD2B25" w:rsidRPr="00DC3203">
        <w:rPr>
          <w:rFonts w:cs="Arial"/>
          <w:sz w:val="24"/>
          <w:szCs w:val="24"/>
        </w:rPr>
        <w:t>That process includes an assessment of the environmental impacts of introducing the Local Plan.</w:t>
      </w:r>
    </w:p>
    <w:p w14:paraId="68CE24DE" w14:textId="77777777" w:rsidR="00592ECB" w:rsidRPr="00DC3203" w:rsidRDefault="00592ECB" w:rsidP="008330D6">
      <w:pPr>
        <w:spacing w:after="0" w:line="259" w:lineRule="auto"/>
        <w:jc w:val="both"/>
        <w:rPr>
          <w:rFonts w:cs="Arial"/>
          <w:sz w:val="24"/>
          <w:szCs w:val="24"/>
        </w:rPr>
      </w:pPr>
    </w:p>
    <w:p w14:paraId="47694BBD" w14:textId="4B3D06B2" w:rsidR="00592ECB" w:rsidRPr="00DC3203" w:rsidRDefault="00592ECB" w:rsidP="00485154">
      <w:pPr>
        <w:pStyle w:val="ListParagraph"/>
        <w:numPr>
          <w:ilvl w:val="0"/>
          <w:numId w:val="45"/>
        </w:numPr>
        <w:spacing w:after="0" w:line="259" w:lineRule="auto"/>
        <w:jc w:val="both"/>
        <w:rPr>
          <w:rFonts w:cs="Arial"/>
          <w:b/>
          <w:sz w:val="24"/>
          <w:szCs w:val="24"/>
        </w:rPr>
      </w:pPr>
      <w:r w:rsidRPr="00DC3203">
        <w:rPr>
          <w:rFonts w:cs="Arial"/>
          <w:sz w:val="24"/>
          <w:szCs w:val="24"/>
        </w:rPr>
        <w:t>SEA is not an exact science and there are certain difficulties commonly encountered in undertaking any SEA. For example, the baseline an</w:t>
      </w:r>
      <w:r w:rsidR="00DD2B25" w:rsidRPr="00DC3203">
        <w:rPr>
          <w:rFonts w:cs="Arial"/>
          <w:sz w:val="24"/>
          <w:szCs w:val="24"/>
        </w:rPr>
        <w:t>alysis which describes the current</w:t>
      </w:r>
      <w:r w:rsidRPr="00DC3203">
        <w:rPr>
          <w:rFonts w:cs="Arial"/>
          <w:sz w:val="24"/>
          <w:szCs w:val="24"/>
        </w:rPr>
        <w:t xml:space="preserve"> situation </w:t>
      </w:r>
      <w:r w:rsidR="00DD2B25" w:rsidRPr="00DC3203">
        <w:rPr>
          <w:rFonts w:cs="Arial"/>
          <w:sz w:val="24"/>
          <w:szCs w:val="24"/>
        </w:rPr>
        <w:t>of various factors is dependent upon the availability of</w:t>
      </w:r>
      <w:r w:rsidRPr="00DC3203">
        <w:rPr>
          <w:rFonts w:cs="Arial"/>
          <w:sz w:val="24"/>
          <w:szCs w:val="24"/>
        </w:rPr>
        <w:t xml:space="preserve"> information.  Projecting what mi</w:t>
      </w:r>
      <w:r w:rsidR="00DD2B25" w:rsidRPr="00DC3203">
        <w:rPr>
          <w:rFonts w:cs="Arial"/>
          <w:sz w:val="24"/>
          <w:szCs w:val="24"/>
        </w:rPr>
        <w:t>ght happen with or without the P</w:t>
      </w:r>
      <w:r w:rsidRPr="00DC3203">
        <w:rPr>
          <w:rFonts w:cs="Arial"/>
          <w:sz w:val="24"/>
          <w:szCs w:val="24"/>
        </w:rPr>
        <w:t xml:space="preserve">lan or </w:t>
      </w:r>
      <w:proofErr w:type="gramStart"/>
      <w:r w:rsidRPr="00DC3203">
        <w:rPr>
          <w:rFonts w:cs="Arial"/>
          <w:sz w:val="24"/>
          <w:szCs w:val="24"/>
        </w:rPr>
        <w:t>in light of</w:t>
      </w:r>
      <w:proofErr w:type="gramEnd"/>
      <w:r w:rsidRPr="00DC3203">
        <w:rPr>
          <w:rFonts w:cs="Arial"/>
          <w:sz w:val="24"/>
          <w:szCs w:val="24"/>
        </w:rPr>
        <w:t xml:space="preserve"> alternatives is also inherently difficult</w:t>
      </w:r>
      <w:r w:rsidR="00DD2B25" w:rsidRPr="00DC3203">
        <w:rPr>
          <w:rFonts w:cs="Arial"/>
          <w:sz w:val="24"/>
          <w:szCs w:val="24"/>
        </w:rPr>
        <w:t xml:space="preserve"> and requires a degree of judgement</w:t>
      </w:r>
      <w:r w:rsidRPr="00DC3203">
        <w:rPr>
          <w:rFonts w:cs="Arial"/>
          <w:sz w:val="24"/>
          <w:szCs w:val="24"/>
        </w:rPr>
        <w:t>.</w:t>
      </w:r>
    </w:p>
    <w:p w14:paraId="2D8B6B80" w14:textId="77777777" w:rsidR="00592ECB" w:rsidRPr="005A006C" w:rsidRDefault="00592ECB" w:rsidP="008330D6">
      <w:pPr>
        <w:spacing w:after="0" w:line="259" w:lineRule="auto"/>
        <w:jc w:val="both"/>
        <w:rPr>
          <w:rFonts w:cs="Arial"/>
          <w:b/>
          <w:sz w:val="24"/>
          <w:szCs w:val="24"/>
        </w:rPr>
      </w:pPr>
    </w:p>
    <w:p w14:paraId="58A7DF2C" w14:textId="77777777" w:rsidR="00592ECB" w:rsidRPr="00DC3203" w:rsidRDefault="00592ECB" w:rsidP="00DC3203">
      <w:pPr>
        <w:spacing w:after="0" w:line="259" w:lineRule="auto"/>
        <w:jc w:val="both"/>
        <w:rPr>
          <w:rFonts w:cs="Arial"/>
          <w:b/>
          <w:sz w:val="24"/>
          <w:szCs w:val="24"/>
        </w:rPr>
      </w:pPr>
      <w:r w:rsidRPr="00DC3203">
        <w:rPr>
          <w:rFonts w:cs="Arial"/>
          <w:b/>
          <w:sz w:val="24"/>
          <w:szCs w:val="24"/>
        </w:rPr>
        <w:t>What does the Strategic Environmental Assessment tell us?</w:t>
      </w:r>
    </w:p>
    <w:p w14:paraId="3B297460" w14:textId="77777777" w:rsidR="00592ECB" w:rsidRPr="005A006C" w:rsidRDefault="00592ECB" w:rsidP="008330D6">
      <w:pPr>
        <w:spacing w:after="0" w:line="259" w:lineRule="auto"/>
        <w:jc w:val="both"/>
        <w:rPr>
          <w:rFonts w:cs="Arial"/>
          <w:b/>
          <w:sz w:val="24"/>
          <w:szCs w:val="24"/>
        </w:rPr>
      </w:pPr>
    </w:p>
    <w:p w14:paraId="4062551A" w14:textId="2D643DD7" w:rsidR="00674E12" w:rsidRPr="00DC3203" w:rsidRDefault="00674E12" w:rsidP="00485154">
      <w:pPr>
        <w:pStyle w:val="ListParagraph"/>
        <w:numPr>
          <w:ilvl w:val="0"/>
          <w:numId w:val="45"/>
        </w:numPr>
        <w:spacing w:after="0" w:line="259" w:lineRule="auto"/>
        <w:jc w:val="both"/>
        <w:rPr>
          <w:rFonts w:cs="Arial"/>
          <w:sz w:val="24"/>
          <w:szCs w:val="24"/>
        </w:rPr>
      </w:pPr>
      <w:r w:rsidRPr="00DC3203">
        <w:rPr>
          <w:rFonts w:cs="Arial"/>
          <w:sz w:val="24"/>
          <w:szCs w:val="24"/>
        </w:rPr>
        <w:t xml:space="preserve">The area covered by the </w:t>
      </w:r>
      <w:r w:rsidR="009E7610" w:rsidRPr="00DC3203">
        <w:rPr>
          <w:rFonts w:cs="Arial"/>
          <w:sz w:val="24"/>
          <w:szCs w:val="24"/>
        </w:rPr>
        <w:t>Lowick</w:t>
      </w:r>
      <w:r w:rsidRPr="00DC3203">
        <w:rPr>
          <w:rFonts w:cs="Arial"/>
          <w:sz w:val="24"/>
          <w:szCs w:val="24"/>
        </w:rPr>
        <w:t xml:space="preserve"> Neighb</w:t>
      </w:r>
      <w:r w:rsidR="00817588" w:rsidRPr="00DC3203">
        <w:rPr>
          <w:rFonts w:cs="Arial"/>
          <w:sz w:val="24"/>
          <w:szCs w:val="24"/>
        </w:rPr>
        <w:t xml:space="preserve">ourhood Plan is environmentally </w:t>
      </w:r>
      <w:r w:rsidRPr="00DC3203">
        <w:rPr>
          <w:rFonts w:cs="Arial"/>
          <w:sz w:val="24"/>
          <w:szCs w:val="24"/>
        </w:rPr>
        <w:t xml:space="preserve">sensitive, hosting </w:t>
      </w:r>
      <w:proofErr w:type="gramStart"/>
      <w:r w:rsidRPr="00DC3203">
        <w:rPr>
          <w:rFonts w:cs="Arial"/>
          <w:sz w:val="24"/>
          <w:szCs w:val="24"/>
        </w:rPr>
        <w:t>a number of</w:t>
      </w:r>
      <w:proofErr w:type="gramEnd"/>
      <w:r w:rsidRPr="00DC3203">
        <w:rPr>
          <w:rFonts w:cs="Arial"/>
          <w:sz w:val="24"/>
          <w:szCs w:val="24"/>
        </w:rPr>
        <w:t xml:space="preserve"> </w:t>
      </w:r>
      <w:r w:rsidR="005A674C" w:rsidRPr="00DC3203">
        <w:rPr>
          <w:rFonts w:cs="Arial"/>
          <w:sz w:val="24"/>
          <w:szCs w:val="24"/>
        </w:rPr>
        <w:t>important</w:t>
      </w:r>
      <w:r w:rsidRPr="00DC3203">
        <w:rPr>
          <w:rFonts w:cs="Arial"/>
          <w:sz w:val="24"/>
          <w:szCs w:val="24"/>
        </w:rPr>
        <w:t xml:space="preserve"> nature</w:t>
      </w:r>
      <w:r w:rsidR="005A674C" w:rsidRPr="00DC3203">
        <w:rPr>
          <w:rFonts w:cs="Arial"/>
          <w:sz w:val="24"/>
          <w:szCs w:val="24"/>
        </w:rPr>
        <w:t xml:space="preserve"> </w:t>
      </w:r>
      <w:r w:rsidRPr="00DC3203">
        <w:rPr>
          <w:rFonts w:cs="Arial"/>
          <w:sz w:val="24"/>
          <w:szCs w:val="24"/>
        </w:rPr>
        <w:t>conservation sites. Some of the key environmental issues based on the current state of the environment and how it is likely to evolve without the Neighbourhood Plan include:</w:t>
      </w:r>
    </w:p>
    <w:p w14:paraId="17679233" w14:textId="77777777" w:rsidR="00AC2164" w:rsidRDefault="00AC2164" w:rsidP="008330D6">
      <w:pPr>
        <w:spacing w:after="0" w:line="259" w:lineRule="auto"/>
        <w:jc w:val="both"/>
        <w:rPr>
          <w:rFonts w:cs="Arial"/>
          <w:sz w:val="24"/>
          <w:szCs w:val="24"/>
        </w:rPr>
      </w:pPr>
    </w:p>
    <w:p w14:paraId="7B607A80" w14:textId="77777777" w:rsidR="00BA440C" w:rsidRPr="00DC3203" w:rsidRDefault="00B31093" w:rsidP="00485154">
      <w:pPr>
        <w:pStyle w:val="ListParagraph"/>
        <w:numPr>
          <w:ilvl w:val="0"/>
          <w:numId w:val="47"/>
        </w:numPr>
        <w:spacing w:after="0" w:line="259" w:lineRule="auto"/>
        <w:jc w:val="both"/>
        <w:rPr>
          <w:rFonts w:cs="Arial"/>
          <w:sz w:val="24"/>
          <w:szCs w:val="24"/>
        </w:rPr>
      </w:pPr>
      <w:r w:rsidRPr="00DC3203">
        <w:rPr>
          <w:rFonts w:cs="Arial"/>
          <w:sz w:val="24"/>
          <w:szCs w:val="24"/>
        </w:rPr>
        <w:t>The area is rich in biodiversity. There may be opportunities for enhancement but there are also potential pressures which could lead to disturbance or depletion of habitats and species.</w:t>
      </w:r>
      <w:r w:rsidR="00EB45BB" w:rsidRPr="00DC3203">
        <w:rPr>
          <w:rFonts w:cs="Arial"/>
          <w:sz w:val="24"/>
          <w:szCs w:val="24"/>
        </w:rPr>
        <w:t xml:space="preserve"> </w:t>
      </w:r>
      <w:r w:rsidR="00BA440C" w:rsidRPr="00DC3203">
        <w:rPr>
          <w:rFonts w:cs="Arial"/>
          <w:sz w:val="24"/>
          <w:szCs w:val="24"/>
        </w:rPr>
        <w:t xml:space="preserve">It will be important to ensure that appropriate measures are taken to prevent any </w:t>
      </w:r>
      <w:proofErr w:type="gramStart"/>
      <w:r w:rsidR="00BA440C" w:rsidRPr="00DC3203">
        <w:rPr>
          <w:rFonts w:cs="Arial"/>
          <w:sz w:val="24"/>
          <w:szCs w:val="24"/>
        </w:rPr>
        <w:t>deterioration, or</w:t>
      </w:r>
      <w:proofErr w:type="gramEnd"/>
      <w:r w:rsidR="00BA440C" w:rsidRPr="00DC3203">
        <w:rPr>
          <w:rFonts w:cs="Arial"/>
          <w:sz w:val="24"/>
          <w:szCs w:val="24"/>
        </w:rPr>
        <w:t xml:space="preserve"> ensure improvement in the status of the current condition of the Holburn Lake and Moss SSSI, and the other relevant geological sites, including through appropriate improvements in land management measures.</w:t>
      </w:r>
    </w:p>
    <w:p w14:paraId="3F4887BF" w14:textId="77777777" w:rsidR="00BA440C" w:rsidRPr="00DC3203" w:rsidRDefault="000718BC" w:rsidP="00485154">
      <w:pPr>
        <w:pStyle w:val="ListParagraph"/>
        <w:numPr>
          <w:ilvl w:val="0"/>
          <w:numId w:val="47"/>
        </w:numPr>
        <w:spacing w:after="0" w:line="259" w:lineRule="auto"/>
        <w:jc w:val="both"/>
        <w:rPr>
          <w:rFonts w:cs="Arial"/>
          <w:sz w:val="24"/>
          <w:szCs w:val="24"/>
        </w:rPr>
      </w:pPr>
      <w:r w:rsidRPr="00DC3203">
        <w:rPr>
          <w:rFonts w:cs="Arial"/>
          <w:sz w:val="24"/>
          <w:szCs w:val="24"/>
        </w:rPr>
        <w:t>Some parts</w:t>
      </w:r>
      <w:r w:rsidR="00BA440C" w:rsidRPr="00DC3203">
        <w:rPr>
          <w:rFonts w:cs="Arial"/>
          <w:sz w:val="24"/>
          <w:szCs w:val="24"/>
        </w:rPr>
        <w:t xml:space="preserve"> of the Neighbourho</w:t>
      </w:r>
      <w:r w:rsidR="00184283" w:rsidRPr="00DC3203">
        <w:rPr>
          <w:rFonts w:cs="Arial"/>
          <w:sz w:val="24"/>
          <w:szCs w:val="24"/>
        </w:rPr>
        <w:t>od Area are at a greater risk</w:t>
      </w:r>
      <w:r w:rsidR="00BA440C" w:rsidRPr="00DC3203">
        <w:rPr>
          <w:rFonts w:cs="Arial"/>
          <w:sz w:val="24"/>
          <w:szCs w:val="24"/>
        </w:rPr>
        <w:t xml:space="preserve"> </w:t>
      </w:r>
      <w:r w:rsidR="00817588" w:rsidRPr="00DC3203">
        <w:rPr>
          <w:rFonts w:cs="Arial"/>
          <w:sz w:val="24"/>
          <w:szCs w:val="24"/>
        </w:rPr>
        <w:t>f</w:t>
      </w:r>
      <w:r w:rsidR="00BA440C" w:rsidRPr="00DC3203">
        <w:rPr>
          <w:rFonts w:cs="Arial"/>
          <w:sz w:val="24"/>
          <w:szCs w:val="24"/>
        </w:rPr>
        <w:t>rom fluvial flooding as well as surface water flooding. While the areas at greater risk of flooding from these sources avoid the built form of Lowick</w:t>
      </w:r>
      <w:r w:rsidR="00817588" w:rsidRPr="00DC3203">
        <w:rPr>
          <w:rFonts w:cs="Arial"/>
          <w:sz w:val="24"/>
          <w:szCs w:val="24"/>
        </w:rPr>
        <w:t>,</w:t>
      </w:r>
      <w:r w:rsidR="00BA440C" w:rsidRPr="00DC3203">
        <w:rPr>
          <w:rFonts w:cs="Arial"/>
          <w:sz w:val="24"/>
          <w:szCs w:val="24"/>
        </w:rPr>
        <w:t xml:space="preserve"> more severe weather could result in properties in the Neighbourhood Area becoming more at risk of flooding from these sources.</w:t>
      </w:r>
    </w:p>
    <w:p w14:paraId="5C8C7EFB" w14:textId="77777777" w:rsidR="00AC2164" w:rsidRPr="00DC3203" w:rsidRDefault="00AC2164" w:rsidP="00485154">
      <w:pPr>
        <w:pStyle w:val="ListParagraph"/>
        <w:numPr>
          <w:ilvl w:val="0"/>
          <w:numId w:val="47"/>
        </w:numPr>
        <w:spacing w:after="0" w:line="259" w:lineRule="auto"/>
        <w:jc w:val="both"/>
        <w:rPr>
          <w:rFonts w:cs="Arial"/>
          <w:sz w:val="24"/>
          <w:szCs w:val="24"/>
        </w:rPr>
      </w:pPr>
      <w:r w:rsidRPr="00DC3203">
        <w:rPr>
          <w:rFonts w:cs="Arial"/>
          <w:sz w:val="24"/>
          <w:szCs w:val="24"/>
        </w:rPr>
        <w:t>Reliance upon private vehicles is high</w:t>
      </w:r>
      <w:r w:rsidR="000718BC" w:rsidRPr="00DC3203">
        <w:rPr>
          <w:rFonts w:cs="Arial"/>
          <w:sz w:val="24"/>
          <w:szCs w:val="24"/>
        </w:rPr>
        <w:t>,</w:t>
      </w:r>
      <w:r w:rsidRPr="00DC3203">
        <w:rPr>
          <w:rFonts w:cs="Arial"/>
          <w:sz w:val="24"/>
          <w:szCs w:val="24"/>
        </w:rPr>
        <w:t xml:space="preserve"> reflecting the rural nature of the area. This is the main cause of rising carbon emissions in the County. There are significant barriers to reducing carbon emissions.</w:t>
      </w:r>
      <w:r w:rsidR="00EB45BB" w:rsidRPr="00DC3203">
        <w:rPr>
          <w:rFonts w:cs="Arial"/>
          <w:sz w:val="24"/>
          <w:szCs w:val="24"/>
        </w:rPr>
        <w:t xml:space="preserve"> </w:t>
      </w:r>
      <w:r w:rsidRPr="00DC3203">
        <w:rPr>
          <w:rFonts w:cs="Arial"/>
          <w:sz w:val="24"/>
          <w:szCs w:val="24"/>
        </w:rPr>
        <w:t xml:space="preserve">The changing climate variables (temperature / rainfall) </w:t>
      </w:r>
      <w:r w:rsidR="00EB45BB" w:rsidRPr="00DC3203">
        <w:rPr>
          <w:rFonts w:cs="Arial"/>
          <w:sz w:val="24"/>
          <w:szCs w:val="24"/>
        </w:rPr>
        <w:t xml:space="preserve">have the potential to affect the </w:t>
      </w:r>
      <w:r w:rsidRPr="00DC3203">
        <w:rPr>
          <w:rFonts w:cs="Arial"/>
          <w:sz w:val="24"/>
          <w:szCs w:val="24"/>
        </w:rPr>
        <w:t xml:space="preserve">area. </w:t>
      </w:r>
    </w:p>
    <w:p w14:paraId="14F03FCC" w14:textId="0D849C50" w:rsidR="00B31093" w:rsidRPr="00DC3203" w:rsidRDefault="00AC2164" w:rsidP="00485154">
      <w:pPr>
        <w:pStyle w:val="ListParagraph"/>
        <w:numPr>
          <w:ilvl w:val="0"/>
          <w:numId w:val="47"/>
        </w:numPr>
        <w:jc w:val="both"/>
        <w:rPr>
          <w:rFonts w:cs="Arial"/>
          <w:sz w:val="24"/>
          <w:szCs w:val="24"/>
        </w:rPr>
      </w:pPr>
      <w:r w:rsidRPr="00DC3203">
        <w:rPr>
          <w:rFonts w:cs="Arial"/>
          <w:sz w:val="24"/>
          <w:szCs w:val="24"/>
        </w:rPr>
        <w:t xml:space="preserve">The health and well-being of those in the Neighbourhood Area is generally good. </w:t>
      </w:r>
      <w:r w:rsidR="009E2179" w:rsidRPr="00DC3203">
        <w:rPr>
          <w:rFonts w:cs="Arial"/>
          <w:sz w:val="24"/>
          <w:szCs w:val="24"/>
        </w:rPr>
        <w:t>However,</w:t>
      </w:r>
      <w:r w:rsidRPr="00DC3203">
        <w:rPr>
          <w:rFonts w:cs="Arial"/>
          <w:sz w:val="24"/>
          <w:szCs w:val="24"/>
        </w:rPr>
        <w:t xml:space="preserve"> this could change relatively over time as a result of there being an increasingly ageing population.</w:t>
      </w:r>
      <w:r w:rsidR="00EB45BB" w:rsidRPr="00DC3203">
        <w:rPr>
          <w:rFonts w:cs="Arial"/>
          <w:sz w:val="24"/>
          <w:szCs w:val="24"/>
        </w:rPr>
        <w:t xml:space="preserve">  </w:t>
      </w:r>
      <w:r w:rsidRPr="00DC3203">
        <w:rPr>
          <w:rFonts w:cs="Arial"/>
          <w:sz w:val="24"/>
          <w:szCs w:val="24"/>
        </w:rPr>
        <w:t>The quality and availability of existing community facilities is limited which could affect health and wellbeing.</w:t>
      </w:r>
    </w:p>
    <w:p w14:paraId="73ADB35E" w14:textId="77777777" w:rsidR="00DC3203" w:rsidRDefault="00B80F24" w:rsidP="00485154">
      <w:pPr>
        <w:pStyle w:val="ListParagraph"/>
        <w:numPr>
          <w:ilvl w:val="0"/>
          <w:numId w:val="47"/>
        </w:numPr>
        <w:spacing w:after="0" w:line="259" w:lineRule="auto"/>
        <w:jc w:val="both"/>
        <w:rPr>
          <w:rFonts w:cs="Arial"/>
          <w:sz w:val="24"/>
          <w:szCs w:val="24"/>
        </w:rPr>
      </w:pPr>
      <w:r w:rsidRPr="00DC3203">
        <w:rPr>
          <w:rFonts w:cs="Arial"/>
          <w:sz w:val="24"/>
          <w:szCs w:val="24"/>
        </w:rPr>
        <w:t>There are currently 2 designated heritage assets in the Neighbourhood Area which appear in Historic Engl</w:t>
      </w:r>
      <w:r w:rsidR="000718BC" w:rsidRPr="00DC3203">
        <w:rPr>
          <w:rFonts w:cs="Arial"/>
          <w:sz w:val="24"/>
          <w:szCs w:val="24"/>
        </w:rPr>
        <w:t xml:space="preserve">and’s Heritage </w:t>
      </w:r>
      <w:proofErr w:type="gramStart"/>
      <w:r w:rsidR="000718BC" w:rsidRPr="00DC3203">
        <w:rPr>
          <w:rFonts w:cs="Arial"/>
          <w:sz w:val="24"/>
          <w:szCs w:val="24"/>
        </w:rPr>
        <w:t>At</w:t>
      </w:r>
      <w:proofErr w:type="gramEnd"/>
      <w:r w:rsidR="000718BC" w:rsidRPr="00DC3203">
        <w:rPr>
          <w:rFonts w:cs="Arial"/>
          <w:sz w:val="24"/>
          <w:szCs w:val="24"/>
        </w:rPr>
        <w:t xml:space="preserve"> Risk Register. T</w:t>
      </w:r>
      <w:r w:rsidRPr="00DC3203">
        <w:rPr>
          <w:rFonts w:cs="Arial"/>
          <w:sz w:val="24"/>
          <w:szCs w:val="24"/>
        </w:rPr>
        <w:t xml:space="preserve">he Neighbourhood Area does include </w:t>
      </w:r>
      <w:proofErr w:type="gramStart"/>
      <w:r w:rsidRPr="00DC3203">
        <w:rPr>
          <w:rFonts w:cs="Arial"/>
          <w:sz w:val="24"/>
          <w:szCs w:val="24"/>
        </w:rPr>
        <w:t>a number of</w:t>
      </w:r>
      <w:proofErr w:type="gramEnd"/>
      <w:r w:rsidRPr="00DC3203">
        <w:rPr>
          <w:rFonts w:cs="Arial"/>
          <w:sz w:val="24"/>
          <w:szCs w:val="24"/>
        </w:rPr>
        <w:t xml:space="preserve"> Grade II listed buildings. Since Grade II listed buildings outside London (other than places of worship) are excluded from the Register, it is therefore possible that the Neighbourhood Area may also contain heritage assets at </w:t>
      </w:r>
      <w:proofErr w:type="gramStart"/>
      <w:r w:rsidRPr="00DC3203">
        <w:rPr>
          <w:rFonts w:cs="Arial"/>
          <w:sz w:val="24"/>
          <w:szCs w:val="24"/>
        </w:rPr>
        <w:t>risk</w:t>
      </w:r>
      <w:proofErr w:type="gramEnd"/>
      <w:r w:rsidRPr="00DC3203">
        <w:rPr>
          <w:rFonts w:cs="Arial"/>
          <w:sz w:val="24"/>
          <w:szCs w:val="24"/>
        </w:rPr>
        <w:t xml:space="preserve"> but which fall outside the remit of the Heritage At Risk Register.</w:t>
      </w:r>
    </w:p>
    <w:p w14:paraId="3929328A" w14:textId="7E5596D9" w:rsidR="00AC2164" w:rsidRDefault="005E4243" w:rsidP="00485154">
      <w:pPr>
        <w:pStyle w:val="ListParagraph"/>
        <w:numPr>
          <w:ilvl w:val="0"/>
          <w:numId w:val="47"/>
        </w:numPr>
        <w:spacing w:after="0" w:line="259" w:lineRule="auto"/>
        <w:jc w:val="both"/>
        <w:rPr>
          <w:rFonts w:cs="Arial"/>
          <w:sz w:val="24"/>
          <w:szCs w:val="24"/>
        </w:rPr>
      </w:pPr>
      <w:r w:rsidRPr="00DC3203">
        <w:rPr>
          <w:rFonts w:cs="Arial"/>
          <w:sz w:val="24"/>
          <w:szCs w:val="24"/>
        </w:rPr>
        <w:lastRenderedPageBreak/>
        <w:t xml:space="preserve">The landscape within and surrounding the Neighbourhood Area contains </w:t>
      </w:r>
      <w:proofErr w:type="gramStart"/>
      <w:r w:rsidRPr="00DC3203">
        <w:rPr>
          <w:rFonts w:cs="Arial"/>
          <w:sz w:val="24"/>
          <w:szCs w:val="24"/>
        </w:rPr>
        <w:t>a number of</w:t>
      </w:r>
      <w:proofErr w:type="gramEnd"/>
      <w:r w:rsidRPr="00DC3203">
        <w:rPr>
          <w:rFonts w:cs="Arial"/>
          <w:sz w:val="24"/>
          <w:szCs w:val="24"/>
        </w:rPr>
        <w:t xml:space="preserve"> receptors which are sensi</w:t>
      </w:r>
      <w:r w:rsidR="001E1EB9" w:rsidRPr="00DC3203">
        <w:rPr>
          <w:rFonts w:cs="Arial"/>
          <w:sz w:val="24"/>
          <w:szCs w:val="24"/>
        </w:rPr>
        <w:t>tive to change</w:t>
      </w:r>
      <w:r w:rsidRPr="00DC3203">
        <w:rPr>
          <w:rFonts w:cs="Arial"/>
          <w:sz w:val="24"/>
          <w:szCs w:val="24"/>
        </w:rPr>
        <w:t xml:space="preserve">. </w:t>
      </w:r>
      <w:r w:rsidR="00184283" w:rsidRPr="00DC3203">
        <w:rPr>
          <w:rFonts w:cs="Arial"/>
          <w:sz w:val="24"/>
          <w:szCs w:val="24"/>
        </w:rPr>
        <w:t xml:space="preserve">It would be appropriate </w:t>
      </w:r>
      <w:r w:rsidR="001E1EB9" w:rsidRPr="00DC3203">
        <w:rPr>
          <w:rFonts w:cs="Arial"/>
          <w:sz w:val="24"/>
          <w:szCs w:val="24"/>
        </w:rPr>
        <w:t xml:space="preserve">to protect the historic integrity of estate settlements such as Ford and Etal within </w:t>
      </w:r>
      <w:r w:rsidR="000718BC" w:rsidRPr="00DC3203">
        <w:rPr>
          <w:rFonts w:cs="Arial"/>
          <w:sz w:val="24"/>
          <w:szCs w:val="24"/>
        </w:rPr>
        <w:t>Landscape Character Area ‘16</w:t>
      </w:r>
      <w:r w:rsidR="00184283" w:rsidRPr="00DC3203">
        <w:rPr>
          <w:rFonts w:cs="Arial"/>
          <w:sz w:val="24"/>
          <w:szCs w:val="24"/>
        </w:rPr>
        <w:t>b Duddo and Lowick’</w:t>
      </w:r>
      <w:r w:rsidRPr="00DC3203">
        <w:rPr>
          <w:rFonts w:cs="Arial"/>
          <w:sz w:val="24"/>
          <w:szCs w:val="24"/>
        </w:rPr>
        <w:t xml:space="preserve">. In relation to Landscape Character Area ‘8b Kyloe and Chillingham Hills’ there is a need to ensure the </w:t>
      </w:r>
      <w:r w:rsidR="001E1EB9" w:rsidRPr="00DC3203">
        <w:rPr>
          <w:rFonts w:cs="Arial"/>
          <w:sz w:val="24"/>
          <w:szCs w:val="24"/>
        </w:rPr>
        <w:t xml:space="preserve">sensitivity of the </w:t>
      </w:r>
      <w:r w:rsidRPr="00DC3203">
        <w:rPr>
          <w:rFonts w:cs="Arial"/>
          <w:sz w:val="24"/>
          <w:szCs w:val="24"/>
        </w:rPr>
        <w:t>north and west-facing scarp ridge</w:t>
      </w:r>
      <w:r w:rsidR="001E1EB9" w:rsidRPr="00DC3203">
        <w:rPr>
          <w:rFonts w:cs="Arial"/>
          <w:sz w:val="24"/>
          <w:szCs w:val="24"/>
        </w:rPr>
        <w:t xml:space="preserve"> is recognised since this </w:t>
      </w:r>
      <w:r w:rsidRPr="00DC3203">
        <w:rPr>
          <w:rFonts w:cs="Arial"/>
          <w:sz w:val="24"/>
          <w:szCs w:val="24"/>
        </w:rPr>
        <w:t xml:space="preserve">is particularly sensitive to any skyline structures because of its importance in views. </w:t>
      </w:r>
    </w:p>
    <w:p w14:paraId="7C84B437" w14:textId="20BE316E" w:rsidR="00674E12" w:rsidRDefault="00674E12" w:rsidP="008330D6">
      <w:pPr>
        <w:spacing w:after="0" w:line="259" w:lineRule="auto"/>
        <w:jc w:val="both"/>
        <w:rPr>
          <w:rFonts w:cs="Arial"/>
          <w:color w:val="FF0000"/>
          <w:sz w:val="24"/>
          <w:szCs w:val="24"/>
        </w:rPr>
      </w:pPr>
    </w:p>
    <w:p w14:paraId="46A16777" w14:textId="1E0A2AF7" w:rsidR="005A6899" w:rsidRPr="00DC3203" w:rsidRDefault="005A6899" w:rsidP="005A6899">
      <w:pPr>
        <w:spacing w:after="0" w:line="259" w:lineRule="auto"/>
        <w:jc w:val="both"/>
        <w:rPr>
          <w:rFonts w:cs="Arial"/>
          <w:b/>
          <w:sz w:val="24"/>
          <w:szCs w:val="24"/>
        </w:rPr>
      </w:pPr>
      <w:r>
        <w:rPr>
          <w:rFonts w:cs="Arial"/>
          <w:b/>
          <w:sz w:val="24"/>
          <w:szCs w:val="24"/>
        </w:rPr>
        <w:t>Environmental Report – Initial findings (November 2021)</w:t>
      </w:r>
    </w:p>
    <w:p w14:paraId="417BD4D9" w14:textId="77777777" w:rsidR="005A6899" w:rsidRPr="00454888" w:rsidRDefault="005A6899" w:rsidP="008330D6">
      <w:pPr>
        <w:spacing w:after="0" w:line="259" w:lineRule="auto"/>
        <w:jc w:val="both"/>
        <w:rPr>
          <w:rFonts w:cs="Arial"/>
          <w:color w:val="FF0000"/>
          <w:sz w:val="24"/>
          <w:szCs w:val="24"/>
        </w:rPr>
      </w:pPr>
    </w:p>
    <w:p w14:paraId="6FD9267E" w14:textId="4A8016AA" w:rsidR="00281FFC" w:rsidRPr="00DA2FFD" w:rsidRDefault="00281FFC" w:rsidP="00485154">
      <w:pPr>
        <w:pStyle w:val="ListParagraph"/>
        <w:numPr>
          <w:ilvl w:val="0"/>
          <w:numId w:val="45"/>
        </w:numPr>
        <w:spacing w:after="0" w:line="259" w:lineRule="auto"/>
        <w:jc w:val="both"/>
        <w:rPr>
          <w:rFonts w:cs="Arial"/>
          <w:iCs/>
          <w:sz w:val="24"/>
          <w:szCs w:val="24"/>
        </w:rPr>
      </w:pPr>
      <w:r w:rsidRPr="00DA2FFD">
        <w:rPr>
          <w:rFonts w:cs="Arial"/>
          <w:sz w:val="24"/>
          <w:szCs w:val="24"/>
        </w:rPr>
        <w:t xml:space="preserve">An assessment was carried out on the </w:t>
      </w:r>
      <w:r w:rsidR="005A6899" w:rsidRPr="00DA2FFD">
        <w:rPr>
          <w:rFonts w:cs="Arial"/>
          <w:sz w:val="24"/>
          <w:szCs w:val="24"/>
        </w:rPr>
        <w:t>November 2021</w:t>
      </w:r>
      <w:r w:rsidRPr="00DA2FFD">
        <w:rPr>
          <w:rFonts w:cs="Arial"/>
          <w:sz w:val="24"/>
          <w:szCs w:val="24"/>
        </w:rPr>
        <w:t xml:space="preserve"> version of the Plan. </w:t>
      </w:r>
      <w:r w:rsidRPr="00DA2FFD">
        <w:rPr>
          <w:rFonts w:cs="Arial"/>
          <w:iCs/>
          <w:sz w:val="24"/>
          <w:szCs w:val="24"/>
        </w:rPr>
        <w:t>The assessment demonstrate</w:t>
      </w:r>
      <w:r w:rsidR="005A6899" w:rsidRPr="00DA2FFD">
        <w:rPr>
          <w:rFonts w:cs="Arial"/>
          <w:iCs/>
          <w:sz w:val="24"/>
          <w:szCs w:val="24"/>
        </w:rPr>
        <w:t>d</w:t>
      </w:r>
      <w:r w:rsidRPr="00DA2FFD">
        <w:rPr>
          <w:rFonts w:cs="Arial"/>
          <w:iCs/>
          <w:sz w:val="24"/>
          <w:szCs w:val="24"/>
        </w:rPr>
        <w:t xml:space="preserve"> that the Neighbourhood Plan objectives are in accordance with the SEA environmental objectives, having a largely neutral or slightly positive effect.</w:t>
      </w:r>
    </w:p>
    <w:p w14:paraId="6E6BBAB5" w14:textId="77777777" w:rsidR="00281FFC" w:rsidRPr="00DA2FFD" w:rsidRDefault="00281FFC" w:rsidP="00281FFC">
      <w:pPr>
        <w:pStyle w:val="ListParagraph"/>
        <w:spacing w:after="0" w:line="259" w:lineRule="auto"/>
        <w:jc w:val="both"/>
        <w:rPr>
          <w:rFonts w:cs="Arial"/>
          <w:iCs/>
          <w:sz w:val="24"/>
          <w:szCs w:val="24"/>
        </w:rPr>
      </w:pPr>
    </w:p>
    <w:p w14:paraId="592B1D41" w14:textId="2E9190AF" w:rsidR="00281FFC" w:rsidRPr="00DA2FFD" w:rsidRDefault="00281FFC" w:rsidP="00485154">
      <w:pPr>
        <w:pStyle w:val="ListParagraph"/>
        <w:numPr>
          <w:ilvl w:val="0"/>
          <w:numId w:val="45"/>
        </w:numPr>
        <w:spacing w:after="0" w:line="259" w:lineRule="auto"/>
        <w:jc w:val="both"/>
        <w:rPr>
          <w:rFonts w:cs="Arial"/>
          <w:iCs/>
          <w:sz w:val="24"/>
          <w:szCs w:val="24"/>
        </w:rPr>
      </w:pPr>
      <w:proofErr w:type="gramStart"/>
      <w:r w:rsidRPr="00DA2FFD">
        <w:rPr>
          <w:rFonts w:cs="Arial"/>
          <w:sz w:val="24"/>
          <w:szCs w:val="24"/>
        </w:rPr>
        <w:t>With regard to</w:t>
      </w:r>
      <w:proofErr w:type="gramEnd"/>
      <w:r w:rsidRPr="00DA2FFD">
        <w:rPr>
          <w:rFonts w:cs="Arial"/>
          <w:sz w:val="24"/>
          <w:szCs w:val="24"/>
        </w:rPr>
        <w:t xml:space="preserve"> the policies in the Plan, the assessment resulted in recommendations for 4 changes: </w:t>
      </w:r>
    </w:p>
    <w:p w14:paraId="660E3162" w14:textId="77777777" w:rsidR="00281FFC" w:rsidRPr="00DA2FFD" w:rsidRDefault="00281FFC" w:rsidP="00485154">
      <w:pPr>
        <w:pStyle w:val="ListParagraph"/>
        <w:numPr>
          <w:ilvl w:val="0"/>
          <w:numId w:val="49"/>
        </w:numPr>
        <w:spacing w:after="0" w:line="259" w:lineRule="auto"/>
        <w:jc w:val="both"/>
        <w:rPr>
          <w:rFonts w:cs="Arial"/>
          <w:sz w:val="24"/>
          <w:szCs w:val="24"/>
        </w:rPr>
      </w:pPr>
      <w:r w:rsidRPr="00DA2FFD">
        <w:rPr>
          <w:rFonts w:cs="Arial"/>
          <w:sz w:val="24"/>
          <w:szCs w:val="24"/>
        </w:rPr>
        <w:t>A new policy should be included to address the potential impact of recreational disturbance on coastal sites.</w:t>
      </w:r>
    </w:p>
    <w:p w14:paraId="49897696" w14:textId="77777777" w:rsidR="00281FFC" w:rsidRPr="00DA2FFD" w:rsidRDefault="00281FFC" w:rsidP="00485154">
      <w:pPr>
        <w:pStyle w:val="ListParagraph"/>
        <w:numPr>
          <w:ilvl w:val="0"/>
          <w:numId w:val="49"/>
        </w:numPr>
        <w:spacing w:after="0" w:line="259" w:lineRule="auto"/>
        <w:jc w:val="both"/>
        <w:rPr>
          <w:rFonts w:cs="Arial"/>
          <w:sz w:val="24"/>
          <w:szCs w:val="24"/>
        </w:rPr>
      </w:pPr>
      <w:r w:rsidRPr="00DA2FFD">
        <w:rPr>
          <w:rFonts w:cs="Arial"/>
          <w:sz w:val="24"/>
          <w:szCs w:val="24"/>
        </w:rPr>
        <w:t>A new policy should be included to address impacts from development on water quality.</w:t>
      </w:r>
    </w:p>
    <w:p w14:paraId="3997273E" w14:textId="77777777" w:rsidR="00281FFC" w:rsidRPr="00DA2FFD" w:rsidRDefault="00281FFC" w:rsidP="00485154">
      <w:pPr>
        <w:pStyle w:val="ListParagraph"/>
        <w:numPr>
          <w:ilvl w:val="0"/>
          <w:numId w:val="49"/>
        </w:numPr>
        <w:spacing w:after="0" w:line="259" w:lineRule="auto"/>
        <w:jc w:val="both"/>
        <w:rPr>
          <w:rFonts w:cs="Arial"/>
          <w:sz w:val="24"/>
          <w:szCs w:val="24"/>
        </w:rPr>
      </w:pPr>
      <w:r w:rsidRPr="00DA2FFD">
        <w:rPr>
          <w:rFonts w:cs="Arial"/>
          <w:sz w:val="24"/>
          <w:szCs w:val="24"/>
        </w:rPr>
        <w:t xml:space="preserve">Policy L10 should be modified to improve alignment of the Plan with SEA Objective 2.  </w:t>
      </w:r>
    </w:p>
    <w:p w14:paraId="76C94BB0" w14:textId="77777777" w:rsidR="00281FFC" w:rsidRPr="00DA2FFD" w:rsidRDefault="00281FFC" w:rsidP="00485154">
      <w:pPr>
        <w:pStyle w:val="ListParagraph"/>
        <w:numPr>
          <w:ilvl w:val="0"/>
          <w:numId w:val="49"/>
        </w:numPr>
        <w:spacing w:after="0" w:line="259" w:lineRule="auto"/>
        <w:jc w:val="both"/>
        <w:rPr>
          <w:rFonts w:cs="Arial"/>
          <w:sz w:val="24"/>
          <w:szCs w:val="24"/>
        </w:rPr>
      </w:pPr>
      <w:r w:rsidRPr="00DA2FFD">
        <w:rPr>
          <w:rFonts w:cs="Arial"/>
          <w:sz w:val="24"/>
          <w:szCs w:val="24"/>
        </w:rPr>
        <w:t xml:space="preserve">Policy L13 should be modified to improve alignment of the Plan with SEA Objective 7. </w:t>
      </w:r>
    </w:p>
    <w:p w14:paraId="24DC3BB2" w14:textId="77777777" w:rsidR="005A6899" w:rsidRPr="00DA2FFD" w:rsidRDefault="005A6899" w:rsidP="005A6899">
      <w:pPr>
        <w:spacing w:after="0" w:line="259" w:lineRule="auto"/>
        <w:jc w:val="both"/>
        <w:rPr>
          <w:rFonts w:cs="Arial"/>
          <w:b/>
          <w:sz w:val="24"/>
          <w:szCs w:val="24"/>
        </w:rPr>
      </w:pPr>
    </w:p>
    <w:p w14:paraId="6B97CB77" w14:textId="2493048A" w:rsidR="005A6899" w:rsidRPr="00DA2FFD" w:rsidRDefault="005A6899" w:rsidP="005A6899">
      <w:pPr>
        <w:spacing w:after="0" w:line="259" w:lineRule="auto"/>
        <w:jc w:val="both"/>
        <w:rPr>
          <w:rFonts w:cs="Arial"/>
          <w:b/>
          <w:sz w:val="24"/>
          <w:szCs w:val="24"/>
        </w:rPr>
      </w:pPr>
      <w:r w:rsidRPr="00DA2FFD">
        <w:rPr>
          <w:rFonts w:cs="Arial"/>
          <w:b/>
          <w:sz w:val="24"/>
          <w:szCs w:val="24"/>
        </w:rPr>
        <w:t>Environmental Report – February 2022</w:t>
      </w:r>
    </w:p>
    <w:p w14:paraId="35354F2C" w14:textId="77777777" w:rsidR="00281FFC" w:rsidRPr="00DA2FFD" w:rsidRDefault="00281FFC" w:rsidP="00281FFC">
      <w:pPr>
        <w:pStyle w:val="ListParagraph"/>
        <w:spacing w:after="0" w:line="259" w:lineRule="auto"/>
        <w:jc w:val="both"/>
        <w:rPr>
          <w:rFonts w:cs="Arial"/>
          <w:iCs/>
          <w:sz w:val="24"/>
          <w:szCs w:val="24"/>
        </w:rPr>
      </w:pPr>
    </w:p>
    <w:p w14:paraId="64D5B2F5" w14:textId="77777777" w:rsidR="00B03DA4" w:rsidRPr="00DA2FFD" w:rsidRDefault="00281FFC" w:rsidP="00485154">
      <w:pPr>
        <w:pStyle w:val="ListParagraph"/>
        <w:numPr>
          <w:ilvl w:val="0"/>
          <w:numId w:val="45"/>
        </w:numPr>
        <w:spacing w:after="0" w:line="259" w:lineRule="auto"/>
        <w:jc w:val="both"/>
        <w:rPr>
          <w:rFonts w:cs="Arial"/>
          <w:iCs/>
          <w:sz w:val="24"/>
          <w:szCs w:val="24"/>
        </w:rPr>
      </w:pPr>
      <w:r w:rsidRPr="00DA2FFD">
        <w:rPr>
          <w:rFonts w:cs="Arial"/>
          <w:sz w:val="24"/>
          <w:szCs w:val="24"/>
        </w:rPr>
        <w:t xml:space="preserve">These changes </w:t>
      </w:r>
      <w:r w:rsidR="005A6899" w:rsidRPr="00DA2FFD">
        <w:rPr>
          <w:rFonts w:cs="Arial"/>
          <w:sz w:val="24"/>
          <w:szCs w:val="24"/>
        </w:rPr>
        <w:t>were</w:t>
      </w:r>
      <w:r w:rsidRPr="00DA2FFD">
        <w:rPr>
          <w:rFonts w:cs="Arial"/>
          <w:sz w:val="24"/>
          <w:szCs w:val="24"/>
        </w:rPr>
        <w:t xml:space="preserve"> incorporated into </w:t>
      </w:r>
      <w:r w:rsidR="005A6899" w:rsidRPr="00DA2FFD">
        <w:rPr>
          <w:rFonts w:cs="Arial"/>
          <w:sz w:val="24"/>
          <w:szCs w:val="24"/>
        </w:rPr>
        <w:t xml:space="preserve">a revised </w:t>
      </w:r>
      <w:r w:rsidRPr="00DA2FFD">
        <w:rPr>
          <w:rFonts w:cs="Arial"/>
          <w:sz w:val="24"/>
          <w:szCs w:val="24"/>
        </w:rPr>
        <w:t xml:space="preserve">version of the Plan (February 2022). This plan </w:t>
      </w:r>
      <w:r w:rsidR="005A6899" w:rsidRPr="00DA2FFD">
        <w:rPr>
          <w:rFonts w:cs="Arial"/>
          <w:sz w:val="24"/>
          <w:szCs w:val="24"/>
        </w:rPr>
        <w:t>was</w:t>
      </w:r>
      <w:r w:rsidRPr="00DA2FFD">
        <w:rPr>
          <w:rFonts w:cs="Arial"/>
          <w:sz w:val="24"/>
          <w:szCs w:val="24"/>
        </w:rPr>
        <w:t xml:space="preserve"> assessed with the conclusion that no further changes </w:t>
      </w:r>
      <w:r w:rsidR="005A6899" w:rsidRPr="00DA2FFD">
        <w:rPr>
          <w:rFonts w:cs="Arial"/>
          <w:sz w:val="24"/>
          <w:szCs w:val="24"/>
        </w:rPr>
        <w:t>were</w:t>
      </w:r>
      <w:r w:rsidRPr="00DA2FFD">
        <w:rPr>
          <w:rFonts w:cs="Arial"/>
          <w:sz w:val="24"/>
          <w:szCs w:val="24"/>
        </w:rPr>
        <w:t xml:space="preserve"> needed.</w:t>
      </w:r>
    </w:p>
    <w:p w14:paraId="16E39515" w14:textId="77777777" w:rsidR="00B03DA4" w:rsidRPr="00DA2FFD" w:rsidRDefault="00B03DA4" w:rsidP="00B03DA4">
      <w:pPr>
        <w:pStyle w:val="ListParagraph"/>
        <w:spacing w:after="0" w:line="259" w:lineRule="auto"/>
        <w:jc w:val="both"/>
        <w:rPr>
          <w:rFonts w:cs="Arial"/>
          <w:iCs/>
          <w:sz w:val="24"/>
          <w:szCs w:val="24"/>
        </w:rPr>
      </w:pPr>
    </w:p>
    <w:p w14:paraId="51ACD764" w14:textId="6FB7BBB0" w:rsidR="00B03DA4" w:rsidRPr="00DA2FFD" w:rsidRDefault="00B10FCB" w:rsidP="00485154">
      <w:pPr>
        <w:pStyle w:val="ListParagraph"/>
        <w:numPr>
          <w:ilvl w:val="0"/>
          <w:numId w:val="45"/>
        </w:numPr>
        <w:spacing w:after="0" w:line="259" w:lineRule="auto"/>
        <w:jc w:val="both"/>
        <w:rPr>
          <w:rFonts w:ascii="Calibri" w:eastAsia="Calibri" w:hAnsi="Calibri" w:cs="Calibri"/>
          <w:sz w:val="24"/>
        </w:rPr>
      </w:pPr>
      <w:r w:rsidRPr="00DA2FFD">
        <w:rPr>
          <w:rFonts w:cs="Arial"/>
          <w:iCs/>
          <w:sz w:val="24"/>
          <w:szCs w:val="24"/>
        </w:rPr>
        <w:t>In March 2022</w:t>
      </w:r>
      <w:r w:rsidR="00B03DA4" w:rsidRPr="00DA2FFD">
        <w:rPr>
          <w:rFonts w:cs="Arial"/>
          <w:iCs/>
          <w:sz w:val="24"/>
          <w:szCs w:val="24"/>
        </w:rPr>
        <w:t xml:space="preserve">, Natural England issued advice on Habitats Sites that are in an unfavourable conservation status and where additional nutrient loads, such as from development, may have an adverse effect.  </w:t>
      </w:r>
      <w:r w:rsidR="00B03DA4" w:rsidRPr="00DA2FFD">
        <w:rPr>
          <w:rFonts w:ascii="Calibri" w:eastAsia="Calibri" w:hAnsi="Calibri" w:cs="Calibri"/>
          <w:sz w:val="24"/>
        </w:rPr>
        <w:t xml:space="preserve">Natural England identified the catchment that feeds into the Lindisfarne Special Protection Area/Ramsar Site as one in which ‘nutrient neutrality’ is required for all new developments. As a result, the HRA for the Lowick Neighbourhood Plan was updated with the requirement for revised policy wording for Policy </w:t>
      </w:r>
      <w:r w:rsidR="003D0186" w:rsidRPr="00DA2FFD">
        <w:rPr>
          <w:rFonts w:ascii="Calibri" w:eastAsia="Calibri" w:hAnsi="Calibri" w:cs="Calibri"/>
          <w:sz w:val="24"/>
        </w:rPr>
        <w:t>L</w:t>
      </w:r>
      <w:r w:rsidR="00B03DA4" w:rsidRPr="00DA2FFD">
        <w:rPr>
          <w:rFonts w:ascii="Calibri" w:eastAsia="Calibri" w:hAnsi="Calibri" w:cs="Calibri"/>
          <w:sz w:val="24"/>
        </w:rPr>
        <w:t xml:space="preserve">7.  </w:t>
      </w:r>
    </w:p>
    <w:p w14:paraId="3B1EA7E3" w14:textId="3F11047F" w:rsidR="00B03DA4" w:rsidRPr="00DA2FFD" w:rsidRDefault="00B03DA4" w:rsidP="00B03DA4">
      <w:pPr>
        <w:spacing w:after="0" w:line="259" w:lineRule="auto"/>
        <w:jc w:val="both"/>
        <w:rPr>
          <w:rFonts w:ascii="Calibri" w:eastAsia="Calibri" w:hAnsi="Calibri" w:cs="Calibri"/>
          <w:sz w:val="24"/>
        </w:rPr>
      </w:pPr>
    </w:p>
    <w:p w14:paraId="4390F191" w14:textId="77777777" w:rsidR="00B03DA4" w:rsidRPr="005A6899" w:rsidRDefault="00B03DA4" w:rsidP="00B03DA4">
      <w:pPr>
        <w:spacing w:after="0" w:line="259" w:lineRule="auto"/>
        <w:jc w:val="both"/>
        <w:rPr>
          <w:rFonts w:cs="Arial"/>
          <w:b/>
          <w:sz w:val="24"/>
          <w:szCs w:val="24"/>
        </w:rPr>
      </w:pPr>
      <w:r w:rsidRPr="005A6899">
        <w:rPr>
          <w:rFonts w:cs="Arial"/>
          <w:b/>
          <w:sz w:val="24"/>
          <w:szCs w:val="24"/>
        </w:rPr>
        <w:t xml:space="preserve">Environmental Report </w:t>
      </w:r>
      <w:r>
        <w:rPr>
          <w:rFonts w:cs="Arial"/>
          <w:b/>
          <w:sz w:val="24"/>
          <w:szCs w:val="24"/>
        </w:rPr>
        <w:t>–</w:t>
      </w:r>
      <w:r w:rsidRPr="005A6899">
        <w:rPr>
          <w:rFonts w:cs="Arial"/>
          <w:b/>
          <w:sz w:val="24"/>
          <w:szCs w:val="24"/>
        </w:rPr>
        <w:t xml:space="preserve"> </w:t>
      </w:r>
      <w:r>
        <w:rPr>
          <w:rFonts w:cs="Arial"/>
          <w:b/>
          <w:sz w:val="24"/>
          <w:szCs w:val="24"/>
        </w:rPr>
        <w:t>April 2022</w:t>
      </w:r>
    </w:p>
    <w:p w14:paraId="0AE663D7" w14:textId="77777777" w:rsidR="00B03DA4" w:rsidRPr="00B03DA4" w:rsidRDefault="00B03DA4" w:rsidP="00B03DA4">
      <w:pPr>
        <w:spacing w:after="0" w:line="259" w:lineRule="auto"/>
        <w:jc w:val="both"/>
        <w:rPr>
          <w:rFonts w:ascii="Calibri" w:eastAsia="Calibri" w:hAnsi="Calibri" w:cs="Calibri"/>
          <w:sz w:val="24"/>
        </w:rPr>
      </w:pPr>
    </w:p>
    <w:p w14:paraId="5AA5E423" w14:textId="2F96499C" w:rsidR="00B03DA4" w:rsidRPr="00B03DA4" w:rsidRDefault="00B03DA4" w:rsidP="00485154">
      <w:pPr>
        <w:pStyle w:val="ListParagraph"/>
        <w:numPr>
          <w:ilvl w:val="0"/>
          <w:numId w:val="45"/>
        </w:numPr>
        <w:spacing w:after="0" w:line="259" w:lineRule="auto"/>
        <w:jc w:val="both"/>
        <w:rPr>
          <w:rFonts w:ascii="Calibri" w:eastAsia="Calibri" w:hAnsi="Calibri" w:cs="Calibri"/>
          <w:sz w:val="24"/>
        </w:rPr>
      </w:pPr>
      <w:r>
        <w:rPr>
          <w:rFonts w:cs="Arial"/>
          <w:iCs/>
          <w:sz w:val="24"/>
          <w:szCs w:val="24"/>
        </w:rPr>
        <w:t xml:space="preserve">This change has been incorporated into the current version of the Plan (April 2022). </w:t>
      </w:r>
      <w:r w:rsidRPr="00B03DA4">
        <w:rPr>
          <w:rFonts w:cs="Arial"/>
          <w:iCs/>
          <w:sz w:val="24"/>
          <w:szCs w:val="24"/>
        </w:rPr>
        <w:t xml:space="preserve"> This plan </w:t>
      </w:r>
      <w:r>
        <w:rPr>
          <w:rFonts w:cs="Arial"/>
          <w:iCs/>
          <w:sz w:val="24"/>
          <w:szCs w:val="24"/>
        </w:rPr>
        <w:t>has been</w:t>
      </w:r>
      <w:r w:rsidRPr="00B03DA4">
        <w:rPr>
          <w:rFonts w:cs="Arial"/>
          <w:iCs/>
          <w:sz w:val="24"/>
          <w:szCs w:val="24"/>
        </w:rPr>
        <w:t xml:space="preserve"> assessed with the conclusion that no further changes </w:t>
      </w:r>
      <w:r>
        <w:rPr>
          <w:rFonts w:cs="Arial"/>
          <w:iCs/>
          <w:sz w:val="24"/>
          <w:szCs w:val="24"/>
        </w:rPr>
        <w:t>are</w:t>
      </w:r>
      <w:r w:rsidRPr="00B03DA4">
        <w:rPr>
          <w:rFonts w:cs="Arial"/>
          <w:iCs/>
          <w:sz w:val="24"/>
          <w:szCs w:val="24"/>
        </w:rPr>
        <w:t xml:space="preserve"> needed.</w:t>
      </w:r>
    </w:p>
    <w:p w14:paraId="2370871A" w14:textId="2DE08EC4" w:rsidR="00674E12" w:rsidRPr="00623BFE" w:rsidRDefault="00281FFC" w:rsidP="00DA2FFD">
      <w:pPr>
        <w:pStyle w:val="ListParagraph"/>
        <w:spacing w:after="0" w:line="259" w:lineRule="auto"/>
        <w:jc w:val="both"/>
        <w:rPr>
          <w:rFonts w:cs="Arial"/>
          <w:iCs/>
          <w:strike/>
          <w:sz w:val="24"/>
          <w:szCs w:val="24"/>
        </w:rPr>
      </w:pPr>
      <w:r w:rsidRPr="00B03DA4">
        <w:rPr>
          <w:rFonts w:cs="Arial"/>
          <w:sz w:val="24"/>
          <w:szCs w:val="24"/>
        </w:rPr>
        <w:lastRenderedPageBreak/>
        <w:t>I</w:t>
      </w:r>
      <w:r w:rsidR="00AA00FB" w:rsidRPr="00B03DA4">
        <w:rPr>
          <w:rFonts w:cs="Arial"/>
          <w:iCs/>
          <w:sz w:val="24"/>
          <w:szCs w:val="24"/>
        </w:rPr>
        <w:t>ndividually and collectively the policies of the Lowick Neighbourhood Plan serve to support development that has limited environmental impact and the Plan provides appropriate tools to en</w:t>
      </w:r>
      <w:r w:rsidR="00AA00FB" w:rsidRPr="00281FFC">
        <w:rPr>
          <w:rFonts w:cs="Arial"/>
          <w:iCs/>
          <w:sz w:val="24"/>
          <w:szCs w:val="24"/>
        </w:rPr>
        <w:t xml:space="preserve">sure mitigation of any potential negative environmental effects. The Plan encourages the protection and enhancement of the </w:t>
      </w:r>
      <w:proofErr w:type="gramStart"/>
      <w:r w:rsidR="00AA00FB" w:rsidRPr="00281FFC">
        <w:rPr>
          <w:rFonts w:cs="Arial"/>
          <w:iCs/>
          <w:sz w:val="24"/>
          <w:szCs w:val="24"/>
        </w:rPr>
        <w:t>environment as a whole, and</w:t>
      </w:r>
      <w:proofErr w:type="gramEnd"/>
      <w:r w:rsidR="00AA00FB" w:rsidRPr="00281FFC">
        <w:rPr>
          <w:rFonts w:cs="Arial"/>
          <w:iCs/>
          <w:sz w:val="24"/>
          <w:szCs w:val="24"/>
        </w:rPr>
        <w:t xml:space="preserve"> provides an appropriate framework, working alongside other plans and programmes, to protect and enhance the environment. Implementation of the Plan overall is assessed as having positive or neutral effects on the environment. </w:t>
      </w:r>
    </w:p>
    <w:p w14:paraId="68B6E002" w14:textId="4A97708D" w:rsidR="00AA00FB" w:rsidRDefault="00AA00FB" w:rsidP="00AA00FB">
      <w:pPr>
        <w:spacing w:after="0" w:line="259" w:lineRule="auto"/>
        <w:jc w:val="both"/>
        <w:rPr>
          <w:rFonts w:cs="Arial"/>
          <w:iCs/>
          <w:sz w:val="24"/>
          <w:szCs w:val="24"/>
        </w:rPr>
      </w:pPr>
    </w:p>
    <w:p w14:paraId="4C65097B" w14:textId="7966BFDE" w:rsidR="0015149F" w:rsidRPr="00DC3203" w:rsidRDefault="00674E12" w:rsidP="00485154">
      <w:pPr>
        <w:pStyle w:val="ListParagraph"/>
        <w:numPr>
          <w:ilvl w:val="0"/>
          <w:numId w:val="45"/>
        </w:numPr>
        <w:spacing w:after="0" w:line="259" w:lineRule="auto"/>
        <w:jc w:val="both"/>
        <w:rPr>
          <w:rFonts w:cs="Arial"/>
          <w:sz w:val="24"/>
          <w:szCs w:val="24"/>
        </w:rPr>
      </w:pPr>
      <w:r w:rsidRPr="00DC3203">
        <w:rPr>
          <w:rFonts w:cs="Arial"/>
          <w:sz w:val="24"/>
          <w:szCs w:val="24"/>
        </w:rPr>
        <w:t>The ‘reasonable alternatives’ considered in the plan making process related to</w:t>
      </w:r>
      <w:r w:rsidR="0015149F" w:rsidRPr="00DC3203">
        <w:rPr>
          <w:rFonts w:cs="Arial"/>
          <w:sz w:val="24"/>
          <w:szCs w:val="24"/>
        </w:rPr>
        <w:t>:</w:t>
      </w:r>
    </w:p>
    <w:p w14:paraId="5B29935E" w14:textId="77777777" w:rsidR="00832A35" w:rsidRPr="00D02805" w:rsidRDefault="00D02805" w:rsidP="00485154">
      <w:pPr>
        <w:pStyle w:val="ListParagraph"/>
        <w:numPr>
          <w:ilvl w:val="0"/>
          <w:numId w:val="48"/>
        </w:numPr>
        <w:spacing w:after="0" w:line="259" w:lineRule="auto"/>
        <w:jc w:val="both"/>
        <w:rPr>
          <w:rFonts w:cs="Arial"/>
          <w:sz w:val="24"/>
          <w:szCs w:val="24"/>
        </w:rPr>
      </w:pPr>
      <w:r w:rsidRPr="00D02805">
        <w:rPr>
          <w:rFonts w:cs="Arial"/>
          <w:sz w:val="24"/>
          <w:szCs w:val="24"/>
        </w:rPr>
        <w:t>Settlement Boundaries</w:t>
      </w:r>
    </w:p>
    <w:p w14:paraId="65075543" w14:textId="77777777" w:rsidR="0015149F" w:rsidRPr="00D02805" w:rsidRDefault="00D02805" w:rsidP="00485154">
      <w:pPr>
        <w:pStyle w:val="ListParagraph"/>
        <w:numPr>
          <w:ilvl w:val="0"/>
          <w:numId w:val="48"/>
        </w:numPr>
        <w:spacing w:after="0" w:line="259" w:lineRule="auto"/>
        <w:jc w:val="both"/>
        <w:rPr>
          <w:rFonts w:cs="Arial"/>
          <w:sz w:val="24"/>
          <w:szCs w:val="24"/>
        </w:rPr>
      </w:pPr>
      <w:r w:rsidRPr="00D02805">
        <w:rPr>
          <w:rFonts w:cs="Arial"/>
          <w:sz w:val="24"/>
          <w:szCs w:val="24"/>
        </w:rPr>
        <w:t>Local Green Spaces</w:t>
      </w:r>
    </w:p>
    <w:p w14:paraId="655EDC8E" w14:textId="77777777" w:rsidR="00DF19DD" w:rsidRPr="00DF19DD" w:rsidRDefault="00DF19DD" w:rsidP="008330D6">
      <w:pPr>
        <w:spacing w:after="0" w:line="259" w:lineRule="auto"/>
        <w:ind w:left="360"/>
        <w:jc w:val="both"/>
        <w:rPr>
          <w:rFonts w:cs="Arial"/>
          <w:color w:val="FF0000"/>
          <w:sz w:val="24"/>
          <w:szCs w:val="24"/>
        </w:rPr>
      </w:pPr>
    </w:p>
    <w:p w14:paraId="603E197B" w14:textId="75751A31" w:rsidR="00F763DE" w:rsidRDefault="00674E12" w:rsidP="00485154">
      <w:pPr>
        <w:pStyle w:val="ListParagraph"/>
        <w:numPr>
          <w:ilvl w:val="0"/>
          <w:numId w:val="45"/>
        </w:numPr>
        <w:spacing w:after="0" w:line="259" w:lineRule="auto"/>
        <w:jc w:val="both"/>
        <w:rPr>
          <w:rFonts w:cs="Arial"/>
          <w:sz w:val="24"/>
          <w:szCs w:val="24"/>
        </w:rPr>
      </w:pPr>
      <w:r w:rsidRPr="00DC3203">
        <w:rPr>
          <w:rFonts w:cs="Arial"/>
          <w:sz w:val="24"/>
          <w:szCs w:val="24"/>
        </w:rPr>
        <w:t>The SEA demonstrates the alternatives do not represent more favourable outcomes in respect of environmental impacts</w:t>
      </w:r>
      <w:r w:rsidR="00184283" w:rsidRPr="00DC3203">
        <w:rPr>
          <w:rFonts w:cs="Arial"/>
          <w:sz w:val="24"/>
          <w:szCs w:val="24"/>
        </w:rPr>
        <w:t>.  F</w:t>
      </w:r>
      <w:r w:rsidR="000414B1" w:rsidRPr="00DC3203">
        <w:rPr>
          <w:rFonts w:cs="Arial"/>
          <w:sz w:val="24"/>
          <w:szCs w:val="24"/>
        </w:rPr>
        <w:t xml:space="preserve">or </w:t>
      </w:r>
      <w:r w:rsidR="00F763DE">
        <w:rPr>
          <w:rFonts w:cs="Arial"/>
          <w:sz w:val="24"/>
          <w:szCs w:val="24"/>
        </w:rPr>
        <w:t xml:space="preserve">the </w:t>
      </w:r>
      <w:r w:rsidR="000414B1" w:rsidRPr="00DC3203">
        <w:rPr>
          <w:rFonts w:cs="Arial"/>
          <w:sz w:val="24"/>
          <w:szCs w:val="24"/>
        </w:rPr>
        <w:t>settlement boundar</w:t>
      </w:r>
      <w:r w:rsidR="00F763DE">
        <w:rPr>
          <w:rFonts w:cs="Arial"/>
          <w:sz w:val="24"/>
          <w:szCs w:val="24"/>
        </w:rPr>
        <w:t>y</w:t>
      </w:r>
      <w:r w:rsidR="000414B1" w:rsidRPr="00DC3203">
        <w:rPr>
          <w:rFonts w:cs="Arial"/>
          <w:sz w:val="24"/>
          <w:szCs w:val="24"/>
        </w:rPr>
        <w:t>, the</w:t>
      </w:r>
      <w:r w:rsidR="00184283" w:rsidRPr="00DC3203">
        <w:rPr>
          <w:rFonts w:cs="Arial"/>
          <w:sz w:val="24"/>
          <w:szCs w:val="24"/>
        </w:rPr>
        <w:t xml:space="preserve"> possibility of identifying</w:t>
      </w:r>
      <w:r w:rsidR="000414B1" w:rsidRPr="00DC3203">
        <w:rPr>
          <w:rFonts w:cs="Arial"/>
          <w:sz w:val="24"/>
          <w:szCs w:val="24"/>
        </w:rPr>
        <w:t xml:space="preserve"> genuine reasonable alt</w:t>
      </w:r>
      <w:r w:rsidR="00184283" w:rsidRPr="00DC3203">
        <w:rPr>
          <w:rFonts w:cs="Arial"/>
          <w:sz w:val="24"/>
          <w:szCs w:val="24"/>
        </w:rPr>
        <w:t>ernative options other than th</w:t>
      </w:r>
      <w:r w:rsidR="000414B1" w:rsidRPr="00DC3203">
        <w:rPr>
          <w:rFonts w:cs="Arial"/>
          <w:sz w:val="24"/>
          <w:szCs w:val="24"/>
        </w:rPr>
        <w:t xml:space="preserve">e preferred </w:t>
      </w:r>
      <w:r w:rsidR="009E2C0E" w:rsidRPr="00DC3203">
        <w:rPr>
          <w:rFonts w:cs="Arial"/>
          <w:sz w:val="24"/>
          <w:szCs w:val="24"/>
        </w:rPr>
        <w:t xml:space="preserve">policy </w:t>
      </w:r>
      <w:r w:rsidR="00184283" w:rsidRPr="00DC3203">
        <w:rPr>
          <w:rFonts w:cs="Arial"/>
          <w:sz w:val="24"/>
          <w:szCs w:val="24"/>
        </w:rPr>
        <w:t>approach</w:t>
      </w:r>
      <w:r w:rsidR="000414B1" w:rsidRPr="00DC3203">
        <w:rPr>
          <w:rFonts w:cs="Arial"/>
          <w:sz w:val="24"/>
          <w:szCs w:val="24"/>
        </w:rPr>
        <w:t xml:space="preserve"> defined in the draft Plan diminished significantly as a result of </w:t>
      </w:r>
      <w:r w:rsidR="009E2C0E" w:rsidRPr="00DC3203">
        <w:rPr>
          <w:rFonts w:cs="Arial"/>
          <w:sz w:val="24"/>
          <w:szCs w:val="24"/>
        </w:rPr>
        <w:t xml:space="preserve">progress </w:t>
      </w:r>
      <w:r w:rsidR="000414B1" w:rsidRPr="00DC3203">
        <w:rPr>
          <w:rFonts w:cs="Arial"/>
          <w:sz w:val="24"/>
          <w:szCs w:val="24"/>
        </w:rPr>
        <w:t xml:space="preserve">made on the Northumberland Local Plan </w:t>
      </w:r>
      <w:r w:rsidR="009E2C0E" w:rsidRPr="00DC3203">
        <w:rPr>
          <w:rFonts w:cs="Arial"/>
          <w:sz w:val="24"/>
          <w:szCs w:val="24"/>
        </w:rPr>
        <w:t xml:space="preserve">including </w:t>
      </w:r>
      <w:r w:rsidR="003857E3" w:rsidRPr="00DC3203">
        <w:rPr>
          <w:rFonts w:cs="Arial"/>
          <w:sz w:val="24"/>
          <w:szCs w:val="24"/>
        </w:rPr>
        <w:t xml:space="preserve">the identification of </w:t>
      </w:r>
      <w:r w:rsidR="009E2C0E" w:rsidRPr="00DC3203">
        <w:rPr>
          <w:rFonts w:cs="Arial"/>
          <w:sz w:val="24"/>
          <w:szCs w:val="24"/>
        </w:rPr>
        <w:t xml:space="preserve">indicative housing </w:t>
      </w:r>
      <w:r w:rsidR="000414B1" w:rsidRPr="00DC3203">
        <w:rPr>
          <w:rFonts w:cs="Arial"/>
          <w:sz w:val="24"/>
          <w:szCs w:val="24"/>
        </w:rPr>
        <w:t>requirements for the Parish over the Plan period to 2036</w:t>
      </w:r>
      <w:r w:rsidR="00F763DE">
        <w:rPr>
          <w:rFonts w:cs="Arial"/>
          <w:sz w:val="24"/>
          <w:szCs w:val="24"/>
        </w:rPr>
        <w:t xml:space="preserve">, </w:t>
      </w:r>
      <w:r w:rsidR="00F763DE" w:rsidRPr="00F763DE">
        <w:rPr>
          <w:rFonts w:cs="Arial"/>
          <w:sz w:val="24"/>
          <w:szCs w:val="24"/>
        </w:rPr>
        <w:t xml:space="preserve">and the objectives of the Plan (which does not propose to allocate land for a greater quantum of development that that apportioned to the </w:t>
      </w:r>
      <w:r w:rsidR="00F763DE">
        <w:rPr>
          <w:rFonts w:cs="Arial"/>
          <w:sz w:val="24"/>
          <w:szCs w:val="24"/>
        </w:rPr>
        <w:t>P</w:t>
      </w:r>
      <w:r w:rsidR="00F763DE" w:rsidRPr="00F763DE">
        <w:rPr>
          <w:rFonts w:cs="Arial"/>
          <w:sz w:val="24"/>
          <w:szCs w:val="24"/>
        </w:rPr>
        <w:t>arish by the Local Planning Authority strategy for the area), there were no genuine</w:t>
      </w:r>
      <w:r w:rsidR="00F763DE">
        <w:rPr>
          <w:rFonts w:cs="Arial"/>
          <w:sz w:val="24"/>
          <w:szCs w:val="24"/>
        </w:rPr>
        <w:t xml:space="preserve"> </w:t>
      </w:r>
      <w:r w:rsidR="00F763DE" w:rsidRPr="00F763DE">
        <w:rPr>
          <w:rFonts w:cs="Arial"/>
          <w:sz w:val="24"/>
          <w:szCs w:val="24"/>
        </w:rPr>
        <w:t>reasonable alternative options other than the preferred policy approach defined in</w:t>
      </w:r>
      <w:r w:rsidR="00F763DE">
        <w:rPr>
          <w:rFonts w:cs="Arial"/>
          <w:sz w:val="24"/>
          <w:szCs w:val="24"/>
        </w:rPr>
        <w:t xml:space="preserve"> </w:t>
      </w:r>
      <w:r w:rsidR="00F763DE" w:rsidRPr="00F763DE">
        <w:rPr>
          <w:rFonts w:cs="Arial"/>
          <w:sz w:val="24"/>
          <w:szCs w:val="24"/>
        </w:rPr>
        <w:t xml:space="preserve">the draft Plan.  </w:t>
      </w:r>
    </w:p>
    <w:p w14:paraId="57E54424" w14:textId="77777777" w:rsidR="00F763DE" w:rsidRDefault="00F763DE" w:rsidP="00F763DE">
      <w:pPr>
        <w:pStyle w:val="ListParagraph"/>
        <w:rPr>
          <w:rFonts w:cs="Arial"/>
          <w:sz w:val="24"/>
          <w:szCs w:val="24"/>
        </w:rPr>
      </w:pPr>
    </w:p>
    <w:p w14:paraId="64085CDE" w14:textId="572D66D8" w:rsidR="00F763DE" w:rsidRPr="00F763DE" w:rsidRDefault="00F763DE" w:rsidP="00485154">
      <w:pPr>
        <w:pStyle w:val="ListParagraph"/>
        <w:numPr>
          <w:ilvl w:val="0"/>
          <w:numId w:val="45"/>
        </w:numPr>
        <w:rPr>
          <w:rFonts w:cs="Arial"/>
          <w:sz w:val="24"/>
          <w:szCs w:val="24"/>
        </w:rPr>
      </w:pPr>
      <w:r w:rsidRPr="00F763DE">
        <w:rPr>
          <w:rFonts w:cs="Arial"/>
          <w:sz w:val="24"/>
          <w:szCs w:val="24"/>
        </w:rPr>
        <w:t xml:space="preserve">For locally important green spaces, these may only be designated where they serve particular </w:t>
      </w:r>
      <w:proofErr w:type="gramStart"/>
      <w:r w:rsidRPr="00F763DE">
        <w:rPr>
          <w:rFonts w:cs="Arial"/>
          <w:sz w:val="24"/>
          <w:szCs w:val="24"/>
        </w:rPr>
        <w:t>purposes</w:t>
      </w:r>
      <w:proofErr w:type="gramEnd"/>
      <w:r w:rsidRPr="00F763DE">
        <w:rPr>
          <w:rFonts w:cs="Arial"/>
          <w:sz w:val="24"/>
          <w:szCs w:val="24"/>
        </w:rPr>
        <w:t xml:space="preserve"> and they are demonstrably special to the local community.  The</w:t>
      </w:r>
      <w:r>
        <w:rPr>
          <w:rFonts w:cs="Arial"/>
          <w:sz w:val="24"/>
          <w:szCs w:val="24"/>
        </w:rPr>
        <w:t xml:space="preserve"> </w:t>
      </w:r>
      <w:r w:rsidRPr="00F763DE">
        <w:rPr>
          <w:rFonts w:cs="Arial"/>
          <w:sz w:val="24"/>
          <w:szCs w:val="24"/>
        </w:rPr>
        <w:t>Plan designates all green spaces identified by the community that achieve the recognised status in terms of their function and the value attributed to them by the community.  Accordingly, there are no further spaces that could be considered reasonable alternatives.</w:t>
      </w:r>
    </w:p>
    <w:p w14:paraId="0CFEC4C4" w14:textId="79EF65E1" w:rsidR="00592ECB" w:rsidRPr="00AA00FB" w:rsidRDefault="001422C1" w:rsidP="00AA00FB">
      <w:pPr>
        <w:spacing w:after="0" w:line="259" w:lineRule="auto"/>
        <w:jc w:val="both"/>
        <w:rPr>
          <w:rFonts w:cs="Arial"/>
          <w:b/>
          <w:sz w:val="24"/>
          <w:szCs w:val="24"/>
        </w:rPr>
      </w:pPr>
      <w:r w:rsidRPr="00AA00FB">
        <w:rPr>
          <w:rFonts w:cs="Arial"/>
          <w:b/>
          <w:sz w:val="24"/>
          <w:szCs w:val="24"/>
        </w:rPr>
        <w:t>Next Steps</w:t>
      </w:r>
    </w:p>
    <w:p w14:paraId="24CF5D62" w14:textId="77777777" w:rsidR="00592ECB" w:rsidRPr="005A006C" w:rsidRDefault="00592ECB" w:rsidP="008330D6">
      <w:pPr>
        <w:spacing w:after="0" w:line="259" w:lineRule="auto"/>
        <w:jc w:val="both"/>
        <w:rPr>
          <w:rFonts w:cs="Arial"/>
          <w:b/>
          <w:sz w:val="24"/>
          <w:szCs w:val="24"/>
        </w:rPr>
      </w:pPr>
    </w:p>
    <w:p w14:paraId="423E4BB2" w14:textId="3F98C9F6" w:rsidR="00592ECB" w:rsidRPr="00DC3203" w:rsidRDefault="00BF5EF3" w:rsidP="00485154">
      <w:pPr>
        <w:pStyle w:val="ListParagraph"/>
        <w:numPr>
          <w:ilvl w:val="0"/>
          <w:numId w:val="45"/>
        </w:numPr>
        <w:spacing w:after="0" w:line="259" w:lineRule="auto"/>
        <w:jc w:val="both"/>
        <w:rPr>
          <w:rFonts w:cs="Arial"/>
          <w:sz w:val="24"/>
          <w:szCs w:val="24"/>
        </w:rPr>
      </w:pPr>
      <w:r w:rsidRPr="00DC3203">
        <w:rPr>
          <w:rFonts w:cs="Arial"/>
          <w:sz w:val="24"/>
          <w:szCs w:val="24"/>
        </w:rPr>
        <w:t xml:space="preserve">The Environmental Report will now be subject to consultation in accordance with the SEA Regulations. </w:t>
      </w:r>
      <w:r w:rsidR="0015149F" w:rsidRPr="00DC3203">
        <w:rPr>
          <w:rFonts w:cs="Arial"/>
          <w:sz w:val="24"/>
          <w:szCs w:val="24"/>
        </w:rPr>
        <w:t>Subject to the outcome</w:t>
      </w:r>
      <w:r w:rsidR="00592ECB" w:rsidRPr="00DC3203">
        <w:rPr>
          <w:rFonts w:cs="Arial"/>
          <w:sz w:val="24"/>
          <w:szCs w:val="24"/>
        </w:rPr>
        <w:t xml:space="preserve"> of </w:t>
      </w:r>
      <w:r w:rsidRPr="00DC3203">
        <w:rPr>
          <w:rFonts w:cs="Arial"/>
          <w:sz w:val="24"/>
          <w:szCs w:val="24"/>
        </w:rPr>
        <w:t xml:space="preserve">that </w:t>
      </w:r>
      <w:r w:rsidR="00592ECB" w:rsidRPr="00DC3203">
        <w:rPr>
          <w:rFonts w:cs="Arial"/>
          <w:sz w:val="24"/>
          <w:szCs w:val="24"/>
        </w:rPr>
        <w:t>consultation</w:t>
      </w:r>
      <w:r w:rsidRPr="00DC3203">
        <w:rPr>
          <w:rFonts w:cs="Arial"/>
          <w:sz w:val="24"/>
          <w:szCs w:val="24"/>
        </w:rPr>
        <w:t xml:space="preserve"> </w:t>
      </w:r>
      <w:r w:rsidR="00592ECB" w:rsidRPr="00DC3203">
        <w:rPr>
          <w:rFonts w:cs="Arial"/>
          <w:sz w:val="24"/>
          <w:szCs w:val="24"/>
        </w:rPr>
        <w:t>the Report will be finalised. The final draft Neighbourhood Plan will then be submitted</w:t>
      </w:r>
      <w:r w:rsidR="005041F0" w:rsidRPr="00DC3203">
        <w:rPr>
          <w:rFonts w:cs="Arial"/>
          <w:sz w:val="24"/>
          <w:szCs w:val="24"/>
        </w:rPr>
        <w:t xml:space="preserve"> by the Parish Council</w:t>
      </w:r>
      <w:r w:rsidR="00592ECB" w:rsidRPr="00DC3203">
        <w:rPr>
          <w:rFonts w:cs="Arial"/>
          <w:sz w:val="24"/>
          <w:szCs w:val="24"/>
        </w:rPr>
        <w:t xml:space="preserve"> to Northumb</w:t>
      </w:r>
      <w:r w:rsidR="0015149F" w:rsidRPr="00DC3203">
        <w:rPr>
          <w:rFonts w:cs="Arial"/>
          <w:sz w:val="24"/>
          <w:szCs w:val="24"/>
        </w:rPr>
        <w:t>erland County Council, along with</w:t>
      </w:r>
      <w:r w:rsidR="005041F0" w:rsidRPr="00DC3203">
        <w:rPr>
          <w:rFonts w:cs="Arial"/>
          <w:sz w:val="24"/>
          <w:szCs w:val="24"/>
        </w:rPr>
        <w:t xml:space="preserve"> the </w:t>
      </w:r>
      <w:r w:rsidR="00592ECB" w:rsidRPr="00DC3203">
        <w:rPr>
          <w:rFonts w:cs="Arial"/>
          <w:sz w:val="24"/>
          <w:szCs w:val="24"/>
        </w:rPr>
        <w:t>Environmental Report</w:t>
      </w:r>
      <w:r w:rsidR="0015149F" w:rsidRPr="00DC3203">
        <w:rPr>
          <w:rFonts w:cs="Arial"/>
          <w:sz w:val="24"/>
          <w:szCs w:val="24"/>
        </w:rPr>
        <w:t xml:space="preserve"> and other supporting documents required by legislation</w:t>
      </w:r>
      <w:r w:rsidR="00592ECB" w:rsidRPr="00DC3203">
        <w:rPr>
          <w:rFonts w:cs="Arial"/>
          <w:sz w:val="24"/>
          <w:szCs w:val="24"/>
        </w:rPr>
        <w:t xml:space="preserve">. </w:t>
      </w:r>
      <w:r w:rsidRPr="00DC3203">
        <w:rPr>
          <w:rFonts w:cs="Arial"/>
          <w:sz w:val="24"/>
          <w:szCs w:val="24"/>
        </w:rPr>
        <w:t>The County Council will then consider whether the Plan and the various submission documents meet certain legal requirements.  Provided these requirements are met the Plan will then progress to Independent Examination.</w:t>
      </w:r>
    </w:p>
    <w:p w14:paraId="6AEAD65C" w14:textId="77777777" w:rsidR="00592ECB" w:rsidRPr="002E544B" w:rsidRDefault="00592ECB" w:rsidP="008330D6">
      <w:pPr>
        <w:spacing w:after="0" w:line="259" w:lineRule="auto"/>
        <w:jc w:val="both"/>
        <w:rPr>
          <w:rFonts w:cs="Arial"/>
          <w:sz w:val="28"/>
          <w:szCs w:val="28"/>
        </w:rPr>
      </w:pPr>
      <w:r w:rsidRPr="002E544B">
        <w:rPr>
          <w:rFonts w:cs="Arial"/>
          <w:sz w:val="28"/>
          <w:szCs w:val="28"/>
        </w:rPr>
        <w:br w:type="page"/>
      </w:r>
    </w:p>
    <w:p w14:paraId="4E2E7A70" w14:textId="77777777" w:rsidR="00592ECB" w:rsidRPr="004A05BF" w:rsidRDefault="00592ECB" w:rsidP="008330D6">
      <w:pPr>
        <w:keepNext/>
        <w:keepLines/>
        <w:numPr>
          <w:ilvl w:val="0"/>
          <w:numId w:val="14"/>
        </w:numPr>
        <w:pBdr>
          <w:bottom w:val="single" w:sz="4" w:space="1" w:color="002060"/>
        </w:pBdr>
        <w:spacing w:after="0" w:line="259" w:lineRule="auto"/>
        <w:ind w:hanging="720"/>
        <w:jc w:val="both"/>
        <w:outlineLvl w:val="0"/>
        <w:rPr>
          <w:rFonts w:eastAsiaTheme="majorEastAsia" w:cs="Arial"/>
          <w:b/>
          <w:bCs/>
          <w:color w:val="002060"/>
          <w:sz w:val="32"/>
          <w:szCs w:val="28"/>
        </w:rPr>
      </w:pPr>
      <w:bookmarkStart w:id="3" w:name="_Toc19038760"/>
      <w:r w:rsidRPr="004A05BF">
        <w:rPr>
          <w:rFonts w:eastAsiaTheme="majorEastAsia" w:cs="Arial"/>
          <w:b/>
          <w:bCs/>
          <w:color w:val="002060"/>
          <w:sz w:val="32"/>
          <w:szCs w:val="28"/>
        </w:rPr>
        <w:lastRenderedPageBreak/>
        <w:t>Introduction</w:t>
      </w:r>
      <w:bookmarkEnd w:id="3"/>
    </w:p>
    <w:p w14:paraId="681BEDA2" w14:textId="77777777" w:rsidR="00592ECB" w:rsidRPr="005A730C" w:rsidRDefault="00592ECB" w:rsidP="008330D6">
      <w:pPr>
        <w:spacing w:after="0" w:line="259" w:lineRule="auto"/>
        <w:ind w:left="720" w:hanging="720"/>
        <w:jc w:val="both"/>
        <w:rPr>
          <w:rFonts w:cs="Arial"/>
          <w:b/>
          <w:sz w:val="24"/>
          <w:szCs w:val="32"/>
        </w:rPr>
      </w:pPr>
    </w:p>
    <w:p w14:paraId="12783C9E" w14:textId="77777777" w:rsidR="00592ECB" w:rsidRPr="005A730C" w:rsidRDefault="00592ECB" w:rsidP="008330D6">
      <w:pPr>
        <w:spacing w:after="0" w:line="259" w:lineRule="auto"/>
        <w:jc w:val="both"/>
        <w:rPr>
          <w:rFonts w:cs="Arial"/>
          <w:b/>
          <w:sz w:val="24"/>
          <w:szCs w:val="32"/>
        </w:rPr>
      </w:pPr>
      <w:r w:rsidRPr="005A730C">
        <w:rPr>
          <w:rFonts w:cs="Arial"/>
          <w:b/>
          <w:sz w:val="24"/>
          <w:szCs w:val="32"/>
        </w:rPr>
        <w:t xml:space="preserve">Overview </w:t>
      </w:r>
    </w:p>
    <w:p w14:paraId="29BA27EE" w14:textId="77777777" w:rsidR="00592ECB" w:rsidRPr="005A730C" w:rsidRDefault="00592ECB" w:rsidP="008330D6">
      <w:pPr>
        <w:spacing w:after="0" w:line="259" w:lineRule="auto"/>
        <w:ind w:left="720" w:hanging="720"/>
        <w:jc w:val="both"/>
        <w:rPr>
          <w:rFonts w:cs="Arial"/>
          <w:b/>
          <w:sz w:val="24"/>
          <w:szCs w:val="24"/>
        </w:rPr>
      </w:pPr>
    </w:p>
    <w:p w14:paraId="659AA795" w14:textId="77777777" w:rsidR="00592ECB" w:rsidRPr="005A730C" w:rsidRDefault="009E7610" w:rsidP="008330D6">
      <w:pPr>
        <w:numPr>
          <w:ilvl w:val="1"/>
          <w:numId w:val="14"/>
        </w:numPr>
        <w:spacing w:after="0" w:line="259" w:lineRule="auto"/>
        <w:contextualSpacing/>
        <w:jc w:val="both"/>
        <w:rPr>
          <w:rFonts w:cs="Arial"/>
          <w:sz w:val="24"/>
          <w:szCs w:val="24"/>
        </w:rPr>
      </w:pPr>
      <w:r>
        <w:rPr>
          <w:rFonts w:cs="Arial"/>
          <w:sz w:val="24"/>
          <w:szCs w:val="24"/>
        </w:rPr>
        <w:t>Lowick</w:t>
      </w:r>
      <w:r w:rsidR="00592ECB" w:rsidRPr="005A730C">
        <w:rPr>
          <w:rFonts w:cs="Arial"/>
          <w:sz w:val="24"/>
          <w:szCs w:val="24"/>
        </w:rPr>
        <w:t xml:space="preserve"> Parish Council is currently preparing a neighbourhood</w:t>
      </w:r>
      <w:r w:rsidR="0046349B" w:rsidRPr="005A730C">
        <w:rPr>
          <w:rFonts w:cs="Arial"/>
          <w:sz w:val="24"/>
          <w:szCs w:val="24"/>
        </w:rPr>
        <w:t xml:space="preserve"> development</w:t>
      </w:r>
      <w:r w:rsidR="00592ECB" w:rsidRPr="005A730C">
        <w:rPr>
          <w:rFonts w:cs="Arial"/>
          <w:sz w:val="24"/>
          <w:szCs w:val="24"/>
        </w:rPr>
        <w:t xml:space="preserve"> plan</w:t>
      </w:r>
      <w:r w:rsidR="00367A48" w:rsidRPr="005A730C">
        <w:rPr>
          <w:rFonts w:cs="Arial"/>
          <w:sz w:val="24"/>
          <w:szCs w:val="24"/>
        </w:rPr>
        <w:t xml:space="preserve">, often referred to simply as a </w:t>
      </w:r>
      <w:r w:rsidR="009A0A9E">
        <w:rPr>
          <w:rFonts w:cs="Arial"/>
          <w:sz w:val="24"/>
          <w:szCs w:val="24"/>
        </w:rPr>
        <w:t>‘</w:t>
      </w:r>
      <w:r w:rsidR="00367A48" w:rsidRPr="005A730C">
        <w:rPr>
          <w:rFonts w:cs="Arial"/>
          <w:sz w:val="24"/>
          <w:szCs w:val="24"/>
        </w:rPr>
        <w:t>neighbourhood plan</w:t>
      </w:r>
      <w:r w:rsidR="009A0A9E">
        <w:rPr>
          <w:rFonts w:cs="Arial"/>
          <w:sz w:val="24"/>
          <w:szCs w:val="24"/>
        </w:rPr>
        <w:t>’</w:t>
      </w:r>
      <w:r w:rsidR="00367A48" w:rsidRPr="005A730C">
        <w:rPr>
          <w:rFonts w:cs="Arial"/>
          <w:sz w:val="24"/>
          <w:szCs w:val="24"/>
        </w:rPr>
        <w:t>,</w:t>
      </w:r>
      <w:r w:rsidR="00592ECB" w:rsidRPr="005A730C">
        <w:rPr>
          <w:rFonts w:cs="Arial"/>
          <w:sz w:val="24"/>
          <w:szCs w:val="24"/>
        </w:rPr>
        <w:t xml:space="preserve"> for the </w:t>
      </w:r>
      <w:r>
        <w:rPr>
          <w:rFonts w:cs="Arial"/>
          <w:sz w:val="24"/>
          <w:szCs w:val="24"/>
        </w:rPr>
        <w:t>Lowick</w:t>
      </w:r>
      <w:r w:rsidR="00592ECB" w:rsidRPr="005A730C">
        <w:rPr>
          <w:rFonts w:cs="Arial"/>
          <w:sz w:val="24"/>
          <w:szCs w:val="24"/>
        </w:rPr>
        <w:t xml:space="preserve"> Parish area. </w:t>
      </w:r>
    </w:p>
    <w:p w14:paraId="791BDBF6" w14:textId="77777777" w:rsidR="00592ECB" w:rsidRPr="005A730C" w:rsidRDefault="00592ECB" w:rsidP="008330D6">
      <w:pPr>
        <w:spacing w:after="0" w:line="259" w:lineRule="auto"/>
        <w:ind w:left="720" w:hanging="720"/>
        <w:contextualSpacing/>
        <w:jc w:val="both"/>
        <w:rPr>
          <w:rFonts w:cs="Arial"/>
          <w:sz w:val="24"/>
          <w:szCs w:val="24"/>
        </w:rPr>
      </w:pPr>
    </w:p>
    <w:p w14:paraId="3CD26E98" w14:textId="77777777" w:rsidR="00592ECB" w:rsidRPr="005A730C" w:rsidRDefault="00592ECB" w:rsidP="008330D6">
      <w:pPr>
        <w:numPr>
          <w:ilvl w:val="1"/>
          <w:numId w:val="14"/>
        </w:numPr>
        <w:spacing w:after="0" w:line="259" w:lineRule="auto"/>
        <w:contextualSpacing/>
        <w:jc w:val="both"/>
        <w:rPr>
          <w:rFonts w:cs="Arial"/>
          <w:sz w:val="24"/>
          <w:szCs w:val="24"/>
        </w:rPr>
      </w:pPr>
      <w:r w:rsidRPr="005A730C">
        <w:rPr>
          <w:rFonts w:cs="Arial"/>
          <w:sz w:val="24"/>
          <w:szCs w:val="24"/>
        </w:rPr>
        <w:t xml:space="preserve">The Localism Act 2011 </w:t>
      </w:r>
      <w:r w:rsidR="0046349B" w:rsidRPr="005A730C">
        <w:rPr>
          <w:rFonts w:cs="Arial"/>
          <w:sz w:val="24"/>
          <w:szCs w:val="24"/>
        </w:rPr>
        <w:t>introduced neighbourhood planning powers.  These</w:t>
      </w:r>
      <w:r w:rsidR="0021195E" w:rsidRPr="005A730C">
        <w:rPr>
          <w:rFonts w:cs="Arial"/>
          <w:sz w:val="24"/>
          <w:szCs w:val="24"/>
        </w:rPr>
        <w:t xml:space="preserve"> various powers</w:t>
      </w:r>
      <w:r w:rsidR="0046349B" w:rsidRPr="005A730C">
        <w:rPr>
          <w:rFonts w:cs="Arial"/>
          <w:sz w:val="24"/>
          <w:szCs w:val="24"/>
        </w:rPr>
        <w:t xml:space="preserve"> </w:t>
      </w:r>
      <w:r w:rsidR="000414B1" w:rsidRPr="005A730C">
        <w:rPr>
          <w:rFonts w:cs="Arial"/>
          <w:sz w:val="24"/>
          <w:szCs w:val="24"/>
        </w:rPr>
        <w:t xml:space="preserve">are contained in modifications to the Planning Acts and </w:t>
      </w:r>
      <w:r w:rsidR="0046349B" w:rsidRPr="005A730C">
        <w:rPr>
          <w:rFonts w:cs="Arial"/>
          <w:sz w:val="24"/>
          <w:szCs w:val="24"/>
        </w:rPr>
        <w:t>allow</w:t>
      </w:r>
      <w:r w:rsidRPr="005A730C">
        <w:rPr>
          <w:rFonts w:cs="Arial"/>
          <w:sz w:val="24"/>
          <w:szCs w:val="24"/>
        </w:rPr>
        <w:t xml:space="preserve"> parish councils and</w:t>
      </w:r>
      <w:r w:rsidR="0021195E" w:rsidRPr="005A730C">
        <w:rPr>
          <w:rFonts w:cs="Arial"/>
          <w:sz w:val="24"/>
          <w:szCs w:val="24"/>
        </w:rPr>
        <w:t>, where parishes don’t exist,</w:t>
      </w:r>
      <w:r w:rsidRPr="005A730C">
        <w:rPr>
          <w:rFonts w:cs="Arial"/>
          <w:sz w:val="24"/>
          <w:szCs w:val="24"/>
        </w:rPr>
        <w:t xml:space="preserve"> groups of people from the community, called neighbourhood forums, to formulate neighbourho</w:t>
      </w:r>
      <w:r w:rsidR="0046349B" w:rsidRPr="005A730C">
        <w:rPr>
          <w:rFonts w:cs="Arial"/>
          <w:sz w:val="24"/>
          <w:szCs w:val="24"/>
        </w:rPr>
        <w:t xml:space="preserve">od development plans and </w:t>
      </w:r>
      <w:r w:rsidR="0021195E" w:rsidRPr="005A730C">
        <w:rPr>
          <w:rFonts w:cs="Arial"/>
          <w:sz w:val="24"/>
          <w:szCs w:val="24"/>
        </w:rPr>
        <w:t xml:space="preserve">neighbourhood development </w:t>
      </w:r>
      <w:r w:rsidR="0046349B" w:rsidRPr="005A730C">
        <w:rPr>
          <w:rFonts w:cs="Arial"/>
          <w:sz w:val="24"/>
          <w:szCs w:val="24"/>
        </w:rPr>
        <w:t>orders.  These documents are intended</w:t>
      </w:r>
      <w:r w:rsidRPr="005A730C">
        <w:rPr>
          <w:rFonts w:cs="Arial"/>
          <w:sz w:val="24"/>
          <w:szCs w:val="24"/>
        </w:rPr>
        <w:t xml:space="preserve"> to guide and shape development in a particular area. </w:t>
      </w:r>
      <w:r w:rsidR="0046349B" w:rsidRPr="005A730C">
        <w:rPr>
          <w:rFonts w:cs="Arial"/>
          <w:sz w:val="24"/>
          <w:szCs w:val="24"/>
        </w:rPr>
        <w:t xml:space="preserve">Neighbourhood planning powers are discretionary and there is no </w:t>
      </w:r>
      <w:proofErr w:type="gramStart"/>
      <w:r w:rsidR="0046349B" w:rsidRPr="005A730C">
        <w:rPr>
          <w:rFonts w:cs="Arial"/>
          <w:sz w:val="24"/>
          <w:szCs w:val="24"/>
        </w:rPr>
        <w:t>particular obligation</w:t>
      </w:r>
      <w:proofErr w:type="gramEnd"/>
      <w:r w:rsidR="0046349B" w:rsidRPr="005A730C">
        <w:rPr>
          <w:rFonts w:cs="Arial"/>
          <w:sz w:val="24"/>
          <w:szCs w:val="24"/>
        </w:rPr>
        <w:t xml:space="preserve"> on parish councils or local communities to prepare plans.  However, where neighbourhood plans are </w:t>
      </w:r>
      <w:proofErr w:type="gramStart"/>
      <w:r w:rsidR="0046349B" w:rsidRPr="005A730C">
        <w:rPr>
          <w:rFonts w:cs="Arial"/>
          <w:sz w:val="24"/>
          <w:szCs w:val="24"/>
        </w:rPr>
        <w:t>prepared</w:t>
      </w:r>
      <w:proofErr w:type="gramEnd"/>
      <w:r w:rsidR="0046349B" w:rsidRPr="005A730C">
        <w:rPr>
          <w:rFonts w:cs="Arial"/>
          <w:sz w:val="24"/>
          <w:szCs w:val="24"/>
        </w:rPr>
        <w:t xml:space="preserve"> they </w:t>
      </w:r>
      <w:r w:rsidRPr="005A730C">
        <w:rPr>
          <w:rFonts w:cs="Arial"/>
          <w:sz w:val="24"/>
          <w:szCs w:val="24"/>
        </w:rPr>
        <w:t xml:space="preserve">must have regard to national policies and </w:t>
      </w:r>
      <w:r w:rsidR="0046349B" w:rsidRPr="005A730C">
        <w:rPr>
          <w:rFonts w:cs="Arial"/>
          <w:sz w:val="24"/>
          <w:szCs w:val="24"/>
        </w:rPr>
        <w:t xml:space="preserve">must be in general conformity with </w:t>
      </w:r>
      <w:r w:rsidRPr="005A730C">
        <w:rPr>
          <w:rFonts w:cs="Arial"/>
          <w:sz w:val="24"/>
          <w:szCs w:val="24"/>
        </w:rPr>
        <w:t xml:space="preserve">local strategic </w:t>
      </w:r>
      <w:r w:rsidR="0046349B" w:rsidRPr="005A730C">
        <w:rPr>
          <w:rFonts w:cs="Arial"/>
          <w:sz w:val="24"/>
          <w:szCs w:val="24"/>
        </w:rPr>
        <w:t xml:space="preserve">planning </w:t>
      </w:r>
      <w:r w:rsidRPr="005A730C">
        <w:rPr>
          <w:rFonts w:cs="Arial"/>
          <w:sz w:val="24"/>
          <w:szCs w:val="24"/>
        </w:rPr>
        <w:t>policies.</w:t>
      </w:r>
    </w:p>
    <w:p w14:paraId="6FE98B5E" w14:textId="77777777" w:rsidR="00592ECB" w:rsidRPr="005A730C" w:rsidRDefault="00592ECB" w:rsidP="008330D6">
      <w:pPr>
        <w:spacing w:after="0" w:line="259" w:lineRule="auto"/>
        <w:ind w:left="720" w:hanging="720"/>
        <w:jc w:val="both"/>
        <w:rPr>
          <w:rFonts w:cs="Arial"/>
          <w:sz w:val="24"/>
          <w:szCs w:val="24"/>
        </w:rPr>
      </w:pPr>
    </w:p>
    <w:p w14:paraId="6D94804B" w14:textId="77777777" w:rsidR="00592ECB" w:rsidRPr="005A730C" w:rsidRDefault="00592ECB" w:rsidP="008330D6">
      <w:pPr>
        <w:numPr>
          <w:ilvl w:val="1"/>
          <w:numId w:val="14"/>
        </w:numPr>
        <w:spacing w:after="0" w:line="259" w:lineRule="auto"/>
        <w:contextualSpacing/>
        <w:jc w:val="both"/>
        <w:rPr>
          <w:rFonts w:cs="Arial"/>
          <w:sz w:val="24"/>
          <w:szCs w:val="24"/>
        </w:rPr>
      </w:pPr>
      <w:r w:rsidRPr="005A730C">
        <w:rPr>
          <w:rFonts w:cs="Arial"/>
          <w:sz w:val="24"/>
          <w:szCs w:val="24"/>
        </w:rPr>
        <w:t xml:space="preserve">To be </w:t>
      </w:r>
      <w:r w:rsidR="0046349B" w:rsidRPr="005A730C">
        <w:rPr>
          <w:rFonts w:cs="Arial"/>
          <w:sz w:val="24"/>
          <w:szCs w:val="24"/>
        </w:rPr>
        <w:t xml:space="preserve">brought into legal force, which is known as being </w:t>
      </w:r>
      <w:r w:rsidRPr="005A730C">
        <w:rPr>
          <w:rFonts w:cs="Arial"/>
          <w:sz w:val="24"/>
          <w:szCs w:val="24"/>
        </w:rPr>
        <w:t xml:space="preserve">‘made’, </w:t>
      </w:r>
      <w:r w:rsidR="006444F3" w:rsidRPr="005A730C">
        <w:rPr>
          <w:rFonts w:cs="Arial"/>
          <w:sz w:val="24"/>
          <w:szCs w:val="24"/>
        </w:rPr>
        <w:t xml:space="preserve">a neighbourhood </w:t>
      </w:r>
      <w:r w:rsidR="00367A48" w:rsidRPr="005A730C">
        <w:rPr>
          <w:rFonts w:cs="Arial"/>
          <w:sz w:val="24"/>
          <w:szCs w:val="24"/>
        </w:rPr>
        <w:t xml:space="preserve">development </w:t>
      </w:r>
      <w:r w:rsidR="006444F3" w:rsidRPr="005A730C">
        <w:rPr>
          <w:rFonts w:cs="Arial"/>
          <w:sz w:val="24"/>
          <w:szCs w:val="24"/>
        </w:rPr>
        <w:t xml:space="preserve">plan must pass an independent examination and meet certain ‘basic conditions’ defined in the Town and Country Planning Act 1990. These include that the making of the plan does not </w:t>
      </w:r>
      <w:proofErr w:type="gramStart"/>
      <w:r w:rsidR="006444F3" w:rsidRPr="005A730C">
        <w:rPr>
          <w:rFonts w:cs="Arial"/>
          <w:sz w:val="24"/>
          <w:szCs w:val="24"/>
        </w:rPr>
        <w:t>breach, and</w:t>
      </w:r>
      <w:proofErr w:type="gramEnd"/>
      <w:r w:rsidR="006444F3" w:rsidRPr="005A730C">
        <w:rPr>
          <w:rFonts w:cs="Arial"/>
          <w:sz w:val="24"/>
          <w:szCs w:val="24"/>
        </w:rPr>
        <w:t xml:space="preserve"> is otherwise compatible with EU obligations.</w:t>
      </w:r>
    </w:p>
    <w:p w14:paraId="750AB3DB" w14:textId="77777777" w:rsidR="00592ECB" w:rsidRPr="005A730C" w:rsidRDefault="00592ECB" w:rsidP="008330D6">
      <w:pPr>
        <w:spacing w:after="0" w:line="259" w:lineRule="auto"/>
        <w:ind w:left="720" w:hanging="720"/>
        <w:contextualSpacing/>
        <w:jc w:val="both"/>
        <w:rPr>
          <w:rFonts w:cs="Arial"/>
          <w:sz w:val="24"/>
          <w:szCs w:val="24"/>
        </w:rPr>
      </w:pPr>
    </w:p>
    <w:p w14:paraId="36A2C714" w14:textId="77777777" w:rsidR="00592ECB" w:rsidRPr="005A730C" w:rsidRDefault="00592ECB" w:rsidP="008330D6">
      <w:pPr>
        <w:numPr>
          <w:ilvl w:val="1"/>
          <w:numId w:val="14"/>
        </w:numPr>
        <w:spacing w:after="0" w:line="259" w:lineRule="auto"/>
        <w:contextualSpacing/>
        <w:jc w:val="both"/>
        <w:rPr>
          <w:rFonts w:cs="Arial"/>
          <w:sz w:val="24"/>
          <w:szCs w:val="24"/>
        </w:rPr>
      </w:pPr>
      <w:r w:rsidRPr="005A730C">
        <w:rPr>
          <w:rFonts w:cs="Arial"/>
          <w:sz w:val="24"/>
          <w:szCs w:val="24"/>
        </w:rPr>
        <w:t xml:space="preserve">One of these </w:t>
      </w:r>
      <w:r w:rsidR="000414B1" w:rsidRPr="005A730C">
        <w:rPr>
          <w:rFonts w:cs="Arial"/>
          <w:sz w:val="24"/>
          <w:szCs w:val="24"/>
        </w:rPr>
        <w:t xml:space="preserve">EU </w:t>
      </w:r>
      <w:r w:rsidRPr="005A730C">
        <w:rPr>
          <w:rFonts w:cs="Arial"/>
          <w:sz w:val="24"/>
          <w:szCs w:val="24"/>
        </w:rPr>
        <w:t xml:space="preserve">obligations is </w:t>
      </w:r>
      <w:hyperlink r:id="rId11" w:history="1">
        <w:r w:rsidRPr="005A730C">
          <w:rPr>
            <w:rFonts w:cs="Arial"/>
            <w:sz w:val="24"/>
            <w:szCs w:val="24"/>
          </w:rPr>
          <w:t>European Directive 2001/42/EC</w:t>
        </w:r>
      </w:hyperlink>
      <w:r w:rsidRPr="005A730C">
        <w:rPr>
          <w:rFonts w:cs="Arial"/>
          <w:sz w:val="24"/>
          <w:szCs w:val="24"/>
        </w:rPr>
        <w:t xml:space="preserve"> on the assessment of the effects of certain plans and programmes on the environment.  This is often referred to as the Strategic Enviro</w:t>
      </w:r>
      <w:r w:rsidR="002C5DF5" w:rsidRPr="005A730C">
        <w:rPr>
          <w:rFonts w:cs="Arial"/>
          <w:sz w:val="24"/>
          <w:szCs w:val="24"/>
        </w:rPr>
        <w:t xml:space="preserve">nmental Assessment Directive (the </w:t>
      </w:r>
      <w:r w:rsidRPr="005A730C">
        <w:rPr>
          <w:rFonts w:cs="Arial"/>
          <w:sz w:val="24"/>
          <w:szCs w:val="24"/>
        </w:rPr>
        <w:t>SEA Directive</w:t>
      </w:r>
      <w:r w:rsidR="002C5DF5" w:rsidRPr="005A730C">
        <w:rPr>
          <w:rFonts w:cs="Arial"/>
          <w:sz w:val="24"/>
          <w:szCs w:val="24"/>
        </w:rPr>
        <w:t>)</w:t>
      </w:r>
      <w:r w:rsidRPr="005A730C">
        <w:rPr>
          <w:rFonts w:cs="Arial"/>
          <w:sz w:val="24"/>
          <w:szCs w:val="24"/>
        </w:rPr>
        <w:t>.</w:t>
      </w:r>
      <w:r w:rsidR="001E7937" w:rsidRPr="005A730C">
        <w:rPr>
          <w:rFonts w:cs="Arial"/>
          <w:sz w:val="24"/>
          <w:szCs w:val="24"/>
        </w:rPr>
        <w:t xml:space="preserve"> The need for S</w:t>
      </w:r>
      <w:r w:rsidR="002C5DF5" w:rsidRPr="005A730C">
        <w:rPr>
          <w:rFonts w:cs="Arial"/>
          <w:sz w:val="24"/>
          <w:szCs w:val="24"/>
        </w:rPr>
        <w:t xml:space="preserve">trategic </w:t>
      </w:r>
      <w:r w:rsidR="001E7937" w:rsidRPr="005A730C">
        <w:rPr>
          <w:rFonts w:cs="Arial"/>
          <w:sz w:val="24"/>
          <w:szCs w:val="24"/>
        </w:rPr>
        <w:t>E</w:t>
      </w:r>
      <w:r w:rsidR="002C5DF5" w:rsidRPr="005A730C">
        <w:rPr>
          <w:rFonts w:cs="Arial"/>
          <w:sz w:val="24"/>
          <w:szCs w:val="24"/>
        </w:rPr>
        <w:t xml:space="preserve">nvironmental </w:t>
      </w:r>
      <w:r w:rsidR="001E7937" w:rsidRPr="005A730C">
        <w:rPr>
          <w:rFonts w:cs="Arial"/>
          <w:sz w:val="24"/>
          <w:szCs w:val="24"/>
        </w:rPr>
        <w:t>A</w:t>
      </w:r>
      <w:r w:rsidR="002C5DF5" w:rsidRPr="005A730C">
        <w:rPr>
          <w:rFonts w:cs="Arial"/>
          <w:sz w:val="24"/>
          <w:szCs w:val="24"/>
        </w:rPr>
        <w:t>ssessment (SEA)</w:t>
      </w:r>
      <w:r w:rsidR="001E7937" w:rsidRPr="005A730C">
        <w:rPr>
          <w:rFonts w:cs="Arial"/>
          <w:sz w:val="24"/>
          <w:szCs w:val="24"/>
        </w:rPr>
        <w:t xml:space="preserve"> </w:t>
      </w:r>
      <w:r w:rsidR="002C5DF5" w:rsidRPr="005A730C">
        <w:rPr>
          <w:rFonts w:cs="Arial"/>
          <w:sz w:val="24"/>
          <w:szCs w:val="24"/>
        </w:rPr>
        <w:t xml:space="preserve">must be determined </w:t>
      </w:r>
      <w:r w:rsidR="001E7937" w:rsidRPr="005A730C">
        <w:rPr>
          <w:rFonts w:cs="Arial"/>
          <w:sz w:val="24"/>
          <w:szCs w:val="24"/>
        </w:rPr>
        <w:t>and</w:t>
      </w:r>
      <w:r w:rsidR="006956F0" w:rsidRPr="005A730C">
        <w:rPr>
          <w:rFonts w:cs="Arial"/>
          <w:sz w:val="24"/>
          <w:szCs w:val="24"/>
        </w:rPr>
        <w:t>, where necessary</w:t>
      </w:r>
      <w:r w:rsidR="000414B1" w:rsidRPr="005A730C">
        <w:rPr>
          <w:rFonts w:cs="Arial"/>
          <w:sz w:val="24"/>
          <w:szCs w:val="24"/>
        </w:rPr>
        <w:t>,</w:t>
      </w:r>
      <w:r w:rsidR="006956F0" w:rsidRPr="005A730C">
        <w:rPr>
          <w:rFonts w:cs="Arial"/>
          <w:sz w:val="24"/>
          <w:szCs w:val="24"/>
        </w:rPr>
        <w:t xml:space="preserve"> </w:t>
      </w:r>
      <w:r w:rsidR="002C5DF5" w:rsidRPr="005A730C">
        <w:rPr>
          <w:rFonts w:cs="Arial"/>
          <w:sz w:val="24"/>
          <w:szCs w:val="24"/>
        </w:rPr>
        <w:t xml:space="preserve">an assessment </w:t>
      </w:r>
      <w:r w:rsidR="001E7937" w:rsidRPr="005A730C">
        <w:rPr>
          <w:rFonts w:cs="Arial"/>
          <w:sz w:val="24"/>
          <w:szCs w:val="24"/>
        </w:rPr>
        <w:t>of the effects a plan may have on the envi</w:t>
      </w:r>
      <w:r w:rsidR="002C5DF5" w:rsidRPr="005A730C">
        <w:rPr>
          <w:rFonts w:cs="Arial"/>
          <w:sz w:val="24"/>
          <w:szCs w:val="24"/>
        </w:rPr>
        <w:t>ronment</w:t>
      </w:r>
      <w:r w:rsidR="001E7937" w:rsidRPr="005A730C">
        <w:rPr>
          <w:rFonts w:cs="Arial"/>
          <w:sz w:val="24"/>
          <w:szCs w:val="24"/>
        </w:rPr>
        <w:t xml:space="preserve"> must be</w:t>
      </w:r>
      <w:r w:rsidR="002C5DF5" w:rsidRPr="005A730C">
        <w:rPr>
          <w:rFonts w:cs="Arial"/>
          <w:sz w:val="24"/>
          <w:szCs w:val="24"/>
        </w:rPr>
        <w:t xml:space="preserve"> </w:t>
      </w:r>
      <w:r w:rsidR="001E7937" w:rsidRPr="005A730C">
        <w:rPr>
          <w:rFonts w:cs="Arial"/>
          <w:sz w:val="24"/>
          <w:szCs w:val="24"/>
        </w:rPr>
        <w:t>completed prior to a plan being brought into legal force.</w:t>
      </w:r>
    </w:p>
    <w:p w14:paraId="1DBC211C" w14:textId="77777777" w:rsidR="00745F2A" w:rsidRPr="005A730C" w:rsidRDefault="00745F2A" w:rsidP="008330D6">
      <w:pPr>
        <w:spacing w:after="0" w:line="259" w:lineRule="auto"/>
        <w:ind w:left="720"/>
        <w:contextualSpacing/>
        <w:jc w:val="both"/>
        <w:rPr>
          <w:rFonts w:cs="Arial"/>
          <w:sz w:val="24"/>
          <w:szCs w:val="24"/>
        </w:rPr>
      </w:pPr>
    </w:p>
    <w:p w14:paraId="554EF6A7" w14:textId="77777777" w:rsidR="00745F2A" w:rsidRPr="005A730C" w:rsidRDefault="00745F2A" w:rsidP="008330D6">
      <w:pPr>
        <w:numPr>
          <w:ilvl w:val="1"/>
          <w:numId w:val="14"/>
        </w:numPr>
        <w:spacing w:after="0" w:line="259" w:lineRule="auto"/>
        <w:contextualSpacing/>
        <w:jc w:val="both"/>
        <w:rPr>
          <w:rFonts w:cs="Arial"/>
          <w:sz w:val="24"/>
          <w:szCs w:val="24"/>
        </w:rPr>
      </w:pPr>
      <w:r w:rsidRPr="005A730C">
        <w:rPr>
          <w:rFonts w:cs="Arial"/>
          <w:sz w:val="24"/>
          <w:szCs w:val="24"/>
        </w:rPr>
        <w:t xml:space="preserve">The SEA </w:t>
      </w:r>
      <w:r w:rsidR="0058519F">
        <w:rPr>
          <w:rFonts w:cs="Arial"/>
          <w:sz w:val="24"/>
          <w:szCs w:val="24"/>
        </w:rPr>
        <w:t xml:space="preserve">Directive </w:t>
      </w:r>
      <w:r w:rsidRPr="0058519F">
        <w:rPr>
          <w:rFonts w:cs="Arial"/>
          <w:sz w:val="24"/>
          <w:szCs w:val="24"/>
        </w:rPr>
        <w:t>seeks to</w:t>
      </w:r>
      <w:r w:rsidRPr="005A730C">
        <w:rPr>
          <w:rFonts w:cs="Arial"/>
          <w:i/>
          <w:sz w:val="24"/>
          <w:szCs w:val="24"/>
        </w:rPr>
        <w:t xml:space="preserve"> </w:t>
      </w:r>
      <w:r w:rsidR="0058519F">
        <w:rPr>
          <w:rFonts w:cs="Arial"/>
          <w:i/>
          <w:sz w:val="24"/>
          <w:szCs w:val="24"/>
        </w:rPr>
        <w:t>‘…</w:t>
      </w:r>
      <w:r w:rsidRPr="005A730C">
        <w:rPr>
          <w:rFonts w:cs="Arial"/>
          <w:i/>
          <w:sz w:val="24"/>
          <w:szCs w:val="24"/>
        </w:rPr>
        <w:t xml:space="preserve">provide a high level of protection of the environment by integrating environmental considerations into the process of preparing plans and </w:t>
      </w:r>
      <w:proofErr w:type="gramStart"/>
      <w:r w:rsidRPr="005A730C">
        <w:rPr>
          <w:rFonts w:cs="Arial"/>
          <w:i/>
          <w:sz w:val="24"/>
          <w:szCs w:val="24"/>
        </w:rPr>
        <w:t>programmes’</w:t>
      </w:r>
      <w:proofErr w:type="gramEnd"/>
      <w:r w:rsidRPr="005A730C">
        <w:rPr>
          <w:rFonts w:cs="Arial"/>
          <w:sz w:val="24"/>
          <w:szCs w:val="24"/>
        </w:rPr>
        <w:t>. The SEA Directive is transposed into UK legislation through the Environmental Assessment of Plans and Programmes Regulations 2004 (the SEA Regulations).  It is these regulations with which a neighbourhood plan must comply.</w:t>
      </w:r>
    </w:p>
    <w:p w14:paraId="51594972" w14:textId="77777777" w:rsidR="00592ECB" w:rsidRPr="005A730C" w:rsidRDefault="00592ECB" w:rsidP="008330D6">
      <w:pPr>
        <w:spacing w:after="0" w:line="259" w:lineRule="auto"/>
        <w:contextualSpacing/>
        <w:jc w:val="both"/>
        <w:rPr>
          <w:rFonts w:cs="Arial"/>
          <w:sz w:val="24"/>
          <w:szCs w:val="24"/>
        </w:rPr>
      </w:pPr>
    </w:p>
    <w:p w14:paraId="69638004" w14:textId="77777777" w:rsidR="00592ECB" w:rsidRPr="005A730C" w:rsidRDefault="00592ECB" w:rsidP="008330D6">
      <w:pPr>
        <w:numPr>
          <w:ilvl w:val="1"/>
          <w:numId w:val="14"/>
        </w:numPr>
        <w:spacing w:after="0" w:line="259" w:lineRule="auto"/>
        <w:contextualSpacing/>
        <w:jc w:val="both"/>
        <w:rPr>
          <w:rFonts w:cs="Arial"/>
          <w:sz w:val="24"/>
          <w:szCs w:val="24"/>
        </w:rPr>
      </w:pPr>
      <w:r w:rsidRPr="005A730C">
        <w:rPr>
          <w:rFonts w:cs="Arial"/>
          <w:sz w:val="24"/>
          <w:szCs w:val="24"/>
        </w:rPr>
        <w:t>I</w:t>
      </w:r>
      <w:r w:rsidR="00AE08A6" w:rsidRPr="005A730C">
        <w:rPr>
          <w:rFonts w:cs="Arial"/>
          <w:sz w:val="24"/>
          <w:szCs w:val="24"/>
        </w:rPr>
        <w:t>t is the responsibility of the Local Planning A</w:t>
      </w:r>
      <w:r w:rsidRPr="005A730C">
        <w:rPr>
          <w:rFonts w:cs="Arial"/>
          <w:sz w:val="24"/>
          <w:szCs w:val="24"/>
        </w:rPr>
        <w:t>uthority</w:t>
      </w:r>
      <w:r w:rsidR="00AE08A6" w:rsidRPr="005A730C">
        <w:rPr>
          <w:rFonts w:cs="Arial"/>
          <w:sz w:val="24"/>
          <w:szCs w:val="24"/>
        </w:rPr>
        <w:t xml:space="preserve"> (LPA)</w:t>
      </w:r>
      <w:r w:rsidRPr="005A730C">
        <w:rPr>
          <w:rFonts w:cs="Arial"/>
          <w:sz w:val="24"/>
          <w:szCs w:val="24"/>
        </w:rPr>
        <w:t xml:space="preserve"> to decide whether a </w:t>
      </w:r>
      <w:r w:rsidR="002C5DF5" w:rsidRPr="005A730C">
        <w:rPr>
          <w:rFonts w:cs="Arial"/>
          <w:sz w:val="24"/>
          <w:szCs w:val="24"/>
        </w:rPr>
        <w:t>neighbourhood plan complies</w:t>
      </w:r>
      <w:r w:rsidRPr="005A730C">
        <w:rPr>
          <w:rFonts w:cs="Arial"/>
          <w:sz w:val="24"/>
          <w:szCs w:val="24"/>
        </w:rPr>
        <w:t xml:space="preserve"> with relevant legislative obligations.</w:t>
      </w:r>
      <w:r w:rsidR="00AE08A6" w:rsidRPr="005A730C">
        <w:rPr>
          <w:rFonts w:cs="Arial"/>
          <w:sz w:val="24"/>
          <w:szCs w:val="24"/>
        </w:rPr>
        <w:t xml:space="preserve">  The Local Planning A</w:t>
      </w:r>
      <w:r w:rsidR="001A76A4" w:rsidRPr="005A730C">
        <w:rPr>
          <w:rFonts w:cs="Arial"/>
          <w:sz w:val="24"/>
          <w:szCs w:val="24"/>
        </w:rPr>
        <w:t xml:space="preserve">uthority for </w:t>
      </w:r>
      <w:r w:rsidR="009E7610">
        <w:rPr>
          <w:rFonts w:cs="Arial"/>
          <w:sz w:val="24"/>
          <w:szCs w:val="24"/>
        </w:rPr>
        <w:t>Lowick</w:t>
      </w:r>
      <w:r w:rsidR="001A76A4" w:rsidRPr="005A730C">
        <w:rPr>
          <w:rFonts w:cs="Arial"/>
          <w:sz w:val="24"/>
          <w:szCs w:val="24"/>
        </w:rPr>
        <w:t xml:space="preserve"> Parish is Northumberland County Council.</w:t>
      </w:r>
      <w:r w:rsidR="001E7937" w:rsidRPr="005A730C">
        <w:rPr>
          <w:rFonts w:cs="Arial"/>
          <w:sz w:val="24"/>
          <w:szCs w:val="24"/>
        </w:rPr>
        <w:t xml:space="preserve">  The County Council has confirmed that SEA is required for the </w:t>
      </w:r>
      <w:r w:rsidR="009E7610">
        <w:rPr>
          <w:rFonts w:cs="Arial"/>
          <w:sz w:val="24"/>
          <w:szCs w:val="24"/>
        </w:rPr>
        <w:t>Lowick</w:t>
      </w:r>
      <w:r w:rsidR="001E7937" w:rsidRPr="005A730C">
        <w:rPr>
          <w:rFonts w:cs="Arial"/>
          <w:sz w:val="24"/>
          <w:szCs w:val="24"/>
        </w:rPr>
        <w:t xml:space="preserve"> Neighbourhood Plan.  This</w:t>
      </w:r>
      <w:r w:rsidR="00745F2A" w:rsidRPr="005A730C">
        <w:rPr>
          <w:rFonts w:cs="Arial"/>
          <w:sz w:val="24"/>
          <w:szCs w:val="24"/>
        </w:rPr>
        <w:t xml:space="preserve"> requirement was triggered by an</w:t>
      </w:r>
      <w:r w:rsidR="001E7937" w:rsidRPr="005A730C">
        <w:rPr>
          <w:rFonts w:cs="Arial"/>
          <w:sz w:val="24"/>
          <w:szCs w:val="24"/>
        </w:rPr>
        <w:t xml:space="preserve"> assessment under </w:t>
      </w:r>
      <w:r w:rsidR="0058519F">
        <w:rPr>
          <w:rFonts w:cs="Arial"/>
          <w:sz w:val="24"/>
          <w:szCs w:val="24"/>
        </w:rPr>
        <w:t>The Conservation of Habitats and Species Regulations 2017 (</w:t>
      </w:r>
      <w:r w:rsidR="001E7937" w:rsidRPr="005A730C">
        <w:rPr>
          <w:rFonts w:cs="Arial"/>
          <w:sz w:val="24"/>
          <w:szCs w:val="24"/>
        </w:rPr>
        <w:t>the Habitats Regulations</w:t>
      </w:r>
      <w:r w:rsidR="0058519F">
        <w:rPr>
          <w:rFonts w:cs="Arial"/>
          <w:sz w:val="24"/>
          <w:szCs w:val="24"/>
        </w:rPr>
        <w:t>)</w:t>
      </w:r>
      <w:r w:rsidR="001E7937" w:rsidRPr="005A730C">
        <w:rPr>
          <w:rFonts w:cs="Arial"/>
          <w:sz w:val="24"/>
          <w:szCs w:val="24"/>
        </w:rPr>
        <w:t xml:space="preserve"> which concluded that the </w:t>
      </w:r>
      <w:r w:rsidR="001E7937" w:rsidRPr="005A730C">
        <w:rPr>
          <w:rFonts w:cs="Arial"/>
          <w:sz w:val="24"/>
          <w:szCs w:val="24"/>
        </w:rPr>
        <w:lastRenderedPageBreak/>
        <w:t xml:space="preserve">introduction of certain policies in the Plan would be likely to have significant effects on </w:t>
      </w:r>
      <w:r w:rsidR="006956F0" w:rsidRPr="005A730C">
        <w:rPr>
          <w:rFonts w:cs="Arial"/>
          <w:sz w:val="24"/>
          <w:szCs w:val="24"/>
        </w:rPr>
        <w:t>sites protected for their ecological importance at a European level.</w:t>
      </w:r>
      <w:r w:rsidR="00745F2A" w:rsidRPr="005A730C">
        <w:rPr>
          <w:rFonts w:cs="Arial"/>
          <w:sz w:val="24"/>
          <w:szCs w:val="24"/>
        </w:rPr>
        <w:t xml:space="preserve">  This automatically means that a SEA must be completed before a plan can be brought into force.</w:t>
      </w:r>
    </w:p>
    <w:p w14:paraId="2932FEFC" w14:textId="77777777" w:rsidR="00592ECB" w:rsidRPr="005A730C" w:rsidRDefault="00592ECB" w:rsidP="008330D6">
      <w:pPr>
        <w:spacing w:after="0" w:line="259" w:lineRule="auto"/>
        <w:ind w:left="720" w:hanging="720"/>
        <w:contextualSpacing/>
        <w:jc w:val="both"/>
        <w:rPr>
          <w:rFonts w:cs="Arial"/>
          <w:sz w:val="24"/>
          <w:szCs w:val="24"/>
        </w:rPr>
      </w:pPr>
    </w:p>
    <w:p w14:paraId="246CC1BF" w14:textId="77777777" w:rsidR="00592ECB" w:rsidRPr="005A730C" w:rsidRDefault="00592ECB" w:rsidP="008330D6">
      <w:pPr>
        <w:numPr>
          <w:ilvl w:val="1"/>
          <w:numId w:val="14"/>
        </w:numPr>
        <w:spacing w:after="0" w:line="259" w:lineRule="auto"/>
        <w:contextualSpacing/>
        <w:jc w:val="both"/>
        <w:rPr>
          <w:rFonts w:cs="Arial"/>
          <w:sz w:val="24"/>
          <w:szCs w:val="24"/>
        </w:rPr>
      </w:pPr>
      <w:r w:rsidRPr="005A730C">
        <w:rPr>
          <w:rFonts w:cs="Arial"/>
          <w:sz w:val="24"/>
          <w:szCs w:val="24"/>
        </w:rPr>
        <w:t xml:space="preserve">Beyond its duty to advise and assist </w:t>
      </w:r>
      <w:r w:rsidR="009E7610">
        <w:rPr>
          <w:rFonts w:cs="Arial"/>
          <w:sz w:val="24"/>
          <w:szCs w:val="24"/>
        </w:rPr>
        <w:t>Lowick</w:t>
      </w:r>
      <w:r w:rsidRPr="005A730C">
        <w:rPr>
          <w:rFonts w:cs="Arial"/>
          <w:sz w:val="24"/>
          <w:szCs w:val="24"/>
        </w:rPr>
        <w:t xml:space="preserve"> Parish Council</w:t>
      </w:r>
      <w:r w:rsidR="001A76A4" w:rsidRPr="005A730C">
        <w:rPr>
          <w:rFonts w:cs="Arial"/>
          <w:sz w:val="24"/>
          <w:szCs w:val="24"/>
        </w:rPr>
        <w:t xml:space="preserve"> w</w:t>
      </w:r>
      <w:r w:rsidRPr="005A730C">
        <w:rPr>
          <w:rFonts w:cs="Arial"/>
          <w:sz w:val="24"/>
          <w:szCs w:val="24"/>
        </w:rPr>
        <w:t>ith neighbourhood planning</w:t>
      </w:r>
      <w:r w:rsidRPr="005A730C">
        <w:rPr>
          <w:rFonts w:cs="Arial"/>
          <w:sz w:val="24"/>
          <w:szCs w:val="24"/>
          <w:vertAlign w:val="superscript"/>
        </w:rPr>
        <w:footnoteReference w:id="1"/>
      </w:r>
      <w:r w:rsidRPr="005A730C">
        <w:rPr>
          <w:rFonts w:cs="Arial"/>
          <w:sz w:val="24"/>
          <w:szCs w:val="24"/>
        </w:rPr>
        <w:t>, Northumb</w:t>
      </w:r>
      <w:r w:rsidR="009A0A9E">
        <w:rPr>
          <w:rFonts w:cs="Arial"/>
          <w:sz w:val="24"/>
          <w:szCs w:val="24"/>
        </w:rPr>
        <w:t xml:space="preserve">erland County Council offered </w:t>
      </w:r>
      <w:r w:rsidRPr="005A730C">
        <w:rPr>
          <w:rFonts w:cs="Arial"/>
          <w:sz w:val="24"/>
          <w:szCs w:val="24"/>
        </w:rPr>
        <w:t>additional assistance by undertaking the SEA process. This additional support is akin to the role o</w:t>
      </w:r>
      <w:r w:rsidR="001A76A4" w:rsidRPr="005A730C">
        <w:rPr>
          <w:rFonts w:cs="Arial"/>
          <w:sz w:val="24"/>
          <w:szCs w:val="24"/>
        </w:rPr>
        <w:t>f an independent consultancy</w:t>
      </w:r>
      <w:r w:rsidRPr="005A730C">
        <w:rPr>
          <w:rFonts w:cs="Arial"/>
          <w:sz w:val="24"/>
          <w:szCs w:val="24"/>
        </w:rPr>
        <w:t xml:space="preserve"> </w:t>
      </w:r>
      <w:r w:rsidR="001A76A4" w:rsidRPr="005A730C">
        <w:rPr>
          <w:rFonts w:cs="Arial"/>
          <w:sz w:val="24"/>
          <w:szCs w:val="24"/>
        </w:rPr>
        <w:t xml:space="preserve">and was </w:t>
      </w:r>
      <w:r w:rsidR="005C3F1B" w:rsidRPr="005A730C">
        <w:rPr>
          <w:rFonts w:cs="Arial"/>
          <w:sz w:val="24"/>
          <w:szCs w:val="24"/>
        </w:rPr>
        <w:t>offered</w:t>
      </w:r>
      <w:r w:rsidR="001A76A4" w:rsidRPr="005A730C">
        <w:rPr>
          <w:rFonts w:cs="Arial"/>
          <w:sz w:val="24"/>
          <w:szCs w:val="24"/>
        </w:rPr>
        <w:t xml:space="preserve"> to assist </w:t>
      </w:r>
      <w:proofErr w:type="gramStart"/>
      <w:r w:rsidR="001A76A4" w:rsidRPr="005A730C">
        <w:rPr>
          <w:rFonts w:cs="Arial"/>
          <w:sz w:val="24"/>
          <w:szCs w:val="24"/>
        </w:rPr>
        <w:t>in light of</w:t>
      </w:r>
      <w:proofErr w:type="gramEnd"/>
      <w:r w:rsidR="001A76A4" w:rsidRPr="005A730C">
        <w:rPr>
          <w:rFonts w:cs="Arial"/>
          <w:sz w:val="24"/>
          <w:szCs w:val="24"/>
        </w:rPr>
        <w:t xml:space="preserve"> the limited resources available to the Parish Council and the lack of support available from any other sources, including the government’s national support programme for neighbourhood planning.</w:t>
      </w:r>
    </w:p>
    <w:p w14:paraId="7B5178B3" w14:textId="77777777" w:rsidR="00592ECB" w:rsidRPr="005A730C" w:rsidRDefault="00592ECB" w:rsidP="008330D6">
      <w:pPr>
        <w:spacing w:after="0" w:line="259" w:lineRule="auto"/>
        <w:ind w:left="720" w:hanging="720"/>
        <w:contextualSpacing/>
        <w:jc w:val="both"/>
        <w:rPr>
          <w:rFonts w:cs="Arial"/>
          <w:sz w:val="24"/>
          <w:szCs w:val="24"/>
        </w:rPr>
      </w:pPr>
    </w:p>
    <w:p w14:paraId="7F9073B1" w14:textId="77777777" w:rsidR="00592ECB" w:rsidRPr="005A730C" w:rsidRDefault="00745F2A" w:rsidP="008330D6">
      <w:pPr>
        <w:numPr>
          <w:ilvl w:val="1"/>
          <w:numId w:val="14"/>
        </w:numPr>
        <w:spacing w:after="0" w:line="259" w:lineRule="auto"/>
        <w:contextualSpacing/>
        <w:jc w:val="both"/>
        <w:rPr>
          <w:rFonts w:cs="Arial"/>
          <w:sz w:val="24"/>
          <w:szCs w:val="24"/>
        </w:rPr>
      </w:pPr>
      <w:r w:rsidRPr="005A730C">
        <w:rPr>
          <w:rFonts w:cs="Arial"/>
          <w:sz w:val="24"/>
          <w:szCs w:val="24"/>
        </w:rPr>
        <w:t xml:space="preserve">The outcome of the SEA process is the preparation of an ‘Environmental Report’.  </w:t>
      </w:r>
      <w:r w:rsidRPr="005A730C">
        <w:rPr>
          <w:rFonts w:cs="Arial"/>
          <w:sz w:val="24"/>
          <w:szCs w:val="32"/>
        </w:rPr>
        <w:t xml:space="preserve">This Environmental Report </w:t>
      </w:r>
      <w:r w:rsidR="00592ECB" w:rsidRPr="005A730C">
        <w:rPr>
          <w:rFonts w:cs="Arial"/>
          <w:sz w:val="24"/>
          <w:szCs w:val="32"/>
        </w:rPr>
        <w:t>has been prepared in line with the procedures prescribed in the SEA Regulations.</w:t>
      </w:r>
      <w:r w:rsidR="00346716" w:rsidRPr="005A730C">
        <w:rPr>
          <w:rFonts w:cs="Arial"/>
          <w:sz w:val="24"/>
          <w:szCs w:val="32"/>
        </w:rPr>
        <w:t xml:space="preserve"> </w:t>
      </w:r>
    </w:p>
    <w:p w14:paraId="63B3597D" w14:textId="77777777" w:rsidR="00592ECB" w:rsidRPr="005A730C" w:rsidRDefault="00592ECB" w:rsidP="008330D6">
      <w:pPr>
        <w:spacing w:after="0" w:line="259" w:lineRule="auto"/>
        <w:ind w:left="720" w:hanging="720"/>
        <w:contextualSpacing/>
        <w:jc w:val="both"/>
        <w:rPr>
          <w:rFonts w:cs="Arial"/>
          <w:sz w:val="24"/>
          <w:szCs w:val="24"/>
        </w:rPr>
      </w:pPr>
    </w:p>
    <w:p w14:paraId="727D0AEA" w14:textId="77777777" w:rsidR="00592ECB" w:rsidRPr="005A730C" w:rsidRDefault="00592ECB" w:rsidP="008330D6">
      <w:pPr>
        <w:spacing w:after="0" w:line="259" w:lineRule="auto"/>
        <w:ind w:left="720" w:hanging="720"/>
        <w:contextualSpacing/>
        <w:jc w:val="both"/>
        <w:rPr>
          <w:rFonts w:cs="Arial"/>
          <w:sz w:val="24"/>
          <w:szCs w:val="24"/>
        </w:rPr>
      </w:pPr>
      <w:r w:rsidRPr="005A730C">
        <w:rPr>
          <w:rFonts w:cs="Arial"/>
          <w:b/>
          <w:sz w:val="24"/>
          <w:szCs w:val="32"/>
        </w:rPr>
        <w:t>Structure of the Report</w:t>
      </w:r>
    </w:p>
    <w:p w14:paraId="4218B289" w14:textId="77777777" w:rsidR="00592ECB" w:rsidRPr="005A730C" w:rsidRDefault="00592ECB" w:rsidP="008330D6">
      <w:pPr>
        <w:spacing w:after="0" w:line="259" w:lineRule="auto"/>
        <w:ind w:left="720" w:hanging="720"/>
        <w:contextualSpacing/>
        <w:jc w:val="both"/>
        <w:rPr>
          <w:rFonts w:cs="Arial"/>
          <w:sz w:val="24"/>
          <w:szCs w:val="24"/>
        </w:rPr>
      </w:pPr>
    </w:p>
    <w:p w14:paraId="4886119A" w14:textId="77777777" w:rsidR="00592ECB" w:rsidRPr="005A730C" w:rsidRDefault="00592ECB" w:rsidP="008330D6">
      <w:pPr>
        <w:numPr>
          <w:ilvl w:val="1"/>
          <w:numId w:val="14"/>
        </w:numPr>
        <w:spacing w:after="0" w:line="259" w:lineRule="auto"/>
        <w:contextualSpacing/>
        <w:jc w:val="both"/>
        <w:rPr>
          <w:rFonts w:cs="Arial"/>
          <w:sz w:val="24"/>
          <w:szCs w:val="24"/>
        </w:rPr>
      </w:pPr>
      <w:r w:rsidRPr="005A730C">
        <w:rPr>
          <w:rFonts w:cs="Arial"/>
          <w:sz w:val="24"/>
          <w:szCs w:val="32"/>
        </w:rPr>
        <w:t xml:space="preserve">Regulation 12 of the SEA Regulations specifically sets out the requirements of an Environmental Report. It must identify, </w:t>
      </w:r>
      <w:proofErr w:type="gramStart"/>
      <w:r w:rsidRPr="005A730C">
        <w:rPr>
          <w:rFonts w:cs="Arial"/>
          <w:sz w:val="24"/>
          <w:szCs w:val="32"/>
        </w:rPr>
        <w:t>describe</w:t>
      </w:r>
      <w:proofErr w:type="gramEnd"/>
      <w:r w:rsidRPr="005A730C">
        <w:rPr>
          <w:rFonts w:cs="Arial"/>
          <w:sz w:val="24"/>
          <w:szCs w:val="32"/>
        </w:rPr>
        <w:t xml:space="preserve"> and evaluate the likely significant effects on the environment of implementing a plan</w:t>
      </w:r>
      <w:r w:rsidR="00367A48" w:rsidRPr="005A730C">
        <w:rPr>
          <w:rFonts w:cs="Arial"/>
          <w:sz w:val="24"/>
          <w:szCs w:val="32"/>
        </w:rPr>
        <w:t>,</w:t>
      </w:r>
      <w:r w:rsidRPr="005A730C">
        <w:rPr>
          <w:rFonts w:cs="Arial"/>
          <w:sz w:val="24"/>
          <w:szCs w:val="32"/>
        </w:rPr>
        <w:t xml:space="preserve"> and of the reasonable alternatives</w:t>
      </w:r>
      <w:r w:rsidR="00367A48" w:rsidRPr="005A730C">
        <w:rPr>
          <w:rFonts w:cs="Arial"/>
          <w:sz w:val="24"/>
          <w:szCs w:val="32"/>
        </w:rPr>
        <w:t>,</w:t>
      </w:r>
      <w:r w:rsidRPr="005A730C">
        <w:rPr>
          <w:rFonts w:cs="Arial"/>
          <w:sz w:val="24"/>
          <w:szCs w:val="32"/>
        </w:rPr>
        <w:t xml:space="preserve"> taking into account the objectives and geographical scope of the plan. The Environmental Report must clearly show how these requirements have been met.</w:t>
      </w:r>
    </w:p>
    <w:p w14:paraId="5A5E26FF" w14:textId="77777777" w:rsidR="00592ECB" w:rsidRPr="005A730C" w:rsidRDefault="00592ECB" w:rsidP="008330D6">
      <w:pPr>
        <w:spacing w:after="0" w:line="259" w:lineRule="auto"/>
        <w:ind w:left="720" w:hanging="720"/>
        <w:contextualSpacing/>
        <w:jc w:val="both"/>
        <w:rPr>
          <w:rFonts w:cs="Arial"/>
          <w:sz w:val="24"/>
          <w:szCs w:val="24"/>
        </w:rPr>
      </w:pPr>
    </w:p>
    <w:p w14:paraId="690AED9C" w14:textId="77777777" w:rsidR="00592ECB" w:rsidRPr="005A730C" w:rsidRDefault="00592ECB" w:rsidP="008330D6">
      <w:pPr>
        <w:numPr>
          <w:ilvl w:val="1"/>
          <w:numId w:val="14"/>
        </w:numPr>
        <w:spacing w:after="0" w:line="259" w:lineRule="auto"/>
        <w:contextualSpacing/>
        <w:jc w:val="both"/>
        <w:rPr>
          <w:rFonts w:cs="Arial"/>
          <w:sz w:val="24"/>
          <w:szCs w:val="24"/>
        </w:rPr>
      </w:pPr>
      <w:r w:rsidRPr="005A730C">
        <w:rPr>
          <w:rFonts w:cs="Arial"/>
          <w:sz w:val="24"/>
          <w:szCs w:val="32"/>
        </w:rPr>
        <w:t xml:space="preserve">In order to </w:t>
      </w:r>
      <w:r w:rsidR="00367A48" w:rsidRPr="005A730C">
        <w:rPr>
          <w:rFonts w:cs="Arial"/>
          <w:sz w:val="24"/>
          <w:szCs w:val="32"/>
        </w:rPr>
        <w:t>meet requirements described in the SEA Regulations, and</w:t>
      </w:r>
      <w:r w:rsidR="00A45399">
        <w:rPr>
          <w:rFonts w:cs="Arial"/>
          <w:sz w:val="24"/>
          <w:szCs w:val="32"/>
        </w:rPr>
        <w:t xml:space="preserve"> to produce a user-</w:t>
      </w:r>
      <w:r w:rsidRPr="005A730C">
        <w:rPr>
          <w:rFonts w:cs="Arial"/>
          <w:sz w:val="24"/>
          <w:szCs w:val="32"/>
        </w:rPr>
        <w:t xml:space="preserve">friendly document, the remainder of this report has been structured </w:t>
      </w:r>
      <w:r w:rsidR="00367A48" w:rsidRPr="005A730C">
        <w:rPr>
          <w:rFonts w:cs="Arial"/>
          <w:sz w:val="24"/>
          <w:szCs w:val="32"/>
        </w:rPr>
        <w:t xml:space="preserve">to include </w:t>
      </w:r>
      <w:r w:rsidRPr="005A730C">
        <w:rPr>
          <w:rFonts w:cs="Arial"/>
          <w:sz w:val="24"/>
          <w:szCs w:val="32"/>
        </w:rPr>
        <w:t>the following chapters:</w:t>
      </w:r>
    </w:p>
    <w:p w14:paraId="634A65DE" w14:textId="77777777" w:rsidR="00592ECB" w:rsidRPr="005A730C" w:rsidRDefault="00592ECB" w:rsidP="008330D6">
      <w:pPr>
        <w:spacing w:after="0" w:line="259" w:lineRule="auto"/>
        <w:ind w:left="720" w:hanging="720"/>
        <w:contextualSpacing/>
        <w:jc w:val="both"/>
        <w:rPr>
          <w:rFonts w:cs="Arial"/>
          <w:sz w:val="24"/>
          <w:szCs w:val="24"/>
        </w:rPr>
      </w:pPr>
    </w:p>
    <w:p w14:paraId="3832DA94" w14:textId="77777777" w:rsidR="00FD6968" w:rsidRPr="00FD6968" w:rsidRDefault="00FD6968" w:rsidP="008330D6">
      <w:pPr>
        <w:spacing w:after="80" w:line="259" w:lineRule="auto"/>
        <w:ind w:left="11" w:hanging="11"/>
        <w:jc w:val="both"/>
        <w:rPr>
          <w:rFonts w:cs="Arial"/>
          <w:i/>
          <w:sz w:val="24"/>
          <w:szCs w:val="24"/>
        </w:rPr>
      </w:pPr>
      <w:r>
        <w:rPr>
          <w:rFonts w:cs="Arial"/>
          <w:sz w:val="24"/>
          <w:szCs w:val="24"/>
        </w:rPr>
        <w:tab/>
      </w:r>
      <w:r>
        <w:rPr>
          <w:rFonts w:cs="Arial"/>
          <w:sz w:val="24"/>
          <w:szCs w:val="24"/>
        </w:rPr>
        <w:tab/>
      </w:r>
      <w:r w:rsidR="00367A48" w:rsidRPr="00FD6968">
        <w:rPr>
          <w:rFonts w:cs="Arial"/>
          <w:i/>
          <w:sz w:val="24"/>
          <w:szCs w:val="24"/>
        </w:rPr>
        <w:t xml:space="preserve">Chapter </w:t>
      </w:r>
      <w:r w:rsidR="00592ECB" w:rsidRPr="00FD6968">
        <w:rPr>
          <w:rFonts w:cs="Arial"/>
          <w:i/>
          <w:sz w:val="24"/>
          <w:szCs w:val="24"/>
        </w:rPr>
        <w:t>2</w:t>
      </w:r>
      <w:r w:rsidR="009A0A9E" w:rsidRPr="00FD6968">
        <w:rPr>
          <w:rFonts w:cs="Arial"/>
          <w:i/>
          <w:sz w:val="24"/>
          <w:szCs w:val="24"/>
        </w:rPr>
        <w:t xml:space="preserve">: </w:t>
      </w:r>
      <w:r w:rsidR="00592ECB" w:rsidRPr="00FD6968">
        <w:rPr>
          <w:rFonts w:cs="Arial"/>
          <w:i/>
          <w:sz w:val="24"/>
          <w:szCs w:val="24"/>
        </w:rPr>
        <w:t>The Strategic Environmental Assessm</w:t>
      </w:r>
      <w:r w:rsidR="005C3F1B" w:rsidRPr="00FD6968">
        <w:rPr>
          <w:rFonts w:cs="Arial"/>
          <w:i/>
          <w:sz w:val="24"/>
          <w:szCs w:val="24"/>
        </w:rPr>
        <w:t>ent</w:t>
      </w:r>
      <w:r w:rsidR="002848A2" w:rsidRPr="00FD6968">
        <w:rPr>
          <w:rFonts w:cs="Arial"/>
          <w:i/>
          <w:sz w:val="24"/>
          <w:szCs w:val="24"/>
        </w:rPr>
        <w:t xml:space="preserve"> </w:t>
      </w:r>
      <w:r w:rsidR="0005732F" w:rsidRPr="00FD6968">
        <w:rPr>
          <w:rFonts w:cs="Arial"/>
          <w:i/>
          <w:sz w:val="24"/>
          <w:szCs w:val="24"/>
        </w:rPr>
        <w:t>Approach</w:t>
      </w:r>
      <w:r w:rsidR="00592ECB" w:rsidRPr="00FD6968">
        <w:rPr>
          <w:rFonts w:cs="Arial"/>
          <w:i/>
          <w:sz w:val="24"/>
          <w:szCs w:val="24"/>
        </w:rPr>
        <w:t xml:space="preserve"> </w:t>
      </w:r>
    </w:p>
    <w:p w14:paraId="11F82CF2" w14:textId="24DDB7CD" w:rsidR="00FD6968" w:rsidRPr="00FD6968" w:rsidRDefault="00FD6968" w:rsidP="008330D6">
      <w:pPr>
        <w:spacing w:after="80" w:line="259" w:lineRule="auto"/>
        <w:ind w:left="11" w:hanging="11"/>
        <w:jc w:val="both"/>
        <w:rPr>
          <w:rFonts w:cs="Arial"/>
          <w:i/>
          <w:sz w:val="24"/>
          <w:szCs w:val="24"/>
        </w:rPr>
      </w:pPr>
      <w:r w:rsidRPr="00FD6968">
        <w:rPr>
          <w:rFonts w:cs="Arial"/>
          <w:i/>
          <w:sz w:val="24"/>
          <w:szCs w:val="24"/>
        </w:rPr>
        <w:tab/>
      </w:r>
      <w:r w:rsidRPr="00FD6968">
        <w:rPr>
          <w:rFonts w:cs="Arial"/>
          <w:i/>
          <w:sz w:val="24"/>
          <w:szCs w:val="24"/>
        </w:rPr>
        <w:tab/>
      </w:r>
      <w:r w:rsidR="00367A48" w:rsidRPr="00FD6968">
        <w:rPr>
          <w:rFonts w:cs="Arial"/>
          <w:i/>
          <w:sz w:val="24"/>
          <w:szCs w:val="24"/>
        </w:rPr>
        <w:t xml:space="preserve">Chapter </w:t>
      </w:r>
      <w:r w:rsidR="009A0A9E" w:rsidRPr="00FD6968">
        <w:rPr>
          <w:rFonts w:cs="Arial"/>
          <w:i/>
          <w:sz w:val="24"/>
          <w:szCs w:val="24"/>
        </w:rPr>
        <w:t xml:space="preserve">3: </w:t>
      </w:r>
      <w:r w:rsidR="009E7610">
        <w:rPr>
          <w:rFonts w:cs="Arial"/>
          <w:i/>
          <w:sz w:val="24"/>
          <w:szCs w:val="24"/>
        </w:rPr>
        <w:t>Lowick</w:t>
      </w:r>
      <w:r w:rsidR="005C3F1B" w:rsidRPr="00FD6968">
        <w:rPr>
          <w:rFonts w:cs="Arial"/>
          <w:i/>
          <w:sz w:val="24"/>
          <w:szCs w:val="24"/>
        </w:rPr>
        <w:t xml:space="preserve"> </w:t>
      </w:r>
      <w:r w:rsidR="00592ECB" w:rsidRPr="00FD6968">
        <w:rPr>
          <w:rFonts w:cs="Arial"/>
          <w:i/>
          <w:sz w:val="24"/>
          <w:szCs w:val="24"/>
        </w:rPr>
        <w:t xml:space="preserve">Neighbourhood Plan and </w:t>
      </w:r>
      <w:r w:rsidR="00D470ED">
        <w:rPr>
          <w:rFonts w:cs="Arial"/>
          <w:i/>
          <w:sz w:val="24"/>
          <w:szCs w:val="24"/>
        </w:rPr>
        <w:t xml:space="preserve">strategic </w:t>
      </w:r>
      <w:r w:rsidR="00592ECB" w:rsidRPr="00FD6968">
        <w:rPr>
          <w:rFonts w:cs="Arial"/>
          <w:i/>
          <w:sz w:val="24"/>
          <w:szCs w:val="24"/>
        </w:rPr>
        <w:t>policy context</w:t>
      </w:r>
    </w:p>
    <w:p w14:paraId="78E0F6D5" w14:textId="77777777" w:rsidR="00FD6968" w:rsidRPr="00FD6968" w:rsidRDefault="00FD6968" w:rsidP="008330D6">
      <w:pPr>
        <w:spacing w:after="80" w:line="259" w:lineRule="auto"/>
        <w:ind w:left="11" w:hanging="11"/>
        <w:jc w:val="both"/>
        <w:rPr>
          <w:rFonts w:cs="Arial"/>
          <w:i/>
          <w:sz w:val="24"/>
          <w:szCs w:val="24"/>
        </w:rPr>
      </w:pPr>
      <w:r w:rsidRPr="00FD6968">
        <w:rPr>
          <w:rFonts w:cs="Arial"/>
          <w:i/>
          <w:sz w:val="24"/>
          <w:szCs w:val="24"/>
        </w:rPr>
        <w:tab/>
      </w:r>
      <w:r w:rsidRPr="00FD6968">
        <w:rPr>
          <w:rFonts w:cs="Arial"/>
          <w:i/>
          <w:sz w:val="24"/>
          <w:szCs w:val="24"/>
        </w:rPr>
        <w:tab/>
      </w:r>
      <w:r w:rsidR="00367A48" w:rsidRPr="00FD6968">
        <w:rPr>
          <w:rFonts w:cs="Arial"/>
          <w:i/>
          <w:sz w:val="24"/>
          <w:szCs w:val="24"/>
        </w:rPr>
        <w:t xml:space="preserve">Chapter </w:t>
      </w:r>
      <w:r w:rsidR="009A0A9E" w:rsidRPr="00FD6968">
        <w:rPr>
          <w:rFonts w:cs="Arial"/>
          <w:i/>
          <w:sz w:val="24"/>
          <w:szCs w:val="24"/>
        </w:rPr>
        <w:t xml:space="preserve">4: </w:t>
      </w:r>
      <w:r w:rsidR="00592ECB" w:rsidRPr="00FD6968">
        <w:rPr>
          <w:rFonts w:cs="Arial"/>
          <w:i/>
          <w:sz w:val="24"/>
          <w:szCs w:val="24"/>
        </w:rPr>
        <w:t xml:space="preserve">Environmental baseline position  </w:t>
      </w:r>
    </w:p>
    <w:p w14:paraId="696A4F0C" w14:textId="77777777" w:rsidR="00FD6968" w:rsidRPr="00FD6968" w:rsidRDefault="00FD6968" w:rsidP="008330D6">
      <w:pPr>
        <w:spacing w:after="80" w:line="259" w:lineRule="auto"/>
        <w:ind w:left="11" w:hanging="11"/>
        <w:jc w:val="both"/>
        <w:rPr>
          <w:rFonts w:cs="Arial"/>
          <w:i/>
          <w:sz w:val="24"/>
          <w:szCs w:val="24"/>
        </w:rPr>
      </w:pPr>
      <w:r w:rsidRPr="00FD6968">
        <w:rPr>
          <w:rFonts w:cs="Arial"/>
          <w:i/>
          <w:sz w:val="24"/>
          <w:szCs w:val="24"/>
        </w:rPr>
        <w:tab/>
      </w:r>
      <w:r w:rsidRPr="00FD6968">
        <w:rPr>
          <w:rFonts w:cs="Arial"/>
          <w:i/>
          <w:sz w:val="24"/>
          <w:szCs w:val="24"/>
        </w:rPr>
        <w:tab/>
      </w:r>
      <w:r w:rsidR="00367A48" w:rsidRPr="00FD6968">
        <w:rPr>
          <w:rFonts w:cs="Arial"/>
          <w:i/>
          <w:sz w:val="24"/>
          <w:szCs w:val="24"/>
        </w:rPr>
        <w:t xml:space="preserve">Chapter </w:t>
      </w:r>
      <w:r w:rsidR="009A0A9E" w:rsidRPr="00FD6968">
        <w:rPr>
          <w:rFonts w:cs="Arial"/>
          <w:i/>
          <w:sz w:val="24"/>
          <w:szCs w:val="24"/>
        </w:rPr>
        <w:t xml:space="preserve">5: </w:t>
      </w:r>
      <w:r w:rsidR="00592ECB" w:rsidRPr="00FD6968">
        <w:rPr>
          <w:rFonts w:cs="Arial"/>
          <w:i/>
          <w:sz w:val="24"/>
          <w:szCs w:val="24"/>
        </w:rPr>
        <w:t>The Strategi</w:t>
      </w:r>
      <w:r w:rsidR="005C3F1B" w:rsidRPr="00FD6968">
        <w:rPr>
          <w:rFonts w:cs="Arial"/>
          <w:i/>
          <w:sz w:val="24"/>
          <w:szCs w:val="24"/>
        </w:rPr>
        <w:t>c Environmental Assessment</w:t>
      </w:r>
      <w:r w:rsidR="009A0A9E" w:rsidRPr="00FD6968">
        <w:rPr>
          <w:rFonts w:cs="Arial"/>
          <w:i/>
          <w:sz w:val="24"/>
          <w:szCs w:val="24"/>
        </w:rPr>
        <w:t xml:space="preserve"> Framework used to</w:t>
      </w:r>
      <w:r w:rsidR="00BE418E">
        <w:rPr>
          <w:rFonts w:cs="Arial"/>
          <w:i/>
          <w:sz w:val="24"/>
          <w:szCs w:val="24"/>
        </w:rPr>
        <w:t xml:space="preserve"> </w:t>
      </w:r>
      <w:r w:rsidR="009A0A9E" w:rsidRPr="00FD6968">
        <w:rPr>
          <w:rFonts w:cs="Arial"/>
          <w:i/>
          <w:sz w:val="24"/>
          <w:szCs w:val="24"/>
        </w:rPr>
        <w:t>appraise the</w:t>
      </w:r>
      <w:r w:rsidRPr="00FD6968">
        <w:rPr>
          <w:rFonts w:cs="Arial"/>
          <w:i/>
          <w:sz w:val="24"/>
          <w:szCs w:val="24"/>
        </w:rPr>
        <w:t xml:space="preserve"> </w:t>
      </w:r>
      <w:r w:rsidR="00BE418E">
        <w:rPr>
          <w:rFonts w:cs="Arial"/>
          <w:i/>
          <w:sz w:val="24"/>
          <w:szCs w:val="24"/>
        </w:rPr>
        <w:tab/>
      </w:r>
      <w:r w:rsidR="009E7610">
        <w:rPr>
          <w:rFonts w:cs="Arial"/>
          <w:i/>
          <w:sz w:val="24"/>
          <w:szCs w:val="24"/>
        </w:rPr>
        <w:t>Lowick</w:t>
      </w:r>
      <w:r w:rsidR="005C3F1B" w:rsidRPr="00FD6968">
        <w:rPr>
          <w:rFonts w:cs="Arial"/>
          <w:i/>
          <w:sz w:val="24"/>
          <w:szCs w:val="24"/>
        </w:rPr>
        <w:t xml:space="preserve"> </w:t>
      </w:r>
      <w:r w:rsidR="00592ECB" w:rsidRPr="00FD6968">
        <w:rPr>
          <w:rFonts w:cs="Arial"/>
          <w:i/>
          <w:sz w:val="24"/>
          <w:szCs w:val="24"/>
        </w:rPr>
        <w:t xml:space="preserve">Neighbourhood Plan </w:t>
      </w:r>
    </w:p>
    <w:p w14:paraId="2E67815D" w14:textId="77777777" w:rsidR="00FD6968" w:rsidRPr="00FD6968" w:rsidRDefault="00FD6968" w:rsidP="008330D6">
      <w:pPr>
        <w:spacing w:after="80" w:line="259" w:lineRule="auto"/>
        <w:ind w:left="11" w:hanging="11"/>
        <w:jc w:val="both"/>
        <w:rPr>
          <w:rFonts w:cs="Arial"/>
          <w:i/>
          <w:sz w:val="24"/>
          <w:szCs w:val="24"/>
        </w:rPr>
      </w:pPr>
      <w:r w:rsidRPr="00FD6968">
        <w:rPr>
          <w:rFonts w:cs="Arial"/>
          <w:i/>
          <w:sz w:val="24"/>
          <w:szCs w:val="24"/>
        </w:rPr>
        <w:tab/>
      </w:r>
      <w:r w:rsidRPr="00FD6968">
        <w:rPr>
          <w:rFonts w:cs="Arial"/>
          <w:i/>
          <w:sz w:val="24"/>
          <w:szCs w:val="24"/>
        </w:rPr>
        <w:tab/>
      </w:r>
      <w:r w:rsidR="00367A48" w:rsidRPr="00FD6968">
        <w:rPr>
          <w:rFonts w:cs="Arial"/>
          <w:i/>
          <w:sz w:val="24"/>
          <w:szCs w:val="24"/>
        </w:rPr>
        <w:t xml:space="preserve">Chapter </w:t>
      </w:r>
      <w:r w:rsidR="009A0A9E" w:rsidRPr="00FD6968">
        <w:rPr>
          <w:rFonts w:cs="Arial"/>
          <w:i/>
          <w:sz w:val="24"/>
          <w:szCs w:val="24"/>
        </w:rPr>
        <w:t>6:</w:t>
      </w:r>
      <w:r w:rsidRPr="00FD6968">
        <w:rPr>
          <w:rFonts w:cs="Arial"/>
          <w:i/>
          <w:sz w:val="24"/>
          <w:szCs w:val="24"/>
        </w:rPr>
        <w:t xml:space="preserve"> </w:t>
      </w:r>
      <w:r w:rsidR="00592ECB" w:rsidRPr="00FD6968">
        <w:rPr>
          <w:rFonts w:cs="Arial"/>
          <w:i/>
          <w:sz w:val="24"/>
          <w:szCs w:val="24"/>
        </w:rPr>
        <w:t xml:space="preserve">Appraisal of the effects of the </w:t>
      </w:r>
      <w:r w:rsidR="009E7610">
        <w:rPr>
          <w:rFonts w:cs="Arial"/>
          <w:i/>
          <w:sz w:val="24"/>
          <w:szCs w:val="24"/>
        </w:rPr>
        <w:t>Lowick</w:t>
      </w:r>
      <w:r w:rsidR="005C3F1B" w:rsidRPr="00FD6968">
        <w:rPr>
          <w:rFonts w:cs="Arial"/>
          <w:i/>
          <w:sz w:val="24"/>
          <w:szCs w:val="24"/>
        </w:rPr>
        <w:t xml:space="preserve"> </w:t>
      </w:r>
      <w:r w:rsidR="00592ECB" w:rsidRPr="00FD6968">
        <w:rPr>
          <w:rFonts w:cs="Arial"/>
          <w:i/>
          <w:sz w:val="24"/>
          <w:szCs w:val="24"/>
        </w:rPr>
        <w:t>Neighbourhood</w:t>
      </w:r>
      <w:r w:rsidR="00BE418E">
        <w:rPr>
          <w:rFonts w:cs="Arial"/>
          <w:i/>
          <w:sz w:val="24"/>
          <w:szCs w:val="24"/>
        </w:rPr>
        <w:t xml:space="preserve"> </w:t>
      </w:r>
      <w:r w:rsidR="00592ECB" w:rsidRPr="00FD6968">
        <w:rPr>
          <w:rFonts w:cs="Arial"/>
          <w:i/>
          <w:sz w:val="24"/>
          <w:szCs w:val="24"/>
        </w:rPr>
        <w:t>Plan</w:t>
      </w:r>
      <w:r w:rsidR="0005732F" w:rsidRPr="00FD6968">
        <w:rPr>
          <w:rFonts w:cs="Arial"/>
          <w:i/>
          <w:sz w:val="24"/>
          <w:szCs w:val="24"/>
        </w:rPr>
        <w:t>, and</w:t>
      </w:r>
      <w:r w:rsidR="00AE08A6" w:rsidRPr="00FD6968">
        <w:rPr>
          <w:rFonts w:cs="Arial"/>
          <w:i/>
          <w:sz w:val="24"/>
          <w:szCs w:val="24"/>
        </w:rPr>
        <w:t xml:space="preserve"> </w:t>
      </w:r>
      <w:r w:rsidR="00BE418E">
        <w:rPr>
          <w:rFonts w:cs="Arial"/>
          <w:i/>
          <w:sz w:val="24"/>
          <w:szCs w:val="24"/>
        </w:rPr>
        <w:tab/>
      </w:r>
      <w:r w:rsidR="00AE08A6" w:rsidRPr="00FD6968">
        <w:rPr>
          <w:rFonts w:cs="Arial"/>
          <w:i/>
          <w:sz w:val="24"/>
          <w:szCs w:val="24"/>
        </w:rPr>
        <w:t>reasonable alternatives,</w:t>
      </w:r>
      <w:r w:rsidR="00592ECB" w:rsidRPr="00FD6968">
        <w:rPr>
          <w:rFonts w:cs="Arial"/>
          <w:i/>
          <w:sz w:val="24"/>
          <w:szCs w:val="24"/>
        </w:rPr>
        <w:t xml:space="preserve"> on the environment </w:t>
      </w:r>
    </w:p>
    <w:p w14:paraId="53DA85E1" w14:textId="77777777" w:rsidR="00592ECB" w:rsidRPr="00FD6968" w:rsidRDefault="00FD6968" w:rsidP="008330D6">
      <w:pPr>
        <w:spacing w:after="80" w:line="259" w:lineRule="auto"/>
        <w:ind w:left="11" w:hanging="11"/>
        <w:jc w:val="both"/>
        <w:rPr>
          <w:rFonts w:cs="Arial"/>
          <w:i/>
          <w:sz w:val="24"/>
          <w:szCs w:val="24"/>
        </w:rPr>
      </w:pPr>
      <w:r w:rsidRPr="00FD6968">
        <w:rPr>
          <w:rFonts w:cs="Arial"/>
          <w:i/>
          <w:sz w:val="24"/>
          <w:szCs w:val="24"/>
        </w:rPr>
        <w:tab/>
      </w:r>
      <w:r w:rsidRPr="00FD6968">
        <w:rPr>
          <w:rFonts w:cs="Arial"/>
          <w:i/>
          <w:sz w:val="24"/>
          <w:szCs w:val="24"/>
        </w:rPr>
        <w:tab/>
      </w:r>
      <w:r w:rsidR="00367A48" w:rsidRPr="00FD6968">
        <w:rPr>
          <w:rFonts w:cs="Arial"/>
          <w:i/>
          <w:sz w:val="24"/>
          <w:szCs w:val="24"/>
        </w:rPr>
        <w:t xml:space="preserve">Chapter </w:t>
      </w:r>
      <w:r w:rsidR="009A0A9E" w:rsidRPr="00FD6968">
        <w:rPr>
          <w:rFonts w:cs="Arial"/>
          <w:i/>
          <w:sz w:val="24"/>
          <w:szCs w:val="24"/>
        </w:rPr>
        <w:t>7:</w:t>
      </w:r>
      <w:r w:rsidRPr="00FD6968">
        <w:rPr>
          <w:rFonts w:cs="Arial"/>
          <w:i/>
          <w:sz w:val="24"/>
          <w:szCs w:val="24"/>
        </w:rPr>
        <w:t xml:space="preserve"> </w:t>
      </w:r>
      <w:r w:rsidR="00592ECB" w:rsidRPr="00FD6968">
        <w:rPr>
          <w:rFonts w:cs="Arial"/>
          <w:i/>
          <w:sz w:val="24"/>
          <w:szCs w:val="24"/>
        </w:rPr>
        <w:t>Monitoring and Next steps</w:t>
      </w:r>
    </w:p>
    <w:p w14:paraId="014EF251" w14:textId="77777777" w:rsidR="00592ECB" w:rsidRPr="00FD6968" w:rsidRDefault="00592ECB" w:rsidP="008330D6">
      <w:pPr>
        <w:spacing w:after="80" w:line="259" w:lineRule="auto"/>
        <w:ind w:left="720" w:hanging="720"/>
        <w:jc w:val="both"/>
        <w:rPr>
          <w:rFonts w:cs="Arial"/>
          <w:i/>
          <w:sz w:val="24"/>
          <w:szCs w:val="24"/>
        </w:rPr>
      </w:pPr>
    </w:p>
    <w:p w14:paraId="4CB2BE47" w14:textId="77777777" w:rsidR="00A76DA3" w:rsidRDefault="00A76DA3" w:rsidP="008330D6">
      <w:pPr>
        <w:jc w:val="both"/>
        <w:rPr>
          <w:rFonts w:cs="Arial"/>
          <w:b/>
          <w:sz w:val="24"/>
          <w:szCs w:val="32"/>
        </w:rPr>
      </w:pPr>
      <w:r>
        <w:rPr>
          <w:rFonts w:cs="Arial"/>
          <w:b/>
          <w:sz w:val="24"/>
          <w:szCs w:val="32"/>
        </w:rPr>
        <w:br w:type="page"/>
      </w:r>
    </w:p>
    <w:p w14:paraId="003A941F" w14:textId="77777777" w:rsidR="00592ECB" w:rsidRPr="005A730C" w:rsidRDefault="00592ECB" w:rsidP="008330D6">
      <w:pPr>
        <w:spacing w:after="0" w:line="259" w:lineRule="auto"/>
        <w:contextualSpacing/>
        <w:jc w:val="both"/>
        <w:rPr>
          <w:rFonts w:cs="Arial"/>
          <w:sz w:val="24"/>
          <w:szCs w:val="24"/>
        </w:rPr>
      </w:pPr>
      <w:r w:rsidRPr="005A730C">
        <w:rPr>
          <w:rFonts w:cs="Arial"/>
          <w:b/>
          <w:sz w:val="24"/>
          <w:szCs w:val="32"/>
        </w:rPr>
        <w:lastRenderedPageBreak/>
        <w:t xml:space="preserve">Scope and Limitations </w:t>
      </w:r>
    </w:p>
    <w:p w14:paraId="62511E89" w14:textId="77777777" w:rsidR="00592ECB" w:rsidRPr="005A730C" w:rsidRDefault="00592ECB" w:rsidP="008330D6">
      <w:pPr>
        <w:spacing w:after="0" w:line="259" w:lineRule="auto"/>
        <w:ind w:left="720" w:hanging="720"/>
        <w:contextualSpacing/>
        <w:jc w:val="both"/>
        <w:rPr>
          <w:rFonts w:cs="Arial"/>
          <w:sz w:val="24"/>
          <w:szCs w:val="24"/>
        </w:rPr>
      </w:pPr>
    </w:p>
    <w:p w14:paraId="5D0D4D3A" w14:textId="77777777" w:rsidR="00592ECB" w:rsidRPr="005A730C" w:rsidRDefault="00592ECB" w:rsidP="008330D6">
      <w:pPr>
        <w:numPr>
          <w:ilvl w:val="1"/>
          <w:numId w:val="14"/>
        </w:numPr>
        <w:spacing w:after="0" w:line="259" w:lineRule="auto"/>
        <w:contextualSpacing/>
        <w:jc w:val="both"/>
        <w:rPr>
          <w:rFonts w:cs="Arial"/>
          <w:sz w:val="24"/>
          <w:szCs w:val="24"/>
        </w:rPr>
      </w:pPr>
      <w:r w:rsidRPr="005A730C">
        <w:rPr>
          <w:rFonts w:cs="Arial"/>
          <w:sz w:val="24"/>
          <w:szCs w:val="32"/>
        </w:rPr>
        <w:t>In acco</w:t>
      </w:r>
      <w:r w:rsidR="00A23222" w:rsidRPr="005A730C">
        <w:rPr>
          <w:rFonts w:cs="Arial"/>
          <w:sz w:val="24"/>
          <w:szCs w:val="32"/>
        </w:rPr>
        <w:t>rdance with national Planning Practice G</w:t>
      </w:r>
      <w:r w:rsidRPr="005A730C">
        <w:rPr>
          <w:rFonts w:cs="Arial"/>
          <w:sz w:val="24"/>
          <w:szCs w:val="32"/>
        </w:rPr>
        <w:t>uidance</w:t>
      </w:r>
      <w:r w:rsidR="00AE08A6" w:rsidRPr="005A730C">
        <w:rPr>
          <w:rFonts w:cs="Arial"/>
          <w:sz w:val="24"/>
          <w:szCs w:val="32"/>
        </w:rPr>
        <w:t xml:space="preserve"> (PPG)</w:t>
      </w:r>
      <w:r w:rsidRPr="005A730C">
        <w:rPr>
          <w:rFonts w:cs="Arial"/>
          <w:sz w:val="24"/>
          <w:szCs w:val="32"/>
          <w:vertAlign w:val="superscript"/>
        </w:rPr>
        <w:footnoteReference w:id="2"/>
      </w:r>
      <w:r w:rsidRPr="005A730C">
        <w:rPr>
          <w:rFonts w:cs="Arial"/>
          <w:sz w:val="24"/>
          <w:szCs w:val="32"/>
        </w:rPr>
        <w:t>, Strategic Environmental Assessment should only focus on what is needed to assess the likely significant effects of a neighbourhood plan. It should focus on the environmental impacts which are likely to be significant. To t</w:t>
      </w:r>
      <w:r w:rsidR="00514187" w:rsidRPr="005A730C">
        <w:rPr>
          <w:rFonts w:cs="Arial"/>
          <w:sz w:val="24"/>
          <w:szCs w:val="32"/>
        </w:rPr>
        <w:t xml:space="preserve">his end, the SEA does not need </w:t>
      </w:r>
      <w:r w:rsidRPr="005A730C">
        <w:rPr>
          <w:rFonts w:cs="Arial"/>
          <w:sz w:val="24"/>
          <w:szCs w:val="32"/>
        </w:rPr>
        <w:t xml:space="preserve">to be done in any more </w:t>
      </w:r>
      <w:proofErr w:type="gramStart"/>
      <w:r w:rsidRPr="005A730C">
        <w:rPr>
          <w:rFonts w:cs="Arial"/>
          <w:sz w:val="24"/>
          <w:szCs w:val="32"/>
        </w:rPr>
        <w:t>detail, or</w:t>
      </w:r>
      <w:proofErr w:type="gramEnd"/>
      <w:r w:rsidR="00514187" w:rsidRPr="005A730C">
        <w:rPr>
          <w:rFonts w:cs="Arial"/>
          <w:sz w:val="24"/>
          <w:szCs w:val="32"/>
        </w:rPr>
        <w:t xml:space="preserve"> using</w:t>
      </w:r>
      <w:r w:rsidR="007478FE">
        <w:rPr>
          <w:rFonts w:cs="Arial"/>
          <w:sz w:val="24"/>
          <w:szCs w:val="32"/>
        </w:rPr>
        <w:t xml:space="preserve"> more resources</w:t>
      </w:r>
      <w:r w:rsidR="00514187" w:rsidRPr="005A730C">
        <w:rPr>
          <w:rFonts w:cs="Arial"/>
          <w:sz w:val="24"/>
          <w:szCs w:val="32"/>
        </w:rPr>
        <w:t xml:space="preserve"> than is </w:t>
      </w:r>
      <w:r w:rsidRPr="005A730C">
        <w:rPr>
          <w:rFonts w:cs="Arial"/>
          <w:sz w:val="24"/>
          <w:szCs w:val="32"/>
        </w:rPr>
        <w:t>appropriate for the content and level of detail in the Plan.</w:t>
      </w:r>
    </w:p>
    <w:p w14:paraId="6258A207" w14:textId="77777777" w:rsidR="00592ECB" w:rsidRPr="005A730C" w:rsidRDefault="00592ECB" w:rsidP="008330D6">
      <w:pPr>
        <w:spacing w:after="0" w:line="259" w:lineRule="auto"/>
        <w:ind w:left="720" w:hanging="720"/>
        <w:contextualSpacing/>
        <w:jc w:val="both"/>
        <w:rPr>
          <w:rFonts w:cs="Arial"/>
          <w:sz w:val="24"/>
          <w:szCs w:val="24"/>
        </w:rPr>
      </w:pPr>
    </w:p>
    <w:p w14:paraId="7D4CDF53" w14:textId="77777777" w:rsidR="00592ECB" w:rsidRPr="005A730C" w:rsidRDefault="00592ECB" w:rsidP="008330D6">
      <w:pPr>
        <w:numPr>
          <w:ilvl w:val="1"/>
          <w:numId w:val="14"/>
        </w:numPr>
        <w:spacing w:after="0" w:line="259" w:lineRule="auto"/>
        <w:contextualSpacing/>
        <w:jc w:val="both"/>
        <w:rPr>
          <w:rFonts w:cs="Arial"/>
          <w:sz w:val="24"/>
          <w:szCs w:val="24"/>
        </w:rPr>
      </w:pPr>
      <w:r w:rsidRPr="005A730C">
        <w:rPr>
          <w:rFonts w:cs="Arial"/>
          <w:sz w:val="24"/>
          <w:szCs w:val="24"/>
        </w:rPr>
        <w:t>Furthermore, in undertaking the assessment, it is necessary to be mindful of the extent to which certain matters are more appropriately assessed at different levels in the plan making process in order to avoid duplication of assessment. Accordingly, the SEA process has been informed by the Sustainability Appraisal of the emerging Northumberland Local Plan, which includes an SEA</w:t>
      </w:r>
      <w:r w:rsidR="00514187" w:rsidRPr="005A730C">
        <w:rPr>
          <w:rFonts w:cs="Arial"/>
          <w:sz w:val="24"/>
          <w:szCs w:val="24"/>
        </w:rPr>
        <w:t xml:space="preserve"> of that Plan</w:t>
      </w:r>
      <w:r w:rsidRPr="005A730C">
        <w:rPr>
          <w:rFonts w:cs="Arial"/>
          <w:sz w:val="24"/>
          <w:szCs w:val="24"/>
        </w:rPr>
        <w:t>.</w:t>
      </w:r>
    </w:p>
    <w:p w14:paraId="09206BDE" w14:textId="77777777" w:rsidR="00592ECB" w:rsidRPr="005A730C" w:rsidRDefault="00592ECB" w:rsidP="008330D6">
      <w:pPr>
        <w:spacing w:after="0" w:line="259" w:lineRule="auto"/>
        <w:ind w:left="720" w:hanging="720"/>
        <w:contextualSpacing/>
        <w:jc w:val="both"/>
        <w:rPr>
          <w:rFonts w:cs="Arial"/>
          <w:sz w:val="24"/>
          <w:szCs w:val="24"/>
        </w:rPr>
      </w:pPr>
    </w:p>
    <w:p w14:paraId="3BD6C8BD" w14:textId="77777777" w:rsidR="00592ECB" w:rsidRPr="005A730C" w:rsidRDefault="00592ECB" w:rsidP="008330D6">
      <w:pPr>
        <w:numPr>
          <w:ilvl w:val="1"/>
          <w:numId w:val="14"/>
        </w:numPr>
        <w:spacing w:after="0" w:line="259" w:lineRule="auto"/>
        <w:contextualSpacing/>
        <w:jc w:val="both"/>
        <w:rPr>
          <w:rFonts w:cs="Arial"/>
          <w:sz w:val="24"/>
          <w:szCs w:val="24"/>
        </w:rPr>
      </w:pPr>
      <w:r w:rsidRPr="005A730C">
        <w:rPr>
          <w:rFonts w:cs="Arial"/>
          <w:sz w:val="24"/>
          <w:szCs w:val="24"/>
        </w:rPr>
        <w:t>It should be noted that in undertaking any SEA, there are certain limitations which are referred to throughout this Environmental Report. For example, the assessment is based on the information found to be available at the time of undertaking the SEA.  Ther</w:t>
      </w:r>
      <w:r w:rsidR="00DE716E">
        <w:rPr>
          <w:rFonts w:cs="Arial"/>
          <w:sz w:val="24"/>
          <w:szCs w:val="24"/>
        </w:rPr>
        <w:t>e may be additional information</w:t>
      </w:r>
      <w:r w:rsidRPr="005A730C">
        <w:rPr>
          <w:rFonts w:cs="Arial"/>
          <w:sz w:val="24"/>
          <w:szCs w:val="24"/>
        </w:rPr>
        <w:t xml:space="preserve"> which has not been identified</w:t>
      </w:r>
      <w:r w:rsidR="00DE716E">
        <w:rPr>
          <w:rFonts w:cs="Arial"/>
          <w:sz w:val="24"/>
          <w:szCs w:val="24"/>
        </w:rPr>
        <w:t>,</w:t>
      </w:r>
      <w:r w:rsidRPr="005A730C">
        <w:rPr>
          <w:rFonts w:cs="Arial"/>
          <w:sz w:val="24"/>
          <w:szCs w:val="24"/>
        </w:rPr>
        <w:t xml:space="preserve"> or in some instances the avai</w:t>
      </w:r>
      <w:r w:rsidR="00514187" w:rsidRPr="005A730C">
        <w:rPr>
          <w:rFonts w:cs="Arial"/>
          <w:sz w:val="24"/>
          <w:szCs w:val="24"/>
        </w:rPr>
        <w:t xml:space="preserve">lable information may be dated, </w:t>
      </w:r>
      <w:r w:rsidRPr="005A730C">
        <w:rPr>
          <w:rFonts w:cs="Arial"/>
          <w:sz w:val="24"/>
          <w:szCs w:val="24"/>
        </w:rPr>
        <w:t>such as data d</w:t>
      </w:r>
      <w:r w:rsidR="00514187" w:rsidRPr="005A730C">
        <w:rPr>
          <w:rFonts w:cs="Arial"/>
          <w:sz w:val="24"/>
          <w:szCs w:val="24"/>
        </w:rPr>
        <w:t>erived from the census</w:t>
      </w:r>
      <w:r w:rsidRPr="005A730C">
        <w:rPr>
          <w:rFonts w:cs="Arial"/>
          <w:sz w:val="24"/>
          <w:szCs w:val="24"/>
        </w:rPr>
        <w:t>. In addition, projecting or forecasting the future situation, with or without the plan is not a precise science. It i</w:t>
      </w:r>
      <w:r w:rsidR="00457E13">
        <w:rPr>
          <w:rFonts w:cs="Arial"/>
          <w:sz w:val="24"/>
          <w:szCs w:val="24"/>
        </w:rPr>
        <w:t xml:space="preserve">nvolves a level of judgement </w:t>
      </w:r>
      <w:r w:rsidRPr="005A730C">
        <w:rPr>
          <w:rFonts w:cs="Arial"/>
          <w:sz w:val="24"/>
          <w:szCs w:val="24"/>
        </w:rPr>
        <w:t>b</w:t>
      </w:r>
      <w:r w:rsidR="00457E13">
        <w:rPr>
          <w:rFonts w:cs="Arial"/>
          <w:sz w:val="24"/>
          <w:szCs w:val="24"/>
        </w:rPr>
        <w:t>eing</w:t>
      </w:r>
      <w:r w:rsidRPr="005A730C">
        <w:rPr>
          <w:rFonts w:cs="Arial"/>
          <w:sz w:val="24"/>
          <w:szCs w:val="24"/>
        </w:rPr>
        <w:t xml:space="preserve"> applied, including considering the wide range of external factors which could have </w:t>
      </w:r>
      <w:r w:rsidR="00457E13">
        <w:rPr>
          <w:rFonts w:cs="Arial"/>
          <w:sz w:val="24"/>
          <w:szCs w:val="24"/>
        </w:rPr>
        <w:t>direct and indirect influence</w:t>
      </w:r>
      <w:r w:rsidRPr="005A730C">
        <w:rPr>
          <w:rFonts w:cs="Arial"/>
          <w:sz w:val="24"/>
          <w:szCs w:val="24"/>
        </w:rPr>
        <w:t xml:space="preserve"> on the environment over time</w:t>
      </w:r>
      <w:r w:rsidR="00457E13">
        <w:rPr>
          <w:rFonts w:cs="Arial"/>
          <w:sz w:val="24"/>
          <w:szCs w:val="24"/>
        </w:rPr>
        <w:t xml:space="preserve"> in both positive and negative ways</w:t>
      </w:r>
      <w:r w:rsidRPr="005A730C">
        <w:rPr>
          <w:rFonts w:cs="Arial"/>
          <w:sz w:val="24"/>
          <w:szCs w:val="24"/>
        </w:rPr>
        <w:t>.</w:t>
      </w:r>
      <w:r w:rsidRPr="005A730C">
        <w:rPr>
          <w:rFonts w:cs="Arial"/>
          <w:sz w:val="24"/>
          <w:szCs w:val="24"/>
        </w:rPr>
        <w:br w:type="page"/>
      </w:r>
    </w:p>
    <w:p w14:paraId="39DFD121" w14:textId="77777777" w:rsidR="00592ECB" w:rsidRPr="00435443" w:rsidRDefault="00592ECB" w:rsidP="008330D6">
      <w:pPr>
        <w:keepNext/>
        <w:keepLines/>
        <w:numPr>
          <w:ilvl w:val="0"/>
          <w:numId w:val="14"/>
        </w:numPr>
        <w:pBdr>
          <w:bottom w:val="single" w:sz="4" w:space="1" w:color="002060"/>
        </w:pBdr>
        <w:spacing w:after="0" w:line="259" w:lineRule="auto"/>
        <w:ind w:hanging="720"/>
        <w:jc w:val="both"/>
        <w:outlineLvl w:val="0"/>
        <w:rPr>
          <w:rFonts w:eastAsiaTheme="majorEastAsia" w:cstheme="majorBidi"/>
          <w:b/>
          <w:bCs/>
          <w:color w:val="002060"/>
          <w:sz w:val="32"/>
          <w:szCs w:val="28"/>
        </w:rPr>
      </w:pPr>
      <w:bookmarkStart w:id="4" w:name="_Toc19038761"/>
      <w:r w:rsidRPr="00435443">
        <w:rPr>
          <w:rFonts w:eastAsiaTheme="majorEastAsia" w:cstheme="majorBidi"/>
          <w:b/>
          <w:bCs/>
          <w:color w:val="002060"/>
          <w:sz w:val="32"/>
          <w:szCs w:val="28"/>
        </w:rPr>
        <w:lastRenderedPageBreak/>
        <w:t>The S</w:t>
      </w:r>
      <w:r w:rsidR="0005732F" w:rsidRPr="00435443">
        <w:rPr>
          <w:rFonts w:eastAsiaTheme="majorEastAsia" w:cstheme="majorBidi"/>
          <w:b/>
          <w:bCs/>
          <w:color w:val="002060"/>
          <w:sz w:val="32"/>
          <w:szCs w:val="28"/>
        </w:rPr>
        <w:t xml:space="preserve">trategic </w:t>
      </w:r>
      <w:r w:rsidRPr="00435443">
        <w:rPr>
          <w:rFonts w:eastAsiaTheme="majorEastAsia" w:cstheme="majorBidi"/>
          <w:b/>
          <w:bCs/>
          <w:color w:val="002060"/>
          <w:sz w:val="32"/>
          <w:szCs w:val="28"/>
        </w:rPr>
        <w:t>E</w:t>
      </w:r>
      <w:r w:rsidR="0005732F" w:rsidRPr="00435443">
        <w:rPr>
          <w:rFonts w:eastAsiaTheme="majorEastAsia" w:cstheme="majorBidi"/>
          <w:b/>
          <w:bCs/>
          <w:color w:val="002060"/>
          <w:sz w:val="32"/>
          <w:szCs w:val="28"/>
        </w:rPr>
        <w:t xml:space="preserve">nvironmental </w:t>
      </w:r>
      <w:r w:rsidRPr="00435443">
        <w:rPr>
          <w:rFonts w:eastAsiaTheme="majorEastAsia" w:cstheme="majorBidi"/>
          <w:b/>
          <w:bCs/>
          <w:color w:val="002060"/>
          <w:sz w:val="32"/>
          <w:szCs w:val="28"/>
        </w:rPr>
        <w:t>A</w:t>
      </w:r>
      <w:r w:rsidR="0005732F" w:rsidRPr="00435443">
        <w:rPr>
          <w:rFonts w:eastAsiaTheme="majorEastAsia" w:cstheme="majorBidi"/>
          <w:b/>
          <w:bCs/>
          <w:color w:val="002060"/>
          <w:sz w:val="32"/>
          <w:szCs w:val="28"/>
        </w:rPr>
        <w:t>ssessment</w:t>
      </w:r>
      <w:r w:rsidRPr="00435443">
        <w:rPr>
          <w:rFonts w:eastAsiaTheme="majorEastAsia" w:cstheme="majorBidi"/>
          <w:b/>
          <w:bCs/>
          <w:color w:val="002060"/>
          <w:sz w:val="32"/>
          <w:szCs w:val="28"/>
        </w:rPr>
        <w:t xml:space="preserve"> </w:t>
      </w:r>
      <w:r w:rsidR="0005732F" w:rsidRPr="00435443">
        <w:rPr>
          <w:rFonts w:eastAsiaTheme="majorEastAsia" w:cstheme="majorBidi"/>
          <w:b/>
          <w:bCs/>
          <w:color w:val="002060"/>
          <w:sz w:val="32"/>
          <w:szCs w:val="28"/>
        </w:rPr>
        <w:t>A</w:t>
      </w:r>
      <w:r w:rsidRPr="00435443">
        <w:rPr>
          <w:rFonts w:eastAsiaTheme="majorEastAsia" w:cstheme="majorBidi"/>
          <w:b/>
          <w:bCs/>
          <w:color w:val="002060"/>
          <w:sz w:val="32"/>
          <w:szCs w:val="28"/>
        </w:rPr>
        <w:t>pproach</w:t>
      </w:r>
      <w:bookmarkEnd w:id="4"/>
    </w:p>
    <w:p w14:paraId="5A66A9FD" w14:textId="77777777" w:rsidR="00592ECB" w:rsidRPr="005A730C" w:rsidRDefault="00592ECB" w:rsidP="008330D6">
      <w:pPr>
        <w:spacing w:after="0" w:line="259" w:lineRule="auto"/>
        <w:ind w:left="720" w:hanging="720"/>
        <w:jc w:val="both"/>
        <w:rPr>
          <w:rFonts w:cs="Arial"/>
          <w:b/>
          <w:sz w:val="24"/>
          <w:szCs w:val="24"/>
        </w:rPr>
      </w:pPr>
    </w:p>
    <w:p w14:paraId="2F94484C" w14:textId="77777777" w:rsidR="00592ECB" w:rsidRPr="005A730C" w:rsidRDefault="001E7937" w:rsidP="008330D6">
      <w:pPr>
        <w:spacing w:after="0" w:line="259" w:lineRule="auto"/>
        <w:contextualSpacing/>
        <w:jc w:val="both"/>
        <w:rPr>
          <w:rFonts w:cs="Arial"/>
          <w:b/>
          <w:sz w:val="24"/>
          <w:szCs w:val="24"/>
        </w:rPr>
      </w:pPr>
      <w:r w:rsidRPr="005A730C">
        <w:rPr>
          <w:rFonts w:cs="Arial"/>
          <w:b/>
          <w:sz w:val="24"/>
          <w:szCs w:val="24"/>
        </w:rPr>
        <w:t>What is S</w:t>
      </w:r>
      <w:r w:rsidR="00592ECB" w:rsidRPr="005A730C">
        <w:rPr>
          <w:rFonts w:cs="Arial"/>
          <w:b/>
          <w:sz w:val="24"/>
          <w:szCs w:val="24"/>
        </w:rPr>
        <w:t>trategi</w:t>
      </w:r>
      <w:r w:rsidRPr="005A730C">
        <w:rPr>
          <w:rFonts w:cs="Arial"/>
          <w:b/>
          <w:sz w:val="24"/>
          <w:szCs w:val="24"/>
        </w:rPr>
        <w:t>c Environmental Assessment</w:t>
      </w:r>
      <w:r w:rsidR="00592ECB" w:rsidRPr="005A730C">
        <w:rPr>
          <w:rFonts w:cs="Arial"/>
          <w:b/>
          <w:sz w:val="24"/>
          <w:szCs w:val="24"/>
        </w:rPr>
        <w:t>?</w:t>
      </w:r>
    </w:p>
    <w:p w14:paraId="66A648F9" w14:textId="77777777" w:rsidR="00592ECB" w:rsidRPr="005A730C" w:rsidRDefault="00592ECB" w:rsidP="008330D6">
      <w:pPr>
        <w:spacing w:after="0" w:line="259" w:lineRule="auto"/>
        <w:ind w:left="720" w:hanging="720"/>
        <w:contextualSpacing/>
        <w:jc w:val="both"/>
        <w:rPr>
          <w:rFonts w:cs="Arial"/>
          <w:b/>
          <w:sz w:val="24"/>
          <w:szCs w:val="24"/>
        </w:rPr>
      </w:pPr>
    </w:p>
    <w:p w14:paraId="144A6F99" w14:textId="77777777" w:rsidR="00592ECB" w:rsidRPr="005A730C" w:rsidRDefault="00592ECB" w:rsidP="008330D6">
      <w:pPr>
        <w:numPr>
          <w:ilvl w:val="1"/>
          <w:numId w:val="14"/>
        </w:numPr>
        <w:spacing w:after="0" w:line="259" w:lineRule="auto"/>
        <w:contextualSpacing/>
        <w:jc w:val="both"/>
        <w:rPr>
          <w:rFonts w:cs="Arial"/>
          <w:b/>
          <w:sz w:val="24"/>
          <w:szCs w:val="24"/>
        </w:rPr>
      </w:pPr>
      <w:r w:rsidRPr="005A730C">
        <w:rPr>
          <w:rFonts w:cs="Arial"/>
          <w:sz w:val="24"/>
          <w:szCs w:val="24"/>
        </w:rPr>
        <w:t xml:space="preserve">Strategic </w:t>
      </w:r>
      <w:r w:rsidR="0005732F" w:rsidRPr="005A730C">
        <w:rPr>
          <w:rFonts w:cs="Arial"/>
          <w:sz w:val="24"/>
          <w:szCs w:val="24"/>
        </w:rPr>
        <w:t>Environmental Assessment</w:t>
      </w:r>
      <w:r w:rsidR="001E7937" w:rsidRPr="005A730C">
        <w:rPr>
          <w:rFonts w:cs="Arial"/>
          <w:sz w:val="24"/>
          <w:szCs w:val="24"/>
        </w:rPr>
        <w:t xml:space="preserve"> </w:t>
      </w:r>
      <w:r w:rsidRPr="005A730C">
        <w:rPr>
          <w:rFonts w:cs="Arial"/>
          <w:sz w:val="24"/>
          <w:szCs w:val="24"/>
        </w:rPr>
        <w:t xml:space="preserve">is a mechanism for considering and communicating the likely significant effects </w:t>
      </w:r>
      <w:r w:rsidR="002C5DF5" w:rsidRPr="005A730C">
        <w:rPr>
          <w:rFonts w:cs="Arial"/>
          <w:sz w:val="24"/>
          <w:szCs w:val="24"/>
        </w:rPr>
        <w:t xml:space="preserve">on the environment </w:t>
      </w:r>
      <w:r w:rsidRPr="005A730C">
        <w:rPr>
          <w:rFonts w:cs="Arial"/>
          <w:sz w:val="24"/>
          <w:szCs w:val="24"/>
        </w:rPr>
        <w:t>of an emerging plan, and reasonable alternative approaches</w:t>
      </w:r>
      <w:r w:rsidR="002C5DF5" w:rsidRPr="005A730C">
        <w:rPr>
          <w:rFonts w:cs="Arial"/>
          <w:sz w:val="24"/>
          <w:szCs w:val="24"/>
        </w:rPr>
        <w:t xml:space="preserve"> to achieve the objectives of that plan</w:t>
      </w:r>
      <w:r w:rsidRPr="005A730C">
        <w:rPr>
          <w:rFonts w:cs="Arial"/>
          <w:sz w:val="24"/>
          <w:szCs w:val="24"/>
        </w:rPr>
        <w:t xml:space="preserve">. The aim of SEA is to inform and influence the plan-making process with a view to avoiding or mitigating negative environmental effects and maximising positive effects. Through this approach, the Strategic Environmental Assessment of the </w:t>
      </w:r>
      <w:r w:rsidR="009E7610">
        <w:rPr>
          <w:rFonts w:cs="Arial"/>
          <w:sz w:val="24"/>
          <w:szCs w:val="24"/>
        </w:rPr>
        <w:t>Lowick</w:t>
      </w:r>
      <w:r w:rsidR="00D00C48" w:rsidRPr="005A730C">
        <w:rPr>
          <w:rFonts w:cs="Arial"/>
          <w:sz w:val="24"/>
          <w:szCs w:val="24"/>
        </w:rPr>
        <w:t xml:space="preserve"> </w:t>
      </w:r>
      <w:r w:rsidRPr="005A730C">
        <w:rPr>
          <w:rFonts w:cs="Arial"/>
          <w:sz w:val="24"/>
          <w:szCs w:val="24"/>
        </w:rPr>
        <w:t>Neighbourhood Plan seeks to maxim</w:t>
      </w:r>
      <w:r w:rsidR="00C45F79" w:rsidRPr="005A730C">
        <w:rPr>
          <w:rFonts w:cs="Arial"/>
          <w:sz w:val="24"/>
          <w:szCs w:val="24"/>
        </w:rPr>
        <w:t>ise the emerging P</w:t>
      </w:r>
      <w:r w:rsidRPr="005A730C">
        <w:rPr>
          <w:rFonts w:cs="Arial"/>
          <w:sz w:val="24"/>
          <w:szCs w:val="24"/>
        </w:rPr>
        <w:t xml:space="preserve">lan’s contribution to achieving sustainable development. </w:t>
      </w:r>
    </w:p>
    <w:p w14:paraId="06A7ECB8" w14:textId="77777777" w:rsidR="00592ECB" w:rsidRPr="005A730C" w:rsidRDefault="00592ECB" w:rsidP="008330D6">
      <w:pPr>
        <w:spacing w:after="0" w:line="259" w:lineRule="auto"/>
        <w:ind w:left="720" w:hanging="720"/>
        <w:contextualSpacing/>
        <w:jc w:val="both"/>
        <w:rPr>
          <w:rFonts w:cs="Arial"/>
          <w:b/>
          <w:sz w:val="24"/>
          <w:szCs w:val="24"/>
        </w:rPr>
      </w:pPr>
    </w:p>
    <w:p w14:paraId="733101CB" w14:textId="77777777" w:rsidR="00592ECB" w:rsidRPr="005A730C" w:rsidRDefault="002C5DF5" w:rsidP="008330D6">
      <w:pPr>
        <w:numPr>
          <w:ilvl w:val="1"/>
          <w:numId w:val="14"/>
        </w:numPr>
        <w:spacing w:after="0" w:line="259" w:lineRule="auto"/>
        <w:contextualSpacing/>
        <w:jc w:val="both"/>
        <w:rPr>
          <w:rFonts w:cs="Arial"/>
          <w:b/>
          <w:sz w:val="24"/>
          <w:szCs w:val="24"/>
        </w:rPr>
      </w:pPr>
      <w:r w:rsidRPr="005A730C">
        <w:rPr>
          <w:rFonts w:cs="Arial"/>
          <w:sz w:val="24"/>
          <w:szCs w:val="24"/>
        </w:rPr>
        <w:t xml:space="preserve">In some circumstances a </w:t>
      </w:r>
      <w:r w:rsidR="00592ECB" w:rsidRPr="005A730C">
        <w:rPr>
          <w:rFonts w:cs="Arial"/>
          <w:sz w:val="24"/>
          <w:szCs w:val="24"/>
        </w:rPr>
        <w:t>S</w:t>
      </w:r>
      <w:r w:rsidRPr="005A730C">
        <w:rPr>
          <w:rFonts w:cs="Arial"/>
          <w:sz w:val="24"/>
          <w:szCs w:val="24"/>
        </w:rPr>
        <w:t>trategic Environmental Assessment ma</w:t>
      </w:r>
      <w:r w:rsidR="009B3F39">
        <w:rPr>
          <w:rFonts w:cs="Arial"/>
          <w:sz w:val="24"/>
          <w:szCs w:val="24"/>
        </w:rPr>
        <w:t>y</w:t>
      </w:r>
      <w:r w:rsidRPr="005A730C">
        <w:rPr>
          <w:rFonts w:cs="Arial"/>
          <w:sz w:val="24"/>
          <w:szCs w:val="24"/>
        </w:rPr>
        <w:t xml:space="preserve"> be </w:t>
      </w:r>
      <w:r w:rsidR="00592ECB" w:rsidRPr="005A730C">
        <w:rPr>
          <w:rFonts w:cs="Arial"/>
          <w:sz w:val="24"/>
          <w:szCs w:val="24"/>
        </w:rPr>
        <w:t xml:space="preserve">undertaken as a part of a ‘Sustainability Appraisal’. The Sustainability Appraisal process has a broader remit than SEA. In addition to assessing the likely effects of a plan or programme on the environment, a Sustainability Appraisal involves examining the likely effects of a plan in social and economic terms. </w:t>
      </w:r>
    </w:p>
    <w:p w14:paraId="3A1EB65E" w14:textId="77777777" w:rsidR="00592ECB" w:rsidRPr="005A730C" w:rsidRDefault="00592ECB" w:rsidP="008330D6">
      <w:pPr>
        <w:spacing w:after="0" w:line="259" w:lineRule="auto"/>
        <w:ind w:left="720" w:hanging="720"/>
        <w:contextualSpacing/>
        <w:jc w:val="both"/>
        <w:rPr>
          <w:rFonts w:cs="Arial"/>
          <w:sz w:val="24"/>
          <w:szCs w:val="24"/>
        </w:rPr>
      </w:pPr>
    </w:p>
    <w:p w14:paraId="47470419" w14:textId="77777777" w:rsidR="00592ECB" w:rsidRPr="005A730C" w:rsidRDefault="002C5DF5" w:rsidP="008330D6">
      <w:pPr>
        <w:numPr>
          <w:ilvl w:val="1"/>
          <w:numId w:val="14"/>
        </w:numPr>
        <w:spacing w:after="0" w:line="259" w:lineRule="auto"/>
        <w:contextualSpacing/>
        <w:jc w:val="both"/>
        <w:rPr>
          <w:rFonts w:cs="Arial"/>
          <w:b/>
          <w:sz w:val="24"/>
          <w:szCs w:val="24"/>
        </w:rPr>
      </w:pPr>
      <w:r w:rsidRPr="005A730C">
        <w:rPr>
          <w:rFonts w:cs="Arial"/>
          <w:sz w:val="24"/>
          <w:szCs w:val="24"/>
        </w:rPr>
        <w:t xml:space="preserve">Neighbourhood development plans are </w:t>
      </w:r>
      <w:r w:rsidR="00592ECB" w:rsidRPr="005A730C">
        <w:rPr>
          <w:rFonts w:cs="Arial"/>
          <w:sz w:val="24"/>
          <w:szCs w:val="24"/>
        </w:rPr>
        <w:t>‘development plan document</w:t>
      </w:r>
      <w:r w:rsidRPr="005A730C">
        <w:rPr>
          <w:rFonts w:cs="Arial"/>
          <w:sz w:val="24"/>
          <w:szCs w:val="24"/>
        </w:rPr>
        <w:t>s</w:t>
      </w:r>
      <w:r w:rsidR="00592ECB" w:rsidRPr="005A730C">
        <w:rPr>
          <w:rFonts w:cs="Arial"/>
          <w:sz w:val="24"/>
          <w:szCs w:val="24"/>
        </w:rPr>
        <w:t xml:space="preserve">’ for the purposes of the Planning Acts. </w:t>
      </w:r>
      <w:proofErr w:type="gramStart"/>
      <w:r w:rsidR="00592ECB" w:rsidRPr="005A730C">
        <w:rPr>
          <w:rFonts w:cs="Arial"/>
          <w:sz w:val="24"/>
          <w:szCs w:val="24"/>
        </w:rPr>
        <w:t>Accordingly</w:t>
      </w:r>
      <w:proofErr w:type="gramEnd"/>
      <w:r w:rsidR="00592ECB" w:rsidRPr="005A730C">
        <w:rPr>
          <w:rFonts w:cs="Arial"/>
          <w:sz w:val="24"/>
          <w:szCs w:val="24"/>
        </w:rPr>
        <w:t xml:space="preserve"> ‘Sustainability Appraisal’ is not required. The SEA of the </w:t>
      </w:r>
      <w:r w:rsidR="009E7610">
        <w:rPr>
          <w:rFonts w:cs="Arial"/>
          <w:sz w:val="24"/>
          <w:szCs w:val="24"/>
        </w:rPr>
        <w:t>Lowick</w:t>
      </w:r>
      <w:r w:rsidR="00592ECB" w:rsidRPr="005A730C">
        <w:rPr>
          <w:rFonts w:cs="Arial"/>
          <w:sz w:val="24"/>
          <w:szCs w:val="24"/>
        </w:rPr>
        <w:t xml:space="preserve"> Neighbourhood Plan therefore addresses only the</w:t>
      </w:r>
      <w:r w:rsidR="00AE08A6" w:rsidRPr="005A730C">
        <w:rPr>
          <w:rFonts w:cs="Arial"/>
          <w:sz w:val="24"/>
          <w:szCs w:val="24"/>
        </w:rPr>
        <w:t xml:space="preserve"> requirements of the</w:t>
      </w:r>
      <w:r w:rsidR="00592ECB" w:rsidRPr="005A730C">
        <w:rPr>
          <w:rFonts w:cs="Arial"/>
          <w:sz w:val="24"/>
          <w:szCs w:val="24"/>
        </w:rPr>
        <w:t xml:space="preserve"> SEA Directive </w:t>
      </w:r>
      <w:r w:rsidR="00AE08A6" w:rsidRPr="005A730C">
        <w:rPr>
          <w:rFonts w:cs="Arial"/>
          <w:sz w:val="24"/>
          <w:szCs w:val="24"/>
        </w:rPr>
        <w:t>and the SEA Regulations</w:t>
      </w:r>
      <w:r w:rsidR="00592ECB" w:rsidRPr="005A730C">
        <w:rPr>
          <w:rFonts w:cs="Arial"/>
          <w:sz w:val="24"/>
          <w:szCs w:val="24"/>
        </w:rPr>
        <w:t xml:space="preserve">. Whilst it does not constitute a Sustainability Appraisal, </w:t>
      </w:r>
      <w:r w:rsidR="00D06C7D" w:rsidRPr="005A730C">
        <w:rPr>
          <w:rFonts w:cs="Arial"/>
          <w:sz w:val="24"/>
          <w:szCs w:val="24"/>
        </w:rPr>
        <w:t>it has informed wider considerations by the Parish Council in respect of ensuring the Neighbourhood Plan contributes to the achievement of sustainable development which is one of the ‘basic conditions’ required of neighbourhood plans.</w:t>
      </w:r>
    </w:p>
    <w:p w14:paraId="0A7505A8" w14:textId="77777777" w:rsidR="00592ECB" w:rsidRPr="005A730C" w:rsidRDefault="00592ECB" w:rsidP="008330D6">
      <w:pPr>
        <w:spacing w:after="0" w:line="259" w:lineRule="auto"/>
        <w:ind w:left="720" w:hanging="720"/>
        <w:contextualSpacing/>
        <w:jc w:val="both"/>
        <w:rPr>
          <w:rFonts w:cs="Arial"/>
          <w:b/>
          <w:sz w:val="24"/>
          <w:szCs w:val="24"/>
        </w:rPr>
      </w:pPr>
    </w:p>
    <w:p w14:paraId="4666B7F3" w14:textId="77777777" w:rsidR="00592ECB" w:rsidRPr="005A730C" w:rsidRDefault="00592ECB" w:rsidP="008330D6">
      <w:pPr>
        <w:spacing w:after="0" w:line="259" w:lineRule="auto"/>
        <w:contextualSpacing/>
        <w:jc w:val="both"/>
        <w:rPr>
          <w:rFonts w:cs="Arial"/>
          <w:b/>
          <w:sz w:val="24"/>
          <w:szCs w:val="24"/>
        </w:rPr>
      </w:pPr>
      <w:r w:rsidRPr="005A730C">
        <w:rPr>
          <w:rFonts w:cs="Arial"/>
          <w:b/>
          <w:sz w:val="24"/>
          <w:szCs w:val="24"/>
        </w:rPr>
        <w:t>Determining the need for Str</w:t>
      </w:r>
      <w:r w:rsidR="00DB5F47" w:rsidRPr="005A730C">
        <w:rPr>
          <w:rFonts w:cs="Arial"/>
          <w:b/>
          <w:sz w:val="24"/>
          <w:szCs w:val="24"/>
        </w:rPr>
        <w:t>ategic Environmental Assessment</w:t>
      </w:r>
    </w:p>
    <w:p w14:paraId="6DABCEC6" w14:textId="77777777" w:rsidR="00592ECB" w:rsidRPr="005A730C" w:rsidRDefault="00592ECB" w:rsidP="008330D6">
      <w:pPr>
        <w:spacing w:after="0" w:line="259" w:lineRule="auto"/>
        <w:ind w:left="720" w:hanging="720"/>
        <w:contextualSpacing/>
        <w:jc w:val="both"/>
        <w:rPr>
          <w:rFonts w:cs="Arial"/>
          <w:b/>
          <w:sz w:val="24"/>
          <w:szCs w:val="24"/>
        </w:rPr>
      </w:pPr>
    </w:p>
    <w:p w14:paraId="7328788A" w14:textId="77777777" w:rsidR="00D06C7D" w:rsidRPr="005A730C" w:rsidRDefault="00592ECB" w:rsidP="008330D6">
      <w:pPr>
        <w:numPr>
          <w:ilvl w:val="1"/>
          <w:numId w:val="14"/>
        </w:numPr>
        <w:spacing w:after="0" w:line="259" w:lineRule="auto"/>
        <w:contextualSpacing/>
        <w:jc w:val="both"/>
        <w:rPr>
          <w:rFonts w:cs="Arial"/>
          <w:b/>
          <w:sz w:val="24"/>
          <w:szCs w:val="24"/>
        </w:rPr>
      </w:pPr>
      <w:r w:rsidRPr="005A730C">
        <w:rPr>
          <w:rFonts w:cs="Arial"/>
          <w:sz w:val="24"/>
          <w:szCs w:val="24"/>
        </w:rPr>
        <w:t xml:space="preserve">Not every neighbourhood plan requires SEA. The need for SEA is influenced by the </w:t>
      </w:r>
      <w:r w:rsidR="00D06C7D" w:rsidRPr="005A730C">
        <w:rPr>
          <w:rFonts w:cs="Arial"/>
          <w:sz w:val="24"/>
          <w:szCs w:val="24"/>
        </w:rPr>
        <w:t xml:space="preserve">objectives and policies proposed in the plan and the </w:t>
      </w:r>
      <w:r w:rsidRPr="005A730C">
        <w:rPr>
          <w:rFonts w:cs="Arial"/>
          <w:sz w:val="24"/>
          <w:szCs w:val="24"/>
        </w:rPr>
        <w:t xml:space="preserve">nature of the area </w:t>
      </w:r>
      <w:r w:rsidR="00D06C7D" w:rsidRPr="005A730C">
        <w:rPr>
          <w:rFonts w:cs="Arial"/>
          <w:sz w:val="24"/>
          <w:szCs w:val="24"/>
        </w:rPr>
        <w:t xml:space="preserve">to which </w:t>
      </w:r>
      <w:r w:rsidRPr="005A730C">
        <w:rPr>
          <w:rFonts w:cs="Arial"/>
          <w:sz w:val="24"/>
          <w:szCs w:val="24"/>
        </w:rPr>
        <w:t xml:space="preserve">the plan applies </w:t>
      </w:r>
      <w:r w:rsidR="00D06C7D" w:rsidRPr="005A730C">
        <w:rPr>
          <w:rFonts w:cs="Arial"/>
          <w:sz w:val="24"/>
          <w:szCs w:val="24"/>
        </w:rPr>
        <w:t>and any</w:t>
      </w:r>
      <w:r w:rsidRPr="005A730C">
        <w:rPr>
          <w:rFonts w:cs="Arial"/>
          <w:sz w:val="24"/>
          <w:szCs w:val="24"/>
        </w:rPr>
        <w:t xml:space="preserve"> likely significant environmental effects. In order to determine if a neighbourhood plan requires SEA, a screening process is necessary.</w:t>
      </w:r>
      <w:r w:rsidR="00D06C7D" w:rsidRPr="005A730C">
        <w:rPr>
          <w:rFonts w:cs="Arial"/>
          <w:sz w:val="24"/>
          <w:szCs w:val="24"/>
        </w:rPr>
        <w:t xml:space="preserve">  Screening the need for SEA includes consideration of requirements set out in The Conservation of Habitats and Species Regulations 2017 (the ‘Habitats Regulations’).  Where a </w:t>
      </w:r>
      <w:r w:rsidR="00457E13">
        <w:rPr>
          <w:rFonts w:cs="Arial"/>
          <w:sz w:val="24"/>
          <w:szCs w:val="24"/>
        </w:rPr>
        <w:t>‘</w:t>
      </w:r>
      <w:r w:rsidR="00D06C7D" w:rsidRPr="005A730C">
        <w:rPr>
          <w:rFonts w:cs="Arial"/>
          <w:sz w:val="24"/>
          <w:szCs w:val="24"/>
        </w:rPr>
        <w:t>Habitats Regulations Assessment</w:t>
      </w:r>
      <w:r w:rsidR="00457E13">
        <w:rPr>
          <w:rFonts w:cs="Arial"/>
          <w:sz w:val="24"/>
          <w:szCs w:val="24"/>
        </w:rPr>
        <w:t>’</w:t>
      </w:r>
      <w:r w:rsidR="00D06C7D" w:rsidRPr="005A730C">
        <w:rPr>
          <w:rFonts w:cs="Arial"/>
          <w:sz w:val="24"/>
          <w:szCs w:val="24"/>
        </w:rPr>
        <w:t xml:space="preserve"> (HRA) concludes that significant environmental effects are likely</w:t>
      </w:r>
      <w:r w:rsidR="00DB5F47" w:rsidRPr="005A730C">
        <w:rPr>
          <w:rFonts w:cs="Arial"/>
          <w:sz w:val="24"/>
          <w:szCs w:val="24"/>
        </w:rPr>
        <w:t xml:space="preserve"> as a result of the objectives or policies contained in a plan</w:t>
      </w:r>
      <w:r w:rsidR="00D06C7D" w:rsidRPr="005A730C">
        <w:rPr>
          <w:rFonts w:cs="Arial"/>
          <w:sz w:val="24"/>
          <w:szCs w:val="24"/>
        </w:rPr>
        <w:t xml:space="preserve"> the SEA Regulations indicate that this automatically triggers the need for SEA.</w:t>
      </w:r>
      <w:r w:rsidR="00177E59" w:rsidRPr="005A730C">
        <w:rPr>
          <w:rFonts w:cs="Arial"/>
          <w:sz w:val="24"/>
          <w:szCs w:val="24"/>
        </w:rPr>
        <w:t xml:space="preserve">  </w:t>
      </w:r>
    </w:p>
    <w:p w14:paraId="72A534A6" w14:textId="77777777" w:rsidR="00592ECB" w:rsidRPr="005A730C" w:rsidRDefault="00592ECB" w:rsidP="008330D6">
      <w:pPr>
        <w:spacing w:after="0" w:line="259" w:lineRule="auto"/>
        <w:ind w:left="720" w:hanging="720"/>
        <w:contextualSpacing/>
        <w:jc w:val="both"/>
        <w:rPr>
          <w:rFonts w:cs="Arial"/>
          <w:sz w:val="24"/>
          <w:szCs w:val="24"/>
        </w:rPr>
      </w:pPr>
    </w:p>
    <w:p w14:paraId="46E1C183" w14:textId="77777777" w:rsidR="00592ECB" w:rsidRPr="005A730C" w:rsidRDefault="00D06C7D" w:rsidP="008330D6">
      <w:pPr>
        <w:numPr>
          <w:ilvl w:val="1"/>
          <w:numId w:val="14"/>
        </w:numPr>
        <w:spacing w:after="0" w:line="259" w:lineRule="auto"/>
        <w:contextualSpacing/>
        <w:jc w:val="both"/>
        <w:rPr>
          <w:rFonts w:cs="Arial"/>
          <w:b/>
          <w:sz w:val="24"/>
          <w:szCs w:val="24"/>
        </w:rPr>
      </w:pPr>
      <w:r w:rsidRPr="005A730C">
        <w:rPr>
          <w:rFonts w:cs="Arial"/>
          <w:sz w:val="24"/>
          <w:szCs w:val="24"/>
        </w:rPr>
        <w:t>The Habitats Regulations require</w:t>
      </w:r>
      <w:r w:rsidR="00592ECB" w:rsidRPr="005A730C">
        <w:rPr>
          <w:rFonts w:cs="Arial"/>
          <w:sz w:val="24"/>
          <w:szCs w:val="24"/>
        </w:rPr>
        <w:t xml:space="preserve"> that competent authorities</w:t>
      </w:r>
      <w:r w:rsidR="00DB5F47" w:rsidRPr="005A730C">
        <w:rPr>
          <w:rFonts w:cs="Arial"/>
          <w:sz w:val="24"/>
          <w:szCs w:val="24"/>
        </w:rPr>
        <w:t xml:space="preserve"> </w:t>
      </w:r>
      <w:r w:rsidR="00592ECB" w:rsidRPr="005A730C">
        <w:rPr>
          <w:rFonts w:cs="Arial"/>
          <w:sz w:val="24"/>
          <w:szCs w:val="24"/>
        </w:rPr>
        <w:t>assess the potential impacts of land use plans on the Natura 2000 network of European protected sites</w:t>
      </w:r>
      <w:r w:rsidR="00DB5F47" w:rsidRPr="005A730C">
        <w:rPr>
          <w:rFonts w:cs="Arial"/>
          <w:sz w:val="24"/>
          <w:szCs w:val="24"/>
        </w:rPr>
        <w:t xml:space="preserve">.  For the purposes of the Regulations, Northumberland County Council is the </w:t>
      </w:r>
      <w:r w:rsidR="00DB5F47" w:rsidRPr="005A730C">
        <w:rPr>
          <w:rFonts w:cs="Arial"/>
          <w:sz w:val="24"/>
          <w:szCs w:val="24"/>
        </w:rPr>
        <w:lastRenderedPageBreak/>
        <w:t xml:space="preserve">competent authority.  The purpose of </w:t>
      </w:r>
      <w:r w:rsidR="00457E13">
        <w:rPr>
          <w:rFonts w:cs="Arial"/>
          <w:sz w:val="24"/>
          <w:szCs w:val="24"/>
        </w:rPr>
        <w:t xml:space="preserve">HRA </w:t>
      </w:r>
      <w:r w:rsidR="00DB5F47" w:rsidRPr="005A730C">
        <w:rPr>
          <w:rFonts w:cs="Arial"/>
          <w:sz w:val="24"/>
          <w:szCs w:val="24"/>
        </w:rPr>
        <w:t>is</w:t>
      </w:r>
      <w:r w:rsidR="00592ECB" w:rsidRPr="005A730C">
        <w:rPr>
          <w:rFonts w:cs="Arial"/>
          <w:sz w:val="24"/>
          <w:szCs w:val="24"/>
        </w:rPr>
        <w:t xml:space="preserve"> to determine whether there will be any ‘likely significant effects’ on any European site as a result of the plan’s implementation</w:t>
      </w:r>
      <w:r w:rsidR="00DB5F47" w:rsidRPr="005A730C">
        <w:rPr>
          <w:rFonts w:cs="Arial"/>
          <w:sz w:val="24"/>
          <w:szCs w:val="24"/>
        </w:rPr>
        <w:t xml:space="preserve">, </w:t>
      </w:r>
      <w:r w:rsidR="00592ECB" w:rsidRPr="005A730C">
        <w:rPr>
          <w:rFonts w:cs="Arial"/>
          <w:sz w:val="24"/>
          <w:szCs w:val="24"/>
        </w:rPr>
        <w:t>either alone or ‘in combinatio</w:t>
      </w:r>
      <w:r w:rsidR="00DB5F47" w:rsidRPr="005A730C">
        <w:rPr>
          <w:rFonts w:cs="Arial"/>
          <w:sz w:val="24"/>
          <w:szCs w:val="24"/>
        </w:rPr>
        <w:t>n’ with other plans or projects</w:t>
      </w:r>
      <w:r w:rsidR="00592ECB" w:rsidRPr="005A730C">
        <w:rPr>
          <w:rFonts w:cs="Arial"/>
          <w:sz w:val="24"/>
          <w:szCs w:val="24"/>
        </w:rPr>
        <w:t>; a</w:t>
      </w:r>
      <w:r w:rsidR="00DE716E">
        <w:rPr>
          <w:rFonts w:cs="Arial"/>
          <w:sz w:val="24"/>
          <w:szCs w:val="24"/>
        </w:rPr>
        <w:t>nd, if so, whether these</w:t>
      </w:r>
      <w:r w:rsidR="00592ECB" w:rsidRPr="005A730C">
        <w:rPr>
          <w:rFonts w:cs="Arial"/>
          <w:sz w:val="24"/>
          <w:szCs w:val="24"/>
        </w:rPr>
        <w:t xml:space="preserve"> will result in any adverse effects on that site’s integrity with reference to the </w:t>
      </w:r>
      <w:r w:rsidR="00457E13">
        <w:rPr>
          <w:rFonts w:cs="Arial"/>
          <w:sz w:val="24"/>
          <w:szCs w:val="24"/>
        </w:rPr>
        <w:t>site’s conservation objectives.</w:t>
      </w:r>
    </w:p>
    <w:p w14:paraId="5DC98625" w14:textId="77777777" w:rsidR="00592ECB" w:rsidRPr="005A730C" w:rsidRDefault="00592ECB" w:rsidP="008330D6">
      <w:pPr>
        <w:spacing w:after="0" w:line="259" w:lineRule="auto"/>
        <w:ind w:left="720" w:hanging="720"/>
        <w:contextualSpacing/>
        <w:jc w:val="both"/>
        <w:rPr>
          <w:rFonts w:cs="Arial"/>
          <w:b/>
          <w:sz w:val="24"/>
          <w:szCs w:val="24"/>
        </w:rPr>
      </w:pPr>
    </w:p>
    <w:p w14:paraId="172C2531" w14:textId="77777777" w:rsidR="00592ECB" w:rsidRPr="005A730C" w:rsidRDefault="00592ECB" w:rsidP="008330D6">
      <w:pPr>
        <w:numPr>
          <w:ilvl w:val="1"/>
          <w:numId w:val="14"/>
        </w:numPr>
        <w:spacing w:after="0" w:line="259" w:lineRule="auto"/>
        <w:contextualSpacing/>
        <w:jc w:val="both"/>
        <w:rPr>
          <w:rFonts w:cs="Arial"/>
          <w:b/>
          <w:sz w:val="24"/>
          <w:szCs w:val="24"/>
        </w:rPr>
      </w:pPr>
      <w:r w:rsidRPr="005A730C">
        <w:rPr>
          <w:rFonts w:cs="Arial"/>
          <w:sz w:val="24"/>
          <w:szCs w:val="24"/>
        </w:rPr>
        <w:t xml:space="preserve">In accordance with the Habitats Regulations, an HRA screening exercise was undertaken to identify the likely impacts of the </w:t>
      </w:r>
      <w:r w:rsidR="009E7610">
        <w:rPr>
          <w:rFonts w:cs="Arial"/>
          <w:sz w:val="24"/>
          <w:szCs w:val="24"/>
        </w:rPr>
        <w:t>Lowick</w:t>
      </w:r>
      <w:r w:rsidR="00D06C7D" w:rsidRPr="005A730C">
        <w:rPr>
          <w:rFonts w:cs="Arial"/>
          <w:sz w:val="24"/>
          <w:szCs w:val="24"/>
        </w:rPr>
        <w:t xml:space="preserve"> </w:t>
      </w:r>
      <w:r w:rsidRPr="005A730C">
        <w:rPr>
          <w:rFonts w:cs="Arial"/>
          <w:sz w:val="24"/>
          <w:szCs w:val="24"/>
        </w:rPr>
        <w:t xml:space="preserve">Neighbourhood Plan upon European sites, either alone or ‘in combination’ with other projects or plans, and to consider whether these effects are likely to be significant. </w:t>
      </w:r>
    </w:p>
    <w:p w14:paraId="139B83EC" w14:textId="77777777" w:rsidR="00592ECB" w:rsidRPr="005A730C" w:rsidRDefault="00592ECB" w:rsidP="008330D6">
      <w:pPr>
        <w:spacing w:after="0" w:line="259" w:lineRule="auto"/>
        <w:ind w:left="720" w:hanging="720"/>
        <w:contextualSpacing/>
        <w:jc w:val="both"/>
        <w:rPr>
          <w:rFonts w:cs="Arial"/>
          <w:b/>
          <w:sz w:val="24"/>
          <w:szCs w:val="24"/>
        </w:rPr>
      </w:pPr>
    </w:p>
    <w:p w14:paraId="5020B446" w14:textId="77777777" w:rsidR="00C45F79" w:rsidRPr="005A730C" w:rsidRDefault="00592ECB" w:rsidP="008330D6">
      <w:pPr>
        <w:numPr>
          <w:ilvl w:val="1"/>
          <w:numId w:val="14"/>
        </w:numPr>
        <w:spacing w:after="0" w:line="259" w:lineRule="auto"/>
        <w:contextualSpacing/>
        <w:jc w:val="both"/>
        <w:rPr>
          <w:rFonts w:cs="Arial"/>
          <w:b/>
          <w:sz w:val="24"/>
          <w:szCs w:val="24"/>
        </w:rPr>
      </w:pPr>
      <w:r w:rsidRPr="005A730C">
        <w:rPr>
          <w:rFonts w:cs="Arial"/>
          <w:sz w:val="24"/>
          <w:szCs w:val="24"/>
        </w:rPr>
        <w:t xml:space="preserve">The screening exercise found that the possibility of significant effects could not be excluded, therefore it was deemed necessary to undertake a more detailed assessment, known as </w:t>
      </w:r>
      <w:r w:rsidR="00457E13">
        <w:rPr>
          <w:rFonts w:cs="Arial"/>
          <w:sz w:val="24"/>
          <w:szCs w:val="24"/>
        </w:rPr>
        <w:t>‘Appropriate Assessment</w:t>
      </w:r>
      <w:r w:rsidR="00177E59" w:rsidRPr="005A730C">
        <w:rPr>
          <w:rFonts w:cs="Arial"/>
          <w:sz w:val="24"/>
          <w:szCs w:val="24"/>
        </w:rPr>
        <w:t>’</w:t>
      </w:r>
      <w:r w:rsidR="00457E13">
        <w:rPr>
          <w:rFonts w:cs="Arial"/>
          <w:sz w:val="24"/>
          <w:szCs w:val="24"/>
        </w:rPr>
        <w:t xml:space="preserve"> (AA)</w:t>
      </w:r>
      <w:r w:rsidR="00177E59" w:rsidRPr="005A730C">
        <w:rPr>
          <w:rFonts w:cs="Arial"/>
          <w:sz w:val="24"/>
          <w:szCs w:val="24"/>
        </w:rPr>
        <w:t xml:space="preserve">. </w:t>
      </w:r>
      <w:r w:rsidR="00457E13">
        <w:rPr>
          <w:rFonts w:cs="Arial"/>
          <w:sz w:val="24"/>
          <w:szCs w:val="24"/>
        </w:rPr>
        <w:t>The</w:t>
      </w:r>
      <w:r w:rsidR="00DB5F47" w:rsidRPr="005A730C">
        <w:rPr>
          <w:rFonts w:cs="Arial"/>
          <w:sz w:val="24"/>
          <w:szCs w:val="24"/>
        </w:rPr>
        <w:t xml:space="preserve"> conclusion </w:t>
      </w:r>
      <w:r w:rsidR="00457E13">
        <w:rPr>
          <w:rFonts w:cs="Arial"/>
          <w:sz w:val="24"/>
          <w:szCs w:val="24"/>
        </w:rPr>
        <w:t xml:space="preserve">that </w:t>
      </w:r>
      <w:proofErr w:type="gramStart"/>
      <w:r w:rsidR="00457E13">
        <w:rPr>
          <w:rFonts w:cs="Arial"/>
          <w:sz w:val="24"/>
          <w:szCs w:val="24"/>
        </w:rPr>
        <w:t>Appropriate</w:t>
      </w:r>
      <w:proofErr w:type="gramEnd"/>
      <w:r w:rsidR="00457E13">
        <w:rPr>
          <w:rFonts w:cs="Arial"/>
          <w:sz w:val="24"/>
          <w:szCs w:val="24"/>
        </w:rPr>
        <w:t xml:space="preserve"> Assessment was required </w:t>
      </w:r>
      <w:r w:rsidR="00DB5F47" w:rsidRPr="005A730C">
        <w:rPr>
          <w:rFonts w:cs="Arial"/>
          <w:sz w:val="24"/>
          <w:szCs w:val="24"/>
        </w:rPr>
        <w:t xml:space="preserve">automatically triggered the need for SEA. </w:t>
      </w:r>
      <w:r w:rsidRPr="005A730C">
        <w:rPr>
          <w:rFonts w:cs="Arial"/>
          <w:sz w:val="24"/>
          <w:szCs w:val="24"/>
        </w:rPr>
        <w:t>The AA is reported</w:t>
      </w:r>
      <w:r w:rsidR="00DB5F47" w:rsidRPr="005A730C">
        <w:rPr>
          <w:rFonts w:cs="Arial"/>
          <w:sz w:val="24"/>
          <w:szCs w:val="24"/>
        </w:rPr>
        <w:t xml:space="preserve"> separately from the SEA of the Plan</w:t>
      </w:r>
      <w:r w:rsidR="00D06C7D" w:rsidRPr="005A730C">
        <w:rPr>
          <w:rFonts w:cs="Arial"/>
          <w:sz w:val="24"/>
          <w:szCs w:val="24"/>
        </w:rPr>
        <w:t>,</w:t>
      </w:r>
      <w:r w:rsidRPr="005A730C">
        <w:rPr>
          <w:rFonts w:cs="Arial"/>
          <w:sz w:val="24"/>
          <w:szCs w:val="24"/>
        </w:rPr>
        <w:t xml:space="preserve"> but importantly has helped to inform the appraisal process, particularly in respect of </w:t>
      </w:r>
      <w:r w:rsidR="00AE08A6" w:rsidRPr="005A730C">
        <w:rPr>
          <w:rFonts w:cs="Arial"/>
          <w:sz w:val="24"/>
          <w:szCs w:val="24"/>
        </w:rPr>
        <w:t xml:space="preserve">the potential impact the introduction of some policies may have on </w:t>
      </w:r>
      <w:r w:rsidRPr="005A730C">
        <w:rPr>
          <w:rFonts w:cs="Arial"/>
          <w:sz w:val="24"/>
          <w:szCs w:val="24"/>
        </w:rPr>
        <w:t>biodiversity</w:t>
      </w:r>
      <w:r w:rsidR="00DB5F47" w:rsidRPr="005A730C">
        <w:rPr>
          <w:rFonts w:cs="Arial"/>
          <w:sz w:val="24"/>
          <w:szCs w:val="24"/>
        </w:rPr>
        <w:t xml:space="preserve"> and habitats</w:t>
      </w:r>
      <w:r w:rsidRPr="005A730C">
        <w:rPr>
          <w:rFonts w:cs="Arial"/>
          <w:sz w:val="24"/>
          <w:szCs w:val="24"/>
        </w:rPr>
        <w:t>.</w:t>
      </w:r>
    </w:p>
    <w:p w14:paraId="11B0BC79" w14:textId="77777777" w:rsidR="00C45F79" w:rsidRPr="005A730C" w:rsidRDefault="00C45F79" w:rsidP="008330D6">
      <w:pPr>
        <w:spacing w:after="0" w:line="259" w:lineRule="auto"/>
        <w:ind w:left="720"/>
        <w:contextualSpacing/>
        <w:jc w:val="both"/>
        <w:rPr>
          <w:rFonts w:cs="Arial"/>
          <w:sz w:val="24"/>
          <w:szCs w:val="24"/>
        </w:rPr>
      </w:pPr>
    </w:p>
    <w:p w14:paraId="443B15AB" w14:textId="77777777" w:rsidR="00C45F79" w:rsidRPr="005A730C" w:rsidRDefault="00504268" w:rsidP="008330D6">
      <w:pPr>
        <w:spacing w:after="0" w:line="259" w:lineRule="auto"/>
        <w:contextualSpacing/>
        <w:jc w:val="both"/>
        <w:rPr>
          <w:rFonts w:cs="Arial"/>
          <w:b/>
          <w:sz w:val="24"/>
          <w:szCs w:val="24"/>
        </w:rPr>
      </w:pPr>
      <w:r>
        <w:rPr>
          <w:rFonts w:cs="Arial"/>
          <w:b/>
          <w:sz w:val="24"/>
          <w:szCs w:val="24"/>
        </w:rPr>
        <w:t xml:space="preserve">Timing of the </w:t>
      </w:r>
      <w:r w:rsidR="00C45F79" w:rsidRPr="005A730C">
        <w:rPr>
          <w:rFonts w:cs="Arial"/>
          <w:b/>
          <w:sz w:val="24"/>
          <w:szCs w:val="24"/>
        </w:rPr>
        <w:t xml:space="preserve">SEA of the </w:t>
      </w:r>
      <w:r w:rsidR="009E7610">
        <w:rPr>
          <w:rFonts w:cs="Arial"/>
          <w:b/>
          <w:sz w:val="24"/>
          <w:szCs w:val="24"/>
        </w:rPr>
        <w:t>Lowick</w:t>
      </w:r>
      <w:r w:rsidR="00C45F79" w:rsidRPr="005A730C">
        <w:rPr>
          <w:rFonts w:cs="Arial"/>
          <w:b/>
          <w:sz w:val="24"/>
          <w:szCs w:val="24"/>
        </w:rPr>
        <w:t xml:space="preserve"> Neighbourhood Plan</w:t>
      </w:r>
    </w:p>
    <w:p w14:paraId="29BB254D" w14:textId="77777777" w:rsidR="00C45F79" w:rsidRPr="005A730C" w:rsidRDefault="00C45F79" w:rsidP="008330D6">
      <w:pPr>
        <w:spacing w:after="0" w:line="259" w:lineRule="auto"/>
        <w:ind w:left="720"/>
        <w:contextualSpacing/>
        <w:jc w:val="both"/>
        <w:rPr>
          <w:rFonts w:cs="Arial"/>
          <w:b/>
          <w:sz w:val="24"/>
          <w:szCs w:val="24"/>
        </w:rPr>
      </w:pPr>
    </w:p>
    <w:p w14:paraId="0B92CF32" w14:textId="4E55EF1C" w:rsidR="003E45C2" w:rsidRPr="003E45C2" w:rsidRDefault="001B05B4" w:rsidP="008330D6">
      <w:pPr>
        <w:numPr>
          <w:ilvl w:val="1"/>
          <w:numId w:val="14"/>
        </w:numPr>
        <w:spacing w:after="0" w:line="259" w:lineRule="auto"/>
        <w:contextualSpacing/>
        <w:jc w:val="both"/>
        <w:rPr>
          <w:rFonts w:cs="Arial"/>
          <w:b/>
          <w:sz w:val="24"/>
          <w:szCs w:val="24"/>
        </w:rPr>
      </w:pPr>
      <w:r w:rsidRPr="00C62031">
        <w:rPr>
          <w:rFonts w:cs="Arial"/>
          <w:sz w:val="24"/>
          <w:szCs w:val="24"/>
        </w:rPr>
        <w:t>The point in the plan-making process when it was determined that SEA should be undertaken, and the time at which this assessment was completed, has had some impact on the</w:t>
      </w:r>
      <w:r w:rsidR="00DE716E">
        <w:rPr>
          <w:rFonts w:cs="Arial"/>
          <w:sz w:val="24"/>
          <w:szCs w:val="24"/>
        </w:rPr>
        <w:t xml:space="preserve"> extent of the</w:t>
      </w:r>
      <w:r w:rsidRPr="00C62031">
        <w:rPr>
          <w:rFonts w:cs="Arial"/>
          <w:sz w:val="24"/>
          <w:szCs w:val="24"/>
        </w:rPr>
        <w:t xml:space="preserve"> </w:t>
      </w:r>
      <w:r w:rsidR="00504268">
        <w:rPr>
          <w:rFonts w:cs="Arial"/>
          <w:sz w:val="24"/>
          <w:szCs w:val="24"/>
        </w:rPr>
        <w:t xml:space="preserve">assessment, particularly the </w:t>
      </w:r>
      <w:r w:rsidRPr="00C62031">
        <w:rPr>
          <w:rFonts w:cs="Arial"/>
          <w:sz w:val="24"/>
          <w:szCs w:val="24"/>
        </w:rPr>
        <w:t xml:space="preserve">evaluation of </w:t>
      </w:r>
      <w:r w:rsidR="00504268">
        <w:rPr>
          <w:rFonts w:cs="Arial"/>
          <w:sz w:val="24"/>
          <w:szCs w:val="24"/>
        </w:rPr>
        <w:t xml:space="preserve">genuine </w:t>
      </w:r>
      <w:r w:rsidRPr="00C62031">
        <w:rPr>
          <w:rFonts w:cs="Arial"/>
          <w:sz w:val="24"/>
          <w:szCs w:val="24"/>
        </w:rPr>
        <w:t>reasonable alternatives through the SEA process.  The</w:t>
      </w:r>
      <w:r w:rsidR="00504268">
        <w:rPr>
          <w:rFonts w:cs="Arial"/>
          <w:sz w:val="24"/>
          <w:szCs w:val="24"/>
        </w:rPr>
        <w:t xml:space="preserve"> need for SEA was not established until the objectives and scope of the Plan </w:t>
      </w:r>
      <w:r w:rsidR="003E45C2">
        <w:rPr>
          <w:rFonts w:cs="Arial"/>
          <w:sz w:val="24"/>
          <w:szCs w:val="24"/>
        </w:rPr>
        <w:t xml:space="preserve">had largely been </w:t>
      </w:r>
      <w:r w:rsidR="00504268">
        <w:rPr>
          <w:rFonts w:cs="Arial"/>
          <w:sz w:val="24"/>
          <w:szCs w:val="24"/>
        </w:rPr>
        <w:t>established</w:t>
      </w:r>
      <w:r w:rsidR="003E45C2">
        <w:rPr>
          <w:rFonts w:cs="Arial"/>
          <w:sz w:val="24"/>
          <w:szCs w:val="24"/>
        </w:rPr>
        <w:t xml:space="preserve"> by the Parish Council</w:t>
      </w:r>
      <w:r w:rsidR="00504268">
        <w:rPr>
          <w:rFonts w:cs="Arial"/>
          <w:sz w:val="24"/>
          <w:szCs w:val="24"/>
        </w:rPr>
        <w:t xml:space="preserve">.  </w:t>
      </w:r>
    </w:p>
    <w:p w14:paraId="1A236AF0" w14:textId="77777777" w:rsidR="003E45C2" w:rsidRPr="003E45C2" w:rsidRDefault="00504268" w:rsidP="008330D6">
      <w:pPr>
        <w:spacing w:after="0" w:line="259" w:lineRule="auto"/>
        <w:ind w:left="720"/>
        <w:contextualSpacing/>
        <w:jc w:val="both"/>
        <w:rPr>
          <w:rFonts w:cs="Arial"/>
          <w:b/>
          <w:sz w:val="24"/>
          <w:szCs w:val="24"/>
        </w:rPr>
      </w:pPr>
      <w:r>
        <w:rPr>
          <w:rFonts w:cs="Arial"/>
          <w:sz w:val="24"/>
          <w:szCs w:val="24"/>
        </w:rPr>
        <w:t xml:space="preserve"> </w:t>
      </w:r>
    </w:p>
    <w:p w14:paraId="5BCA2E63" w14:textId="4B92489A" w:rsidR="001B05B4" w:rsidRPr="00DC3203" w:rsidRDefault="00504268" w:rsidP="008330D6">
      <w:pPr>
        <w:numPr>
          <w:ilvl w:val="1"/>
          <w:numId w:val="14"/>
        </w:numPr>
        <w:spacing w:after="0" w:line="259" w:lineRule="auto"/>
        <w:contextualSpacing/>
        <w:jc w:val="both"/>
        <w:rPr>
          <w:rFonts w:cs="Arial"/>
          <w:b/>
          <w:sz w:val="24"/>
          <w:szCs w:val="24"/>
        </w:rPr>
      </w:pPr>
      <w:r w:rsidRPr="00DC3203">
        <w:rPr>
          <w:rFonts w:cs="Arial"/>
          <w:sz w:val="24"/>
          <w:szCs w:val="24"/>
        </w:rPr>
        <w:t xml:space="preserve">Furthermore, the likelihood of </w:t>
      </w:r>
      <w:r w:rsidR="003E45C2" w:rsidRPr="00DC3203">
        <w:rPr>
          <w:rFonts w:cs="Arial"/>
          <w:sz w:val="24"/>
          <w:szCs w:val="24"/>
        </w:rPr>
        <w:t xml:space="preserve">there being </w:t>
      </w:r>
      <w:r w:rsidRPr="00DC3203">
        <w:rPr>
          <w:rFonts w:cs="Arial"/>
          <w:sz w:val="24"/>
          <w:szCs w:val="24"/>
        </w:rPr>
        <w:t>genuine reasonable alternatives that could deliver the Plan’s objectives</w:t>
      </w:r>
      <w:r w:rsidR="003E45C2" w:rsidRPr="00DC3203">
        <w:rPr>
          <w:rFonts w:cs="Arial"/>
          <w:sz w:val="24"/>
          <w:szCs w:val="24"/>
        </w:rPr>
        <w:t xml:space="preserve"> reflects </w:t>
      </w:r>
      <w:r w:rsidR="001B05B4" w:rsidRPr="00DC3203">
        <w:rPr>
          <w:rFonts w:cs="Arial"/>
          <w:sz w:val="24"/>
          <w:szCs w:val="24"/>
        </w:rPr>
        <w:t>progress at the strategic planning level made by the County Council in the preparation of the Northumberland Local Plan</w:t>
      </w:r>
      <w:r w:rsidR="009219DE" w:rsidRPr="00DC3203">
        <w:rPr>
          <w:rFonts w:cs="Arial"/>
          <w:sz w:val="24"/>
          <w:szCs w:val="24"/>
        </w:rPr>
        <w:t xml:space="preserve">.  </w:t>
      </w:r>
      <w:r w:rsidRPr="00DC3203">
        <w:rPr>
          <w:rFonts w:cs="Arial"/>
          <w:sz w:val="24"/>
          <w:szCs w:val="24"/>
        </w:rPr>
        <w:t>In addition</w:t>
      </w:r>
      <w:r w:rsidR="009219DE" w:rsidRPr="00DC3203">
        <w:rPr>
          <w:rFonts w:cs="Arial"/>
          <w:sz w:val="24"/>
          <w:szCs w:val="24"/>
        </w:rPr>
        <w:t>,</w:t>
      </w:r>
      <w:r w:rsidR="001B05B4" w:rsidRPr="00DC3203">
        <w:rPr>
          <w:rFonts w:cs="Arial"/>
          <w:sz w:val="24"/>
          <w:szCs w:val="24"/>
        </w:rPr>
        <w:t xml:space="preserve"> the </w:t>
      </w:r>
      <w:r w:rsidR="009219DE" w:rsidRPr="00DC3203">
        <w:rPr>
          <w:rFonts w:cs="Arial"/>
          <w:sz w:val="24"/>
          <w:szCs w:val="24"/>
        </w:rPr>
        <w:t xml:space="preserve">need for </w:t>
      </w:r>
      <w:r w:rsidRPr="00DC3203">
        <w:rPr>
          <w:rFonts w:cs="Arial"/>
          <w:sz w:val="24"/>
          <w:szCs w:val="24"/>
        </w:rPr>
        <w:t xml:space="preserve">Local </w:t>
      </w:r>
      <w:r w:rsidR="003E45C2" w:rsidRPr="00DC3203">
        <w:rPr>
          <w:rFonts w:cs="Arial"/>
          <w:sz w:val="24"/>
          <w:szCs w:val="24"/>
        </w:rPr>
        <w:t xml:space="preserve">Planning Authorities to provide </w:t>
      </w:r>
      <w:r w:rsidR="001B05B4" w:rsidRPr="00DC3203">
        <w:rPr>
          <w:rFonts w:cs="Arial"/>
          <w:sz w:val="24"/>
          <w:szCs w:val="24"/>
        </w:rPr>
        <w:t>local housing requirement</w:t>
      </w:r>
      <w:r w:rsidR="009219DE" w:rsidRPr="00DC3203">
        <w:rPr>
          <w:rFonts w:cs="Arial"/>
          <w:sz w:val="24"/>
          <w:szCs w:val="24"/>
        </w:rPr>
        <w:t xml:space="preserve">s </w:t>
      </w:r>
      <w:r w:rsidR="001B05B4" w:rsidRPr="00DC3203">
        <w:rPr>
          <w:rFonts w:cs="Arial"/>
          <w:sz w:val="24"/>
          <w:szCs w:val="24"/>
        </w:rPr>
        <w:t xml:space="preserve">for neighbourhood areas </w:t>
      </w:r>
      <w:r w:rsidR="009219DE" w:rsidRPr="00DC3203">
        <w:rPr>
          <w:rFonts w:cs="Arial"/>
          <w:sz w:val="24"/>
          <w:szCs w:val="24"/>
        </w:rPr>
        <w:t xml:space="preserve">was </w:t>
      </w:r>
      <w:r w:rsidR="001B05B4" w:rsidRPr="00DC3203">
        <w:rPr>
          <w:rFonts w:cs="Arial"/>
          <w:sz w:val="24"/>
          <w:szCs w:val="24"/>
        </w:rPr>
        <w:t xml:space="preserve">introduced </w:t>
      </w:r>
      <w:r w:rsidR="003E45C2" w:rsidRPr="00DC3203">
        <w:rPr>
          <w:rFonts w:cs="Arial"/>
          <w:sz w:val="24"/>
          <w:szCs w:val="24"/>
        </w:rPr>
        <w:t xml:space="preserve">more recently </w:t>
      </w:r>
      <w:r w:rsidR="009219DE" w:rsidRPr="00DC3203">
        <w:rPr>
          <w:rFonts w:cs="Arial"/>
          <w:sz w:val="24"/>
          <w:szCs w:val="24"/>
        </w:rPr>
        <w:t>through paragraphs 65 and 66 of the National Planning Policy Framework (February 2019).  Those requiremen</w:t>
      </w:r>
      <w:r w:rsidR="003E45C2" w:rsidRPr="00DC3203">
        <w:rPr>
          <w:rFonts w:cs="Arial"/>
          <w:sz w:val="24"/>
          <w:szCs w:val="24"/>
        </w:rPr>
        <w:t xml:space="preserve">ts </w:t>
      </w:r>
      <w:r w:rsidR="009219DE" w:rsidRPr="00DC3203">
        <w:rPr>
          <w:rFonts w:cs="Arial"/>
          <w:sz w:val="24"/>
          <w:szCs w:val="24"/>
        </w:rPr>
        <w:t xml:space="preserve">have </w:t>
      </w:r>
      <w:r w:rsidR="003E45C2" w:rsidRPr="00DC3203">
        <w:rPr>
          <w:rFonts w:cs="Arial"/>
          <w:sz w:val="24"/>
          <w:szCs w:val="24"/>
        </w:rPr>
        <w:t xml:space="preserve">been fulfilled through advice provided by the County Council to the Parish Council on housing requirements, and these requirements have </w:t>
      </w:r>
      <w:r w:rsidR="009219DE" w:rsidRPr="00DC3203">
        <w:rPr>
          <w:rFonts w:cs="Arial"/>
          <w:sz w:val="24"/>
          <w:szCs w:val="24"/>
        </w:rPr>
        <w:t xml:space="preserve">now been included in </w:t>
      </w:r>
      <w:r w:rsidR="003E45C2" w:rsidRPr="00DC3203">
        <w:rPr>
          <w:rFonts w:cs="Arial"/>
          <w:sz w:val="24"/>
          <w:szCs w:val="24"/>
        </w:rPr>
        <w:t xml:space="preserve">policies in </w:t>
      </w:r>
      <w:r w:rsidR="009219DE" w:rsidRPr="00DC3203">
        <w:rPr>
          <w:rFonts w:cs="Arial"/>
          <w:sz w:val="24"/>
          <w:szCs w:val="24"/>
        </w:rPr>
        <w:t>the Northumberland Local Plan.</w:t>
      </w:r>
    </w:p>
    <w:p w14:paraId="76626474" w14:textId="77777777" w:rsidR="00592ECB" w:rsidRPr="005A730C" w:rsidRDefault="00592ECB" w:rsidP="008330D6">
      <w:pPr>
        <w:spacing w:after="0" w:line="259" w:lineRule="auto"/>
        <w:contextualSpacing/>
        <w:jc w:val="both"/>
        <w:rPr>
          <w:rFonts w:cs="Arial"/>
          <w:b/>
          <w:sz w:val="24"/>
          <w:szCs w:val="24"/>
        </w:rPr>
      </w:pPr>
    </w:p>
    <w:p w14:paraId="27FE1F96" w14:textId="77777777" w:rsidR="00592ECB" w:rsidRPr="005A730C" w:rsidRDefault="00592ECB" w:rsidP="008330D6">
      <w:pPr>
        <w:spacing w:after="0" w:line="259" w:lineRule="auto"/>
        <w:contextualSpacing/>
        <w:jc w:val="both"/>
        <w:rPr>
          <w:rFonts w:cs="Arial"/>
          <w:b/>
          <w:sz w:val="24"/>
          <w:szCs w:val="24"/>
        </w:rPr>
      </w:pPr>
      <w:r w:rsidRPr="005A730C">
        <w:rPr>
          <w:rFonts w:cs="Arial"/>
          <w:b/>
          <w:sz w:val="24"/>
          <w:szCs w:val="24"/>
        </w:rPr>
        <w:t xml:space="preserve">Strategic Environmental Assessment Stages </w:t>
      </w:r>
    </w:p>
    <w:p w14:paraId="5B0E84F9" w14:textId="77777777" w:rsidR="00592ECB" w:rsidRPr="005A730C" w:rsidRDefault="00592ECB" w:rsidP="008330D6">
      <w:pPr>
        <w:spacing w:after="0" w:line="259" w:lineRule="auto"/>
        <w:ind w:left="720" w:hanging="720"/>
        <w:contextualSpacing/>
        <w:jc w:val="both"/>
        <w:rPr>
          <w:rFonts w:cs="Arial"/>
          <w:b/>
          <w:sz w:val="24"/>
          <w:szCs w:val="24"/>
        </w:rPr>
      </w:pPr>
    </w:p>
    <w:p w14:paraId="5710293C" w14:textId="356A85FE" w:rsidR="003E45C2" w:rsidRPr="005D1587" w:rsidRDefault="00592ECB" w:rsidP="008330D6">
      <w:pPr>
        <w:numPr>
          <w:ilvl w:val="1"/>
          <w:numId w:val="14"/>
        </w:numPr>
        <w:spacing w:after="0" w:line="259" w:lineRule="auto"/>
        <w:contextualSpacing/>
        <w:jc w:val="both"/>
        <w:rPr>
          <w:rFonts w:cs="Arial"/>
          <w:b/>
          <w:sz w:val="24"/>
          <w:szCs w:val="24"/>
        </w:rPr>
      </w:pPr>
      <w:r w:rsidRPr="005A730C">
        <w:rPr>
          <w:rFonts w:cs="Arial"/>
          <w:sz w:val="24"/>
          <w:szCs w:val="24"/>
        </w:rPr>
        <w:t xml:space="preserve">The SEA Regulations prescribe a process for undertaking SEA and specific guidance on what must be addressed at each stage. The stages for the SEA of the Neighbourhood </w:t>
      </w:r>
      <w:r w:rsidRPr="005A730C">
        <w:rPr>
          <w:rFonts w:cs="Arial"/>
          <w:sz w:val="24"/>
          <w:szCs w:val="24"/>
        </w:rPr>
        <w:lastRenderedPageBreak/>
        <w:t>Plan are included in Planning Practice Guidance</w:t>
      </w:r>
      <w:r w:rsidRPr="005A730C">
        <w:rPr>
          <w:rFonts w:cs="Arial"/>
          <w:sz w:val="24"/>
          <w:szCs w:val="24"/>
          <w:vertAlign w:val="superscript"/>
        </w:rPr>
        <w:footnoteReference w:id="3"/>
      </w:r>
      <w:r w:rsidRPr="005A730C">
        <w:rPr>
          <w:rFonts w:cs="Arial"/>
          <w:sz w:val="24"/>
          <w:szCs w:val="24"/>
        </w:rPr>
        <w:t xml:space="preserve"> and are </w:t>
      </w:r>
      <w:r w:rsidR="0038352E">
        <w:rPr>
          <w:rFonts w:cs="Arial"/>
          <w:sz w:val="24"/>
          <w:szCs w:val="24"/>
        </w:rPr>
        <w:t>described in Figure 1.</w:t>
      </w:r>
      <w:r w:rsidR="00A6684D">
        <w:rPr>
          <w:rFonts w:cs="Arial"/>
          <w:sz w:val="24"/>
          <w:szCs w:val="24"/>
        </w:rPr>
        <w:br/>
      </w:r>
    </w:p>
    <w:p w14:paraId="5F7A53F0" w14:textId="55043317" w:rsidR="00B94897" w:rsidRPr="005D1587" w:rsidRDefault="0038352E" w:rsidP="00B94897">
      <w:pPr>
        <w:spacing w:after="120" w:line="259" w:lineRule="auto"/>
        <w:ind w:left="720"/>
        <w:jc w:val="center"/>
        <w:rPr>
          <w:rFonts w:cs="Arial"/>
          <w:i/>
          <w:sz w:val="24"/>
          <w:szCs w:val="24"/>
        </w:rPr>
      </w:pPr>
      <w:r>
        <w:rPr>
          <w:rFonts w:cs="Arial"/>
          <w:i/>
          <w:sz w:val="24"/>
          <w:szCs w:val="24"/>
        </w:rPr>
        <w:t>Figure 1: Stages in the SEA Process</w:t>
      </w:r>
    </w:p>
    <w:tbl>
      <w:tblPr>
        <w:tblStyle w:val="TableGrid"/>
        <w:tblW w:w="0" w:type="auto"/>
        <w:tblInd w:w="709" w:type="dxa"/>
        <w:tblLook w:val="04A0" w:firstRow="1" w:lastRow="0" w:firstColumn="1" w:lastColumn="0" w:noHBand="0" w:noVBand="1"/>
      </w:tblPr>
      <w:tblGrid>
        <w:gridCol w:w="2212"/>
        <w:gridCol w:w="6095"/>
      </w:tblGrid>
      <w:tr w:rsidR="009B3F39" w:rsidRPr="009B3F39" w14:paraId="07E8729F" w14:textId="77777777" w:rsidTr="00B94897">
        <w:trPr>
          <w:trHeight w:val="462"/>
        </w:trPr>
        <w:tc>
          <w:tcPr>
            <w:tcW w:w="2234" w:type="dxa"/>
            <w:shd w:val="clear" w:color="auto" w:fill="002060"/>
            <w:vAlign w:val="center"/>
          </w:tcPr>
          <w:p w14:paraId="12B6D696" w14:textId="77777777" w:rsidR="009B3F39" w:rsidRPr="009B3F39" w:rsidRDefault="009B3F39" w:rsidP="005D1587">
            <w:pPr>
              <w:spacing w:line="259" w:lineRule="auto"/>
              <w:contextualSpacing/>
              <w:rPr>
                <w:rFonts w:cs="Arial"/>
                <w:b/>
                <w:color w:val="FFFFFF" w:themeColor="background1"/>
                <w:sz w:val="24"/>
                <w:szCs w:val="24"/>
              </w:rPr>
            </w:pPr>
            <w:r w:rsidRPr="009B3F39">
              <w:rPr>
                <w:rFonts w:cs="Arial"/>
                <w:b/>
                <w:color w:val="FFFFFF" w:themeColor="background1"/>
                <w:sz w:val="24"/>
                <w:szCs w:val="24"/>
              </w:rPr>
              <w:t>Stage</w:t>
            </w:r>
          </w:p>
        </w:tc>
        <w:tc>
          <w:tcPr>
            <w:tcW w:w="6299" w:type="dxa"/>
            <w:shd w:val="clear" w:color="auto" w:fill="002060"/>
            <w:vAlign w:val="center"/>
          </w:tcPr>
          <w:p w14:paraId="0B52F0B1" w14:textId="77777777" w:rsidR="009B3F39" w:rsidRPr="009B3F39" w:rsidRDefault="00313454" w:rsidP="005D1587">
            <w:pPr>
              <w:spacing w:line="259" w:lineRule="auto"/>
              <w:ind w:left="175"/>
              <w:contextualSpacing/>
              <w:rPr>
                <w:rFonts w:cs="Arial"/>
                <w:b/>
                <w:color w:val="FFFFFF" w:themeColor="background1"/>
                <w:sz w:val="24"/>
                <w:szCs w:val="24"/>
              </w:rPr>
            </w:pPr>
            <w:r>
              <w:rPr>
                <w:rFonts w:cs="Arial"/>
                <w:b/>
                <w:color w:val="FFFFFF" w:themeColor="background1"/>
                <w:sz w:val="24"/>
                <w:szCs w:val="24"/>
              </w:rPr>
              <w:t>Tasks</w:t>
            </w:r>
          </w:p>
        </w:tc>
      </w:tr>
      <w:tr w:rsidR="00592ECB" w:rsidRPr="005A730C" w14:paraId="1AFFD007" w14:textId="77777777" w:rsidTr="00B94897">
        <w:trPr>
          <w:trHeight w:val="1986"/>
        </w:trPr>
        <w:tc>
          <w:tcPr>
            <w:tcW w:w="2234" w:type="dxa"/>
            <w:shd w:val="clear" w:color="auto" w:fill="002060"/>
            <w:vAlign w:val="center"/>
          </w:tcPr>
          <w:p w14:paraId="7B81F9B3" w14:textId="77777777" w:rsidR="00592ECB" w:rsidRPr="009B3F39" w:rsidRDefault="00592ECB" w:rsidP="005D1587">
            <w:pPr>
              <w:spacing w:line="259" w:lineRule="auto"/>
              <w:contextualSpacing/>
              <w:rPr>
                <w:rFonts w:cs="Arial"/>
                <w:color w:val="FFFFFF" w:themeColor="background1"/>
                <w:sz w:val="24"/>
                <w:szCs w:val="24"/>
              </w:rPr>
            </w:pPr>
            <w:r w:rsidRPr="009B3F39">
              <w:rPr>
                <w:rFonts w:cs="Arial"/>
                <w:color w:val="FFFFFF" w:themeColor="background1"/>
                <w:sz w:val="24"/>
                <w:szCs w:val="24"/>
              </w:rPr>
              <w:t xml:space="preserve">Stage </w:t>
            </w:r>
            <w:r w:rsidR="00313454">
              <w:rPr>
                <w:rFonts w:cs="Arial"/>
                <w:color w:val="FFFFFF" w:themeColor="background1"/>
                <w:sz w:val="24"/>
                <w:szCs w:val="24"/>
              </w:rPr>
              <w:t>A: Setting the context and o</w:t>
            </w:r>
            <w:r w:rsidRPr="009B3F39">
              <w:rPr>
                <w:rFonts w:cs="Arial"/>
                <w:color w:val="FFFFFF" w:themeColor="background1"/>
                <w:sz w:val="24"/>
                <w:szCs w:val="24"/>
              </w:rPr>
              <w:t xml:space="preserve">bjectives, establishing the baseline and deciding on the scope </w:t>
            </w:r>
          </w:p>
        </w:tc>
        <w:tc>
          <w:tcPr>
            <w:tcW w:w="6299" w:type="dxa"/>
            <w:vAlign w:val="center"/>
          </w:tcPr>
          <w:p w14:paraId="44555438" w14:textId="77777777" w:rsidR="00313454" w:rsidRDefault="00313454" w:rsidP="00485154">
            <w:pPr>
              <w:numPr>
                <w:ilvl w:val="0"/>
                <w:numId w:val="15"/>
              </w:numPr>
              <w:spacing w:line="259" w:lineRule="auto"/>
              <w:ind w:left="459" w:hanging="425"/>
              <w:contextualSpacing/>
              <w:rPr>
                <w:rFonts w:cs="Arial"/>
                <w:sz w:val="24"/>
                <w:szCs w:val="24"/>
              </w:rPr>
            </w:pPr>
            <w:r w:rsidRPr="00313454">
              <w:rPr>
                <w:rFonts w:cs="Arial"/>
                <w:sz w:val="24"/>
                <w:szCs w:val="24"/>
              </w:rPr>
              <w:t xml:space="preserve">Identify other relevant plans, </w:t>
            </w:r>
            <w:r>
              <w:rPr>
                <w:rFonts w:cs="Arial"/>
                <w:sz w:val="24"/>
                <w:szCs w:val="24"/>
              </w:rPr>
              <w:t xml:space="preserve">programmes and environmental </w:t>
            </w:r>
            <w:r w:rsidRPr="00313454">
              <w:rPr>
                <w:rFonts w:cs="Arial"/>
                <w:sz w:val="24"/>
                <w:szCs w:val="24"/>
              </w:rPr>
              <w:t>protection objectives</w:t>
            </w:r>
            <w:r w:rsidR="00BD1FE9">
              <w:rPr>
                <w:rFonts w:cs="Arial"/>
                <w:sz w:val="24"/>
                <w:szCs w:val="24"/>
              </w:rPr>
              <w:t>.</w:t>
            </w:r>
          </w:p>
          <w:p w14:paraId="188CBC7E" w14:textId="77777777" w:rsidR="00313454" w:rsidRPr="00313454" w:rsidRDefault="00AD05FA" w:rsidP="00485154">
            <w:pPr>
              <w:numPr>
                <w:ilvl w:val="0"/>
                <w:numId w:val="15"/>
              </w:numPr>
              <w:spacing w:line="259" w:lineRule="auto"/>
              <w:ind w:left="459" w:hanging="425"/>
              <w:contextualSpacing/>
              <w:rPr>
                <w:rFonts w:cs="Arial"/>
                <w:sz w:val="24"/>
                <w:szCs w:val="24"/>
              </w:rPr>
            </w:pPr>
            <w:r>
              <w:rPr>
                <w:rFonts w:cs="Arial"/>
                <w:sz w:val="24"/>
                <w:szCs w:val="24"/>
              </w:rPr>
              <w:t>Collect</w:t>
            </w:r>
            <w:r w:rsidR="00313454" w:rsidRPr="00313454">
              <w:rPr>
                <w:rFonts w:cs="Arial"/>
                <w:sz w:val="24"/>
                <w:szCs w:val="24"/>
              </w:rPr>
              <w:t xml:space="preserve"> baseline information</w:t>
            </w:r>
            <w:r w:rsidR="00BD1FE9">
              <w:rPr>
                <w:rFonts w:cs="Arial"/>
                <w:sz w:val="24"/>
                <w:szCs w:val="24"/>
              </w:rPr>
              <w:t>.</w:t>
            </w:r>
            <w:r w:rsidR="00313454" w:rsidRPr="00313454">
              <w:rPr>
                <w:rFonts w:cs="Arial"/>
                <w:sz w:val="24"/>
                <w:szCs w:val="24"/>
              </w:rPr>
              <w:t xml:space="preserve"> </w:t>
            </w:r>
          </w:p>
          <w:p w14:paraId="6A27E093" w14:textId="77777777" w:rsidR="00313454" w:rsidRPr="00313454" w:rsidRDefault="00AD05FA" w:rsidP="00485154">
            <w:pPr>
              <w:numPr>
                <w:ilvl w:val="0"/>
                <w:numId w:val="15"/>
              </w:numPr>
              <w:spacing w:line="259" w:lineRule="auto"/>
              <w:ind w:left="459" w:hanging="425"/>
              <w:contextualSpacing/>
              <w:rPr>
                <w:rFonts w:cs="Arial"/>
                <w:sz w:val="24"/>
                <w:szCs w:val="24"/>
              </w:rPr>
            </w:pPr>
            <w:r>
              <w:rPr>
                <w:rFonts w:cs="Arial"/>
                <w:sz w:val="24"/>
                <w:szCs w:val="24"/>
              </w:rPr>
              <w:t>Identify</w:t>
            </w:r>
            <w:r w:rsidR="00313454" w:rsidRPr="00313454">
              <w:rPr>
                <w:rFonts w:cs="Arial"/>
                <w:sz w:val="24"/>
                <w:szCs w:val="24"/>
              </w:rPr>
              <w:t xml:space="preserve"> environmental problems</w:t>
            </w:r>
            <w:r w:rsidR="00BD1FE9">
              <w:rPr>
                <w:rFonts w:cs="Arial"/>
                <w:sz w:val="24"/>
                <w:szCs w:val="24"/>
              </w:rPr>
              <w:t>.</w:t>
            </w:r>
            <w:r w:rsidR="00313454" w:rsidRPr="00313454">
              <w:rPr>
                <w:rFonts w:cs="Arial"/>
                <w:sz w:val="24"/>
                <w:szCs w:val="24"/>
              </w:rPr>
              <w:t xml:space="preserve"> </w:t>
            </w:r>
          </w:p>
          <w:p w14:paraId="16DF4717" w14:textId="77777777" w:rsidR="00313454" w:rsidRPr="00313454" w:rsidRDefault="00313454" w:rsidP="00485154">
            <w:pPr>
              <w:numPr>
                <w:ilvl w:val="0"/>
                <w:numId w:val="15"/>
              </w:numPr>
              <w:spacing w:line="259" w:lineRule="auto"/>
              <w:ind w:left="459" w:hanging="425"/>
              <w:contextualSpacing/>
              <w:rPr>
                <w:rFonts w:cs="Arial"/>
                <w:sz w:val="24"/>
                <w:szCs w:val="24"/>
              </w:rPr>
            </w:pPr>
            <w:r w:rsidRPr="00313454">
              <w:rPr>
                <w:rFonts w:cs="Arial"/>
                <w:sz w:val="24"/>
                <w:szCs w:val="24"/>
              </w:rPr>
              <w:t>Develop SEA objectives</w:t>
            </w:r>
            <w:r w:rsidR="00BD1FE9">
              <w:rPr>
                <w:rFonts w:cs="Arial"/>
                <w:sz w:val="24"/>
                <w:szCs w:val="24"/>
              </w:rPr>
              <w:t>.</w:t>
            </w:r>
          </w:p>
          <w:p w14:paraId="0EB6EF1C" w14:textId="77777777" w:rsidR="00592ECB" w:rsidRPr="005A730C" w:rsidRDefault="00AD05FA" w:rsidP="00485154">
            <w:pPr>
              <w:numPr>
                <w:ilvl w:val="0"/>
                <w:numId w:val="15"/>
              </w:numPr>
              <w:spacing w:line="259" w:lineRule="auto"/>
              <w:ind w:left="459" w:hanging="425"/>
              <w:contextualSpacing/>
              <w:rPr>
                <w:rFonts w:cs="Arial"/>
                <w:sz w:val="24"/>
                <w:szCs w:val="24"/>
              </w:rPr>
            </w:pPr>
            <w:r>
              <w:rPr>
                <w:rFonts w:cs="Arial"/>
                <w:sz w:val="24"/>
                <w:szCs w:val="24"/>
              </w:rPr>
              <w:t>Consult</w:t>
            </w:r>
            <w:r w:rsidR="00313454" w:rsidRPr="00313454">
              <w:rPr>
                <w:rFonts w:cs="Arial"/>
                <w:sz w:val="24"/>
                <w:szCs w:val="24"/>
              </w:rPr>
              <w:t xml:space="preserve"> on the scope of SEA</w:t>
            </w:r>
            <w:r w:rsidR="00BD1FE9">
              <w:rPr>
                <w:rFonts w:cs="Arial"/>
                <w:sz w:val="24"/>
                <w:szCs w:val="24"/>
              </w:rPr>
              <w:t>.</w:t>
            </w:r>
          </w:p>
        </w:tc>
      </w:tr>
      <w:tr w:rsidR="00592ECB" w:rsidRPr="005A730C" w14:paraId="299805BF" w14:textId="77777777" w:rsidTr="00B94897">
        <w:trPr>
          <w:trHeight w:val="3673"/>
        </w:trPr>
        <w:tc>
          <w:tcPr>
            <w:tcW w:w="2234" w:type="dxa"/>
            <w:shd w:val="clear" w:color="auto" w:fill="002060"/>
            <w:vAlign w:val="center"/>
          </w:tcPr>
          <w:p w14:paraId="62DC61A0" w14:textId="77777777" w:rsidR="00592ECB" w:rsidRPr="009B3F39" w:rsidRDefault="00313454" w:rsidP="005D1587">
            <w:pPr>
              <w:spacing w:line="259" w:lineRule="auto"/>
              <w:contextualSpacing/>
              <w:rPr>
                <w:rFonts w:cs="Arial"/>
                <w:color w:val="FFFFFF" w:themeColor="background1"/>
                <w:sz w:val="24"/>
                <w:szCs w:val="24"/>
              </w:rPr>
            </w:pPr>
            <w:r>
              <w:rPr>
                <w:rFonts w:cs="Arial"/>
                <w:color w:val="FFFFFF" w:themeColor="background1"/>
                <w:sz w:val="24"/>
                <w:szCs w:val="24"/>
              </w:rPr>
              <w:t>Stage B:</w:t>
            </w:r>
            <w:r w:rsidR="00592ECB" w:rsidRPr="009B3F39">
              <w:rPr>
                <w:rFonts w:cs="Arial"/>
                <w:color w:val="FFFFFF" w:themeColor="background1"/>
                <w:sz w:val="24"/>
                <w:szCs w:val="24"/>
              </w:rPr>
              <w:t xml:space="preserve"> </w:t>
            </w:r>
            <w:r>
              <w:rPr>
                <w:rFonts w:cs="Arial"/>
                <w:color w:val="FFFFFF" w:themeColor="background1"/>
                <w:sz w:val="24"/>
                <w:szCs w:val="24"/>
              </w:rPr>
              <w:t>Developing</w:t>
            </w:r>
            <w:r w:rsidR="00592ECB" w:rsidRPr="009B3F39">
              <w:rPr>
                <w:rFonts w:cs="Arial"/>
                <w:color w:val="FFFFFF" w:themeColor="background1"/>
                <w:sz w:val="24"/>
                <w:szCs w:val="24"/>
              </w:rPr>
              <w:t xml:space="preserve"> and refining alternatives and assessing effects</w:t>
            </w:r>
          </w:p>
        </w:tc>
        <w:tc>
          <w:tcPr>
            <w:tcW w:w="6299" w:type="dxa"/>
            <w:vAlign w:val="center"/>
          </w:tcPr>
          <w:p w14:paraId="3B9A2319" w14:textId="77777777" w:rsidR="00AD05FA" w:rsidRDefault="00592ECB" w:rsidP="00485154">
            <w:pPr>
              <w:numPr>
                <w:ilvl w:val="0"/>
                <w:numId w:val="16"/>
              </w:numPr>
              <w:spacing w:line="259" w:lineRule="auto"/>
              <w:ind w:left="459" w:hanging="459"/>
              <w:contextualSpacing/>
              <w:rPr>
                <w:rFonts w:cs="Arial"/>
                <w:sz w:val="24"/>
                <w:szCs w:val="24"/>
              </w:rPr>
            </w:pPr>
            <w:r w:rsidRPr="005A730C">
              <w:rPr>
                <w:rFonts w:cs="Arial"/>
                <w:sz w:val="24"/>
                <w:szCs w:val="24"/>
              </w:rPr>
              <w:t xml:space="preserve">Test the </w:t>
            </w:r>
            <w:r w:rsidR="00BD1FE9">
              <w:rPr>
                <w:rFonts w:cs="Arial"/>
                <w:sz w:val="24"/>
                <w:szCs w:val="24"/>
              </w:rPr>
              <w:t xml:space="preserve">Plan </w:t>
            </w:r>
            <w:r w:rsidRPr="005A730C">
              <w:rPr>
                <w:rFonts w:cs="Arial"/>
                <w:sz w:val="24"/>
                <w:szCs w:val="24"/>
              </w:rPr>
              <w:t xml:space="preserve">objectives against the </w:t>
            </w:r>
            <w:r w:rsidR="00AD05FA">
              <w:rPr>
                <w:rFonts w:cs="Arial"/>
                <w:sz w:val="24"/>
                <w:szCs w:val="24"/>
              </w:rPr>
              <w:t>SEA objectives</w:t>
            </w:r>
            <w:r w:rsidR="00BD1FE9">
              <w:rPr>
                <w:rFonts w:cs="Arial"/>
                <w:sz w:val="24"/>
                <w:szCs w:val="24"/>
              </w:rPr>
              <w:t>.</w:t>
            </w:r>
          </w:p>
          <w:p w14:paraId="2341461C" w14:textId="77777777" w:rsidR="00592ECB" w:rsidRPr="005A730C" w:rsidRDefault="00592ECB" w:rsidP="00485154">
            <w:pPr>
              <w:numPr>
                <w:ilvl w:val="0"/>
                <w:numId w:val="16"/>
              </w:numPr>
              <w:spacing w:line="259" w:lineRule="auto"/>
              <w:ind w:left="459" w:hanging="459"/>
              <w:contextualSpacing/>
              <w:rPr>
                <w:rFonts w:cs="Arial"/>
                <w:sz w:val="24"/>
                <w:szCs w:val="24"/>
              </w:rPr>
            </w:pPr>
            <w:r w:rsidRPr="005A730C">
              <w:rPr>
                <w:rFonts w:cs="Arial"/>
                <w:sz w:val="24"/>
                <w:szCs w:val="24"/>
              </w:rPr>
              <w:t xml:space="preserve">Develop the </w:t>
            </w:r>
            <w:r w:rsidR="00BD1FE9">
              <w:rPr>
                <w:rFonts w:cs="Arial"/>
                <w:sz w:val="24"/>
                <w:szCs w:val="24"/>
              </w:rPr>
              <w:t>Plan</w:t>
            </w:r>
            <w:r w:rsidRPr="005A730C">
              <w:rPr>
                <w:rFonts w:cs="Arial"/>
                <w:sz w:val="24"/>
                <w:szCs w:val="24"/>
              </w:rPr>
              <w:t xml:space="preserve"> options including reasonable alternatives</w:t>
            </w:r>
            <w:r w:rsidR="00BD1FE9">
              <w:rPr>
                <w:rFonts w:cs="Arial"/>
                <w:sz w:val="24"/>
                <w:szCs w:val="24"/>
              </w:rPr>
              <w:t>.</w:t>
            </w:r>
          </w:p>
          <w:p w14:paraId="1A2B535A" w14:textId="77777777" w:rsidR="00BD1FE9" w:rsidRDefault="00BD1FE9" w:rsidP="00485154">
            <w:pPr>
              <w:numPr>
                <w:ilvl w:val="0"/>
                <w:numId w:val="16"/>
              </w:numPr>
              <w:spacing w:line="259" w:lineRule="auto"/>
              <w:ind w:left="459" w:hanging="459"/>
              <w:contextualSpacing/>
              <w:rPr>
                <w:rFonts w:cs="Arial"/>
                <w:sz w:val="24"/>
                <w:szCs w:val="24"/>
              </w:rPr>
            </w:pPr>
            <w:r>
              <w:rPr>
                <w:rFonts w:cs="Arial"/>
                <w:sz w:val="24"/>
                <w:szCs w:val="24"/>
              </w:rPr>
              <w:t>Predict the likely effects of the Plan, including alternatives.</w:t>
            </w:r>
          </w:p>
          <w:p w14:paraId="0B29597F" w14:textId="77777777" w:rsidR="00592ECB" w:rsidRPr="005A730C" w:rsidRDefault="00592ECB" w:rsidP="00485154">
            <w:pPr>
              <w:numPr>
                <w:ilvl w:val="0"/>
                <w:numId w:val="16"/>
              </w:numPr>
              <w:spacing w:line="259" w:lineRule="auto"/>
              <w:ind w:left="459" w:hanging="459"/>
              <w:contextualSpacing/>
              <w:rPr>
                <w:rFonts w:cs="Arial"/>
                <w:sz w:val="24"/>
                <w:szCs w:val="24"/>
              </w:rPr>
            </w:pPr>
            <w:r w:rsidRPr="005A730C">
              <w:rPr>
                <w:rFonts w:cs="Arial"/>
                <w:sz w:val="24"/>
                <w:szCs w:val="24"/>
              </w:rPr>
              <w:t xml:space="preserve">Evaluate the likely effects of the </w:t>
            </w:r>
            <w:r w:rsidR="00BD1FE9">
              <w:rPr>
                <w:rFonts w:cs="Arial"/>
                <w:sz w:val="24"/>
                <w:szCs w:val="24"/>
              </w:rPr>
              <w:t>Plan,</w:t>
            </w:r>
            <w:r w:rsidRPr="005A730C">
              <w:rPr>
                <w:rFonts w:cs="Arial"/>
                <w:sz w:val="24"/>
                <w:szCs w:val="24"/>
              </w:rPr>
              <w:t xml:space="preserve"> </w:t>
            </w:r>
            <w:r w:rsidR="00BD1FE9">
              <w:rPr>
                <w:rFonts w:cs="Arial"/>
                <w:sz w:val="24"/>
                <w:szCs w:val="24"/>
              </w:rPr>
              <w:t>including</w:t>
            </w:r>
            <w:r w:rsidRPr="005A730C">
              <w:rPr>
                <w:rFonts w:cs="Arial"/>
                <w:sz w:val="24"/>
                <w:szCs w:val="24"/>
              </w:rPr>
              <w:t xml:space="preserve"> alternatives</w:t>
            </w:r>
            <w:r w:rsidR="00BD1FE9">
              <w:rPr>
                <w:rFonts w:cs="Arial"/>
                <w:sz w:val="24"/>
                <w:szCs w:val="24"/>
              </w:rPr>
              <w:t>.</w:t>
            </w:r>
          </w:p>
          <w:p w14:paraId="4C5B20A6" w14:textId="77777777" w:rsidR="00592ECB" w:rsidRPr="005A730C" w:rsidRDefault="00592ECB" w:rsidP="00485154">
            <w:pPr>
              <w:numPr>
                <w:ilvl w:val="0"/>
                <w:numId w:val="16"/>
              </w:numPr>
              <w:spacing w:line="259" w:lineRule="auto"/>
              <w:ind w:left="459" w:hanging="459"/>
              <w:contextualSpacing/>
              <w:rPr>
                <w:rFonts w:cs="Arial"/>
                <w:sz w:val="24"/>
                <w:szCs w:val="24"/>
              </w:rPr>
            </w:pPr>
            <w:r w:rsidRPr="005A730C">
              <w:rPr>
                <w:rFonts w:cs="Arial"/>
                <w:sz w:val="24"/>
                <w:szCs w:val="24"/>
              </w:rPr>
              <w:t>Consider ways of mitigating adverse effects and maximising beneficia</w:t>
            </w:r>
            <w:r w:rsidR="00BD1FE9">
              <w:rPr>
                <w:rFonts w:cs="Arial"/>
                <w:sz w:val="24"/>
                <w:szCs w:val="24"/>
              </w:rPr>
              <w:t>l effects.</w:t>
            </w:r>
          </w:p>
          <w:p w14:paraId="5F004D08" w14:textId="77777777" w:rsidR="00592ECB" w:rsidRPr="005A730C" w:rsidRDefault="00592ECB" w:rsidP="00485154">
            <w:pPr>
              <w:numPr>
                <w:ilvl w:val="0"/>
                <w:numId w:val="16"/>
              </w:numPr>
              <w:spacing w:line="259" w:lineRule="auto"/>
              <w:ind w:left="459" w:hanging="459"/>
              <w:contextualSpacing/>
              <w:rPr>
                <w:rFonts w:cs="Arial"/>
                <w:sz w:val="24"/>
                <w:szCs w:val="24"/>
              </w:rPr>
            </w:pPr>
            <w:r w:rsidRPr="005A730C">
              <w:rPr>
                <w:rFonts w:cs="Arial"/>
                <w:sz w:val="24"/>
                <w:szCs w:val="24"/>
              </w:rPr>
              <w:t xml:space="preserve">Propose measures to monitor the significant effects of implementing the </w:t>
            </w:r>
            <w:r w:rsidR="00BD1FE9">
              <w:rPr>
                <w:rFonts w:cs="Arial"/>
                <w:sz w:val="24"/>
                <w:szCs w:val="24"/>
              </w:rPr>
              <w:t>Plan.</w:t>
            </w:r>
          </w:p>
        </w:tc>
      </w:tr>
      <w:tr w:rsidR="00592ECB" w:rsidRPr="005A730C" w14:paraId="1B0F9055" w14:textId="77777777" w:rsidTr="00B94897">
        <w:tc>
          <w:tcPr>
            <w:tcW w:w="2234" w:type="dxa"/>
            <w:shd w:val="clear" w:color="auto" w:fill="002060"/>
            <w:vAlign w:val="center"/>
          </w:tcPr>
          <w:p w14:paraId="4821420F" w14:textId="77777777" w:rsidR="00592ECB" w:rsidRPr="009B3F39" w:rsidRDefault="00313454" w:rsidP="005D1587">
            <w:pPr>
              <w:spacing w:line="259" w:lineRule="auto"/>
              <w:contextualSpacing/>
              <w:rPr>
                <w:rFonts w:cs="Arial"/>
                <w:color w:val="FFFFFF" w:themeColor="background1"/>
                <w:sz w:val="24"/>
                <w:szCs w:val="24"/>
              </w:rPr>
            </w:pPr>
            <w:r>
              <w:rPr>
                <w:rFonts w:cs="Arial"/>
                <w:color w:val="FFFFFF" w:themeColor="background1"/>
                <w:sz w:val="24"/>
                <w:szCs w:val="24"/>
              </w:rPr>
              <w:t>Stage C: Preparing</w:t>
            </w:r>
            <w:r w:rsidR="00592ECB" w:rsidRPr="009B3F39">
              <w:rPr>
                <w:rFonts w:cs="Arial"/>
                <w:color w:val="FFFFFF" w:themeColor="background1"/>
                <w:sz w:val="24"/>
                <w:szCs w:val="24"/>
              </w:rPr>
              <w:t xml:space="preserve"> </w:t>
            </w:r>
            <w:r>
              <w:rPr>
                <w:rFonts w:cs="Arial"/>
                <w:color w:val="FFFFFF" w:themeColor="background1"/>
                <w:sz w:val="24"/>
                <w:szCs w:val="24"/>
              </w:rPr>
              <w:t>the E</w:t>
            </w:r>
            <w:r w:rsidR="00592ECB" w:rsidRPr="009B3F39">
              <w:rPr>
                <w:rFonts w:cs="Arial"/>
                <w:color w:val="FFFFFF" w:themeColor="background1"/>
                <w:sz w:val="24"/>
                <w:szCs w:val="24"/>
              </w:rPr>
              <w:t xml:space="preserve">nvironmental </w:t>
            </w:r>
            <w:r>
              <w:rPr>
                <w:rFonts w:cs="Arial"/>
                <w:color w:val="FFFFFF" w:themeColor="background1"/>
                <w:sz w:val="24"/>
                <w:szCs w:val="24"/>
              </w:rPr>
              <w:t>R</w:t>
            </w:r>
            <w:r w:rsidR="00592ECB" w:rsidRPr="009B3F39">
              <w:rPr>
                <w:rFonts w:cs="Arial"/>
                <w:color w:val="FFFFFF" w:themeColor="background1"/>
                <w:sz w:val="24"/>
                <w:szCs w:val="24"/>
              </w:rPr>
              <w:t xml:space="preserve">eport </w:t>
            </w:r>
          </w:p>
        </w:tc>
        <w:tc>
          <w:tcPr>
            <w:tcW w:w="6299" w:type="dxa"/>
            <w:vAlign w:val="center"/>
          </w:tcPr>
          <w:p w14:paraId="3EF012D7" w14:textId="2F05DE31" w:rsidR="00B94897" w:rsidRPr="00B94897" w:rsidRDefault="0056711F" w:rsidP="00485154">
            <w:pPr>
              <w:pStyle w:val="ListParagraph"/>
              <w:numPr>
                <w:ilvl w:val="0"/>
                <w:numId w:val="19"/>
              </w:numPr>
              <w:spacing w:after="120" w:line="259" w:lineRule="auto"/>
              <w:ind w:left="459" w:hanging="459"/>
              <w:rPr>
                <w:rFonts w:cs="Arial"/>
                <w:sz w:val="24"/>
                <w:szCs w:val="24"/>
              </w:rPr>
            </w:pPr>
            <w:r>
              <w:rPr>
                <w:rFonts w:cs="Arial"/>
                <w:sz w:val="24"/>
                <w:szCs w:val="24"/>
              </w:rPr>
              <w:t>Pr</w:t>
            </w:r>
            <w:r w:rsidRPr="0056711F">
              <w:rPr>
                <w:rFonts w:cs="Arial"/>
                <w:sz w:val="24"/>
                <w:szCs w:val="24"/>
              </w:rPr>
              <w:t xml:space="preserve">esent the predicted environmental effects of the </w:t>
            </w:r>
            <w:r>
              <w:rPr>
                <w:rFonts w:cs="Arial"/>
                <w:sz w:val="24"/>
                <w:szCs w:val="24"/>
              </w:rPr>
              <w:t xml:space="preserve">Plan, </w:t>
            </w:r>
            <w:r w:rsidRPr="0056711F">
              <w:rPr>
                <w:rFonts w:cs="Arial"/>
                <w:sz w:val="24"/>
                <w:szCs w:val="24"/>
              </w:rPr>
              <w:t xml:space="preserve">including </w:t>
            </w:r>
            <w:r w:rsidR="003E45C2">
              <w:rPr>
                <w:rFonts w:cs="Arial"/>
                <w:sz w:val="24"/>
                <w:szCs w:val="24"/>
              </w:rPr>
              <w:t xml:space="preserve">any reasonable </w:t>
            </w:r>
            <w:r w:rsidRPr="0056711F">
              <w:rPr>
                <w:rFonts w:cs="Arial"/>
                <w:sz w:val="24"/>
                <w:szCs w:val="24"/>
              </w:rPr>
              <w:t>alternatives, in a</w:t>
            </w:r>
            <w:r>
              <w:rPr>
                <w:rFonts w:cs="Arial"/>
                <w:sz w:val="24"/>
                <w:szCs w:val="24"/>
              </w:rPr>
              <w:t>n</w:t>
            </w:r>
            <w:r w:rsidRPr="0056711F">
              <w:rPr>
                <w:rFonts w:cs="Arial"/>
                <w:sz w:val="24"/>
                <w:szCs w:val="24"/>
              </w:rPr>
              <w:t xml:space="preserve"> Environmental Report.</w:t>
            </w:r>
          </w:p>
        </w:tc>
      </w:tr>
      <w:tr w:rsidR="00592ECB" w:rsidRPr="005A730C" w14:paraId="7BE6898B" w14:textId="77777777" w:rsidTr="00B94897">
        <w:tc>
          <w:tcPr>
            <w:tcW w:w="2234" w:type="dxa"/>
            <w:shd w:val="clear" w:color="auto" w:fill="002060"/>
            <w:vAlign w:val="center"/>
          </w:tcPr>
          <w:p w14:paraId="3F20D8A2" w14:textId="77777777" w:rsidR="00592ECB" w:rsidRPr="009B3F39" w:rsidRDefault="0056711F" w:rsidP="005D1587">
            <w:pPr>
              <w:spacing w:line="259" w:lineRule="auto"/>
              <w:contextualSpacing/>
              <w:rPr>
                <w:rFonts w:cs="Arial"/>
                <w:color w:val="FFFFFF" w:themeColor="background1"/>
                <w:sz w:val="24"/>
                <w:szCs w:val="24"/>
              </w:rPr>
            </w:pPr>
            <w:r>
              <w:rPr>
                <w:rFonts w:cs="Arial"/>
                <w:color w:val="FFFFFF" w:themeColor="background1"/>
                <w:sz w:val="24"/>
                <w:szCs w:val="24"/>
              </w:rPr>
              <w:t>Stage D</w:t>
            </w:r>
            <w:r w:rsidR="00313454">
              <w:rPr>
                <w:rFonts w:cs="Arial"/>
                <w:color w:val="FFFFFF" w:themeColor="background1"/>
                <w:sz w:val="24"/>
                <w:szCs w:val="24"/>
              </w:rPr>
              <w:t>: Consultation and decision-making</w:t>
            </w:r>
          </w:p>
        </w:tc>
        <w:tc>
          <w:tcPr>
            <w:tcW w:w="6299" w:type="dxa"/>
            <w:vAlign w:val="center"/>
          </w:tcPr>
          <w:p w14:paraId="6A238AD4" w14:textId="77777777" w:rsidR="0056711F" w:rsidRDefault="0056711F" w:rsidP="00485154">
            <w:pPr>
              <w:pStyle w:val="ListParagraph"/>
              <w:numPr>
                <w:ilvl w:val="0"/>
                <w:numId w:val="20"/>
              </w:numPr>
              <w:spacing w:line="259" w:lineRule="auto"/>
              <w:ind w:left="317" w:hanging="317"/>
              <w:rPr>
                <w:rFonts w:cs="Arial"/>
                <w:sz w:val="24"/>
                <w:szCs w:val="24"/>
              </w:rPr>
            </w:pPr>
            <w:r w:rsidRPr="0056711F">
              <w:rPr>
                <w:rFonts w:cs="Arial"/>
                <w:sz w:val="24"/>
                <w:szCs w:val="24"/>
              </w:rPr>
              <w:t xml:space="preserve">Consult the public and Consultation Bodies on the draft </w:t>
            </w:r>
            <w:r>
              <w:rPr>
                <w:rFonts w:cs="Arial"/>
                <w:sz w:val="24"/>
                <w:szCs w:val="24"/>
              </w:rPr>
              <w:t xml:space="preserve">Plan and the </w:t>
            </w:r>
            <w:r w:rsidRPr="0056711F">
              <w:rPr>
                <w:rFonts w:cs="Arial"/>
                <w:sz w:val="24"/>
                <w:szCs w:val="24"/>
              </w:rPr>
              <w:t>Environmental Report</w:t>
            </w:r>
            <w:r>
              <w:rPr>
                <w:rFonts w:cs="Arial"/>
                <w:sz w:val="24"/>
                <w:szCs w:val="24"/>
              </w:rPr>
              <w:t>.</w:t>
            </w:r>
          </w:p>
          <w:p w14:paraId="7091C7E5" w14:textId="77777777" w:rsidR="0056711F" w:rsidRDefault="0056711F" w:rsidP="00485154">
            <w:pPr>
              <w:pStyle w:val="ListParagraph"/>
              <w:numPr>
                <w:ilvl w:val="0"/>
                <w:numId w:val="20"/>
              </w:numPr>
              <w:spacing w:line="259" w:lineRule="auto"/>
              <w:ind w:left="317" w:hanging="317"/>
              <w:rPr>
                <w:rFonts w:cs="Arial"/>
                <w:sz w:val="24"/>
                <w:szCs w:val="24"/>
              </w:rPr>
            </w:pPr>
            <w:r w:rsidRPr="0056711F">
              <w:rPr>
                <w:rFonts w:cs="Arial"/>
                <w:sz w:val="24"/>
                <w:szCs w:val="24"/>
              </w:rPr>
              <w:t xml:space="preserve">Assess significant changes to the Plan to ensure that the environmental implications are assessed and </w:t>
            </w:r>
            <w:proofErr w:type="gramStart"/>
            <w:r w:rsidRPr="0056711F">
              <w:rPr>
                <w:rFonts w:cs="Arial"/>
                <w:sz w:val="24"/>
                <w:szCs w:val="24"/>
              </w:rPr>
              <w:t>taken into account</w:t>
            </w:r>
            <w:proofErr w:type="gramEnd"/>
            <w:r w:rsidRPr="0056711F">
              <w:rPr>
                <w:rFonts w:cs="Arial"/>
                <w:sz w:val="24"/>
                <w:szCs w:val="24"/>
              </w:rPr>
              <w:t>.</w:t>
            </w:r>
          </w:p>
          <w:p w14:paraId="23AE9713" w14:textId="77777777" w:rsidR="00592ECB" w:rsidRPr="005A730C" w:rsidRDefault="0056711F" w:rsidP="00485154">
            <w:pPr>
              <w:pStyle w:val="ListParagraph"/>
              <w:numPr>
                <w:ilvl w:val="0"/>
                <w:numId w:val="20"/>
              </w:numPr>
              <w:spacing w:after="120" w:line="259" w:lineRule="auto"/>
              <w:ind w:left="318" w:hanging="318"/>
              <w:rPr>
                <w:rFonts w:cs="Arial"/>
                <w:sz w:val="24"/>
                <w:szCs w:val="24"/>
              </w:rPr>
            </w:pPr>
            <w:r>
              <w:rPr>
                <w:rFonts w:cs="Arial"/>
                <w:sz w:val="24"/>
                <w:szCs w:val="24"/>
              </w:rPr>
              <w:t xml:space="preserve">Make decisions on how the </w:t>
            </w:r>
            <w:r w:rsidRPr="0056711F">
              <w:rPr>
                <w:rFonts w:cs="Arial"/>
                <w:sz w:val="24"/>
                <w:szCs w:val="24"/>
              </w:rPr>
              <w:t>Environmental Report and consultees’</w:t>
            </w:r>
            <w:r>
              <w:rPr>
                <w:rFonts w:cs="Arial"/>
                <w:sz w:val="24"/>
                <w:szCs w:val="24"/>
              </w:rPr>
              <w:t xml:space="preserve"> opinions have been </w:t>
            </w:r>
            <w:proofErr w:type="gramStart"/>
            <w:r>
              <w:rPr>
                <w:rFonts w:cs="Arial"/>
                <w:sz w:val="24"/>
                <w:szCs w:val="24"/>
              </w:rPr>
              <w:t>taken into account</w:t>
            </w:r>
            <w:proofErr w:type="gramEnd"/>
            <w:r>
              <w:rPr>
                <w:rFonts w:cs="Arial"/>
                <w:sz w:val="24"/>
                <w:szCs w:val="24"/>
              </w:rPr>
              <w:t xml:space="preserve"> in deciding the final form of the Plan.</w:t>
            </w:r>
          </w:p>
        </w:tc>
      </w:tr>
      <w:tr w:rsidR="00592ECB" w:rsidRPr="005A730C" w14:paraId="2742B38D" w14:textId="77777777" w:rsidTr="00B94897">
        <w:trPr>
          <w:trHeight w:val="1351"/>
        </w:trPr>
        <w:tc>
          <w:tcPr>
            <w:tcW w:w="2234" w:type="dxa"/>
            <w:shd w:val="clear" w:color="auto" w:fill="002060"/>
            <w:vAlign w:val="center"/>
          </w:tcPr>
          <w:p w14:paraId="56378AF0" w14:textId="77777777" w:rsidR="00592ECB" w:rsidRPr="009B3F39" w:rsidRDefault="00592ECB" w:rsidP="005D1587">
            <w:pPr>
              <w:spacing w:line="259" w:lineRule="auto"/>
              <w:contextualSpacing/>
              <w:rPr>
                <w:rFonts w:cs="Arial"/>
                <w:color w:val="FFFFFF" w:themeColor="background1"/>
                <w:sz w:val="24"/>
                <w:szCs w:val="24"/>
              </w:rPr>
            </w:pPr>
            <w:r w:rsidRPr="009B3F39">
              <w:rPr>
                <w:rFonts w:cs="Arial"/>
                <w:color w:val="FFFFFF" w:themeColor="background1"/>
                <w:sz w:val="24"/>
                <w:szCs w:val="24"/>
              </w:rPr>
              <w:t xml:space="preserve">Stage </w:t>
            </w:r>
            <w:r w:rsidR="0056711F">
              <w:rPr>
                <w:rFonts w:cs="Arial"/>
                <w:color w:val="FFFFFF" w:themeColor="background1"/>
                <w:sz w:val="24"/>
                <w:szCs w:val="24"/>
              </w:rPr>
              <w:t>E</w:t>
            </w:r>
            <w:r w:rsidR="00313454">
              <w:rPr>
                <w:rFonts w:cs="Arial"/>
                <w:color w:val="FFFFFF" w:themeColor="background1"/>
                <w:sz w:val="24"/>
                <w:szCs w:val="24"/>
              </w:rPr>
              <w:t>:</w:t>
            </w:r>
            <w:r w:rsidRPr="009B3F39">
              <w:rPr>
                <w:rFonts w:cs="Arial"/>
                <w:color w:val="FFFFFF" w:themeColor="background1"/>
                <w:sz w:val="24"/>
                <w:szCs w:val="24"/>
              </w:rPr>
              <w:t xml:space="preserve"> </w:t>
            </w:r>
            <w:r w:rsidR="00313454" w:rsidRPr="00313454">
              <w:rPr>
                <w:rFonts w:cs="Arial"/>
                <w:color w:val="FFFFFF" w:themeColor="background1"/>
                <w:sz w:val="24"/>
                <w:szCs w:val="24"/>
              </w:rPr>
              <w:t>Monitoring implementation of the plan</w:t>
            </w:r>
          </w:p>
        </w:tc>
        <w:tc>
          <w:tcPr>
            <w:tcW w:w="6299" w:type="dxa"/>
            <w:vAlign w:val="center"/>
          </w:tcPr>
          <w:p w14:paraId="2BD9F354" w14:textId="77777777" w:rsidR="00AA3979" w:rsidRDefault="00AA3979" w:rsidP="00485154">
            <w:pPr>
              <w:numPr>
                <w:ilvl w:val="0"/>
                <w:numId w:val="17"/>
              </w:numPr>
              <w:spacing w:line="259" w:lineRule="auto"/>
              <w:ind w:left="317" w:hanging="317"/>
              <w:contextualSpacing/>
              <w:rPr>
                <w:rFonts w:cs="Arial"/>
                <w:sz w:val="24"/>
                <w:szCs w:val="24"/>
              </w:rPr>
            </w:pPr>
            <w:r w:rsidRPr="00AA3979">
              <w:rPr>
                <w:rFonts w:cs="Arial"/>
                <w:sz w:val="24"/>
                <w:szCs w:val="24"/>
              </w:rPr>
              <w:t>Develop methods for monitoring implementation of the Plan and publish these in a ‘</w:t>
            </w:r>
            <w:r w:rsidR="00592ECB" w:rsidRPr="00AA3979">
              <w:rPr>
                <w:rFonts w:cs="Arial"/>
                <w:sz w:val="24"/>
                <w:szCs w:val="24"/>
              </w:rPr>
              <w:t>post adoption statement</w:t>
            </w:r>
            <w:r w:rsidRPr="00AA3979">
              <w:rPr>
                <w:rFonts w:cs="Arial"/>
                <w:sz w:val="24"/>
                <w:szCs w:val="24"/>
              </w:rPr>
              <w:t>’</w:t>
            </w:r>
            <w:r>
              <w:rPr>
                <w:rFonts w:cs="Arial"/>
                <w:sz w:val="24"/>
                <w:szCs w:val="24"/>
              </w:rPr>
              <w:t>.</w:t>
            </w:r>
          </w:p>
          <w:p w14:paraId="6358A4B2" w14:textId="77777777" w:rsidR="00AA3979" w:rsidRDefault="00592ECB" w:rsidP="00485154">
            <w:pPr>
              <w:numPr>
                <w:ilvl w:val="0"/>
                <w:numId w:val="17"/>
              </w:numPr>
              <w:spacing w:line="259" w:lineRule="auto"/>
              <w:ind w:left="317" w:hanging="317"/>
              <w:contextualSpacing/>
              <w:rPr>
                <w:rFonts w:cs="Arial"/>
                <w:sz w:val="24"/>
                <w:szCs w:val="24"/>
              </w:rPr>
            </w:pPr>
            <w:r w:rsidRPr="00AA3979">
              <w:rPr>
                <w:rFonts w:cs="Arial"/>
                <w:sz w:val="24"/>
                <w:szCs w:val="24"/>
              </w:rPr>
              <w:t>Monitor significant effects of implementing the</w:t>
            </w:r>
            <w:r w:rsidR="00AA3979">
              <w:rPr>
                <w:rFonts w:cs="Arial"/>
                <w:sz w:val="24"/>
                <w:szCs w:val="24"/>
              </w:rPr>
              <w:t xml:space="preserve"> Plan. </w:t>
            </w:r>
          </w:p>
          <w:p w14:paraId="5AB32FEE" w14:textId="77777777" w:rsidR="00592ECB" w:rsidRPr="005A730C" w:rsidRDefault="00592ECB" w:rsidP="00485154">
            <w:pPr>
              <w:numPr>
                <w:ilvl w:val="0"/>
                <w:numId w:val="17"/>
              </w:numPr>
              <w:spacing w:after="120" w:line="259" w:lineRule="auto"/>
              <w:ind w:left="318" w:hanging="318"/>
              <w:rPr>
                <w:rFonts w:cs="Arial"/>
                <w:sz w:val="24"/>
                <w:szCs w:val="24"/>
              </w:rPr>
            </w:pPr>
            <w:r w:rsidRPr="005A730C">
              <w:rPr>
                <w:rFonts w:cs="Arial"/>
                <w:sz w:val="24"/>
                <w:szCs w:val="24"/>
              </w:rPr>
              <w:t>Respond to adverse effects</w:t>
            </w:r>
            <w:r w:rsidR="00AA3979">
              <w:rPr>
                <w:rFonts w:cs="Arial"/>
                <w:sz w:val="24"/>
                <w:szCs w:val="24"/>
              </w:rPr>
              <w:t>.</w:t>
            </w:r>
          </w:p>
        </w:tc>
      </w:tr>
    </w:tbl>
    <w:p w14:paraId="6A3DEA1C" w14:textId="77777777" w:rsidR="00B94897" w:rsidRDefault="00B94897" w:rsidP="008330D6">
      <w:pPr>
        <w:spacing w:after="0" w:line="259" w:lineRule="auto"/>
        <w:contextualSpacing/>
        <w:jc w:val="both"/>
        <w:rPr>
          <w:rFonts w:cs="Arial"/>
          <w:b/>
          <w:sz w:val="24"/>
          <w:szCs w:val="24"/>
        </w:rPr>
      </w:pPr>
    </w:p>
    <w:p w14:paraId="12FCC93E" w14:textId="77777777" w:rsidR="00D470ED" w:rsidRDefault="00D470ED" w:rsidP="008330D6">
      <w:pPr>
        <w:spacing w:after="0" w:line="259" w:lineRule="auto"/>
        <w:contextualSpacing/>
        <w:jc w:val="both"/>
        <w:rPr>
          <w:rFonts w:cs="Arial"/>
          <w:b/>
          <w:sz w:val="24"/>
          <w:szCs w:val="24"/>
        </w:rPr>
      </w:pPr>
    </w:p>
    <w:p w14:paraId="44EEE5E3" w14:textId="15D7CDBF" w:rsidR="00592ECB" w:rsidRPr="005A730C" w:rsidRDefault="0038352E" w:rsidP="008330D6">
      <w:pPr>
        <w:spacing w:after="0" w:line="259" w:lineRule="auto"/>
        <w:contextualSpacing/>
        <w:jc w:val="both"/>
        <w:rPr>
          <w:rFonts w:cs="Arial"/>
          <w:b/>
          <w:sz w:val="24"/>
          <w:szCs w:val="24"/>
        </w:rPr>
      </w:pPr>
      <w:r>
        <w:rPr>
          <w:rFonts w:cs="Arial"/>
          <w:b/>
          <w:sz w:val="24"/>
          <w:szCs w:val="24"/>
        </w:rPr>
        <w:lastRenderedPageBreak/>
        <w:t>Stage A</w:t>
      </w:r>
    </w:p>
    <w:p w14:paraId="1BF6221D" w14:textId="77777777" w:rsidR="00592ECB" w:rsidRPr="005A730C" w:rsidRDefault="00592ECB" w:rsidP="008330D6">
      <w:pPr>
        <w:spacing w:after="0" w:line="259" w:lineRule="auto"/>
        <w:ind w:left="720" w:hanging="720"/>
        <w:jc w:val="both"/>
        <w:rPr>
          <w:rFonts w:cs="Arial"/>
          <w:b/>
          <w:sz w:val="24"/>
          <w:szCs w:val="24"/>
        </w:rPr>
      </w:pPr>
    </w:p>
    <w:p w14:paraId="4C87748C" w14:textId="77777777" w:rsidR="00190738" w:rsidRPr="005A730C" w:rsidRDefault="006372E8" w:rsidP="008330D6">
      <w:pPr>
        <w:numPr>
          <w:ilvl w:val="1"/>
          <w:numId w:val="14"/>
        </w:numPr>
        <w:spacing w:after="0" w:line="259" w:lineRule="auto"/>
        <w:contextualSpacing/>
        <w:jc w:val="both"/>
        <w:rPr>
          <w:rFonts w:cs="Arial"/>
          <w:b/>
          <w:sz w:val="24"/>
          <w:szCs w:val="24"/>
        </w:rPr>
      </w:pPr>
      <w:r w:rsidRPr="005A730C">
        <w:rPr>
          <w:rFonts w:cs="Arial"/>
          <w:sz w:val="24"/>
          <w:szCs w:val="24"/>
        </w:rPr>
        <w:t xml:space="preserve">The SEA Regulations </w:t>
      </w:r>
      <w:r w:rsidR="00592ECB" w:rsidRPr="005A730C">
        <w:rPr>
          <w:rFonts w:cs="Arial"/>
          <w:sz w:val="24"/>
          <w:szCs w:val="24"/>
        </w:rPr>
        <w:t>require that “</w:t>
      </w:r>
      <w:r w:rsidR="00592ECB" w:rsidRPr="005A730C">
        <w:rPr>
          <w:rFonts w:cs="Arial"/>
          <w:i/>
          <w:sz w:val="24"/>
          <w:szCs w:val="24"/>
        </w:rPr>
        <w:t>When deciding on the scope and level of detail of the information that must be included in the report, the responsible authority shall consult the consultation bodies</w:t>
      </w:r>
      <w:r w:rsidR="00592ECB" w:rsidRPr="005A730C">
        <w:rPr>
          <w:rFonts w:cs="Arial"/>
          <w:sz w:val="24"/>
          <w:szCs w:val="24"/>
        </w:rPr>
        <w:t xml:space="preserve">”. In England, these consultation bodies are Natural England, Historic England and the Environment Agency. The consultation bodies were consulted on the scope of the SEA for the </w:t>
      </w:r>
      <w:r w:rsidR="009E7610">
        <w:rPr>
          <w:rFonts w:cs="Arial"/>
          <w:sz w:val="24"/>
          <w:szCs w:val="24"/>
        </w:rPr>
        <w:t>Lowick</w:t>
      </w:r>
      <w:r w:rsidR="005D118A" w:rsidRPr="005A730C">
        <w:rPr>
          <w:rFonts w:cs="Arial"/>
          <w:sz w:val="24"/>
          <w:szCs w:val="24"/>
        </w:rPr>
        <w:t xml:space="preserve"> </w:t>
      </w:r>
      <w:r w:rsidR="00873C76" w:rsidRPr="005A730C">
        <w:rPr>
          <w:rFonts w:cs="Arial"/>
          <w:sz w:val="24"/>
          <w:szCs w:val="24"/>
        </w:rPr>
        <w:t xml:space="preserve">Parish </w:t>
      </w:r>
      <w:r w:rsidR="00592ECB" w:rsidRPr="005A730C">
        <w:rPr>
          <w:rFonts w:cs="Arial"/>
          <w:sz w:val="24"/>
          <w:szCs w:val="24"/>
        </w:rPr>
        <w:t xml:space="preserve">Neighbourhood Plan in </w:t>
      </w:r>
      <w:r w:rsidR="00973128" w:rsidRPr="005A730C">
        <w:rPr>
          <w:rFonts w:cs="Arial"/>
          <w:sz w:val="24"/>
          <w:szCs w:val="24"/>
        </w:rPr>
        <w:t xml:space="preserve">April </w:t>
      </w:r>
      <w:r w:rsidR="00592ECB" w:rsidRPr="005A730C">
        <w:rPr>
          <w:rFonts w:cs="Arial"/>
          <w:sz w:val="24"/>
          <w:szCs w:val="24"/>
        </w:rPr>
        <w:t>2019.</w:t>
      </w:r>
    </w:p>
    <w:p w14:paraId="038EF9AD" w14:textId="77777777" w:rsidR="00592ECB" w:rsidRPr="005A730C" w:rsidRDefault="00592ECB" w:rsidP="008330D6">
      <w:pPr>
        <w:spacing w:after="0" w:line="259" w:lineRule="auto"/>
        <w:ind w:left="720" w:hanging="720"/>
        <w:contextualSpacing/>
        <w:jc w:val="both"/>
        <w:rPr>
          <w:rFonts w:cs="Arial"/>
          <w:b/>
          <w:sz w:val="24"/>
          <w:szCs w:val="24"/>
        </w:rPr>
      </w:pPr>
    </w:p>
    <w:p w14:paraId="1F0D1B05" w14:textId="77777777" w:rsidR="00592ECB" w:rsidRPr="005A730C" w:rsidRDefault="00592ECB" w:rsidP="008330D6">
      <w:pPr>
        <w:numPr>
          <w:ilvl w:val="1"/>
          <w:numId w:val="14"/>
        </w:numPr>
        <w:spacing w:after="0" w:line="259" w:lineRule="auto"/>
        <w:contextualSpacing/>
        <w:jc w:val="both"/>
        <w:rPr>
          <w:rFonts w:cs="Arial"/>
          <w:b/>
          <w:sz w:val="24"/>
          <w:szCs w:val="24"/>
        </w:rPr>
      </w:pPr>
      <w:r w:rsidRPr="005A730C">
        <w:rPr>
          <w:rFonts w:cs="Arial"/>
          <w:sz w:val="24"/>
          <w:szCs w:val="24"/>
        </w:rPr>
        <w:t>The Scoping Report included:</w:t>
      </w:r>
    </w:p>
    <w:p w14:paraId="54D258FF" w14:textId="77777777" w:rsidR="00592ECB" w:rsidRPr="005A730C" w:rsidRDefault="00592ECB" w:rsidP="008330D6">
      <w:pPr>
        <w:spacing w:after="0" w:line="259" w:lineRule="auto"/>
        <w:ind w:left="720" w:hanging="720"/>
        <w:contextualSpacing/>
        <w:jc w:val="both"/>
        <w:rPr>
          <w:rFonts w:cs="Arial"/>
          <w:b/>
          <w:sz w:val="24"/>
          <w:szCs w:val="24"/>
        </w:rPr>
      </w:pPr>
    </w:p>
    <w:p w14:paraId="24AD01BC" w14:textId="77777777" w:rsidR="00592ECB" w:rsidRPr="005A730C" w:rsidRDefault="00592ECB" w:rsidP="008330D6">
      <w:pPr>
        <w:numPr>
          <w:ilvl w:val="0"/>
          <w:numId w:val="11"/>
        </w:numPr>
        <w:spacing w:after="0" w:line="259" w:lineRule="auto"/>
        <w:ind w:left="1134" w:hanging="283"/>
        <w:contextualSpacing/>
        <w:jc w:val="both"/>
        <w:rPr>
          <w:rFonts w:cs="Arial"/>
          <w:sz w:val="24"/>
          <w:szCs w:val="24"/>
        </w:rPr>
      </w:pPr>
      <w:r w:rsidRPr="005A730C">
        <w:rPr>
          <w:rFonts w:cs="Arial"/>
          <w:sz w:val="24"/>
          <w:szCs w:val="24"/>
        </w:rPr>
        <w:t xml:space="preserve">A review of the key environmental and sustainability objectives of European, national, regional and local plans, policies and programmes relevant to the </w:t>
      </w:r>
      <w:r w:rsidR="009E7610">
        <w:rPr>
          <w:rFonts w:cs="Arial"/>
          <w:sz w:val="24"/>
          <w:szCs w:val="24"/>
        </w:rPr>
        <w:t>Lowick</w:t>
      </w:r>
      <w:r w:rsidR="00873C76" w:rsidRPr="005A730C">
        <w:rPr>
          <w:rFonts w:cs="Arial"/>
          <w:sz w:val="24"/>
          <w:szCs w:val="24"/>
        </w:rPr>
        <w:t xml:space="preserve"> </w:t>
      </w:r>
      <w:r w:rsidRPr="005A730C">
        <w:rPr>
          <w:rFonts w:cs="Arial"/>
          <w:sz w:val="24"/>
          <w:szCs w:val="24"/>
        </w:rPr>
        <w:t xml:space="preserve">Neighbourhood Plan – this </w:t>
      </w:r>
      <w:r w:rsidR="001E6B03" w:rsidRPr="005A730C">
        <w:rPr>
          <w:rFonts w:cs="Arial"/>
          <w:sz w:val="24"/>
          <w:szCs w:val="24"/>
        </w:rPr>
        <w:t xml:space="preserve">work has been kept under </w:t>
      </w:r>
      <w:r w:rsidRPr="005A730C">
        <w:rPr>
          <w:rFonts w:cs="Arial"/>
          <w:sz w:val="24"/>
          <w:szCs w:val="24"/>
        </w:rPr>
        <w:t>revie</w:t>
      </w:r>
      <w:r w:rsidR="001E6B03" w:rsidRPr="005A730C">
        <w:rPr>
          <w:rFonts w:cs="Arial"/>
          <w:sz w:val="24"/>
          <w:szCs w:val="24"/>
        </w:rPr>
        <w:t xml:space="preserve">w, </w:t>
      </w:r>
      <w:r w:rsidRPr="005A730C">
        <w:rPr>
          <w:rFonts w:cs="Arial"/>
          <w:sz w:val="24"/>
          <w:szCs w:val="24"/>
        </w:rPr>
        <w:t>but has not required updating since the scoping stage and is presented in Appendix A.</w:t>
      </w:r>
    </w:p>
    <w:p w14:paraId="1C284DA2" w14:textId="77777777" w:rsidR="00592ECB" w:rsidRPr="005A730C" w:rsidRDefault="00592ECB" w:rsidP="008330D6">
      <w:pPr>
        <w:spacing w:after="0" w:line="259" w:lineRule="auto"/>
        <w:ind w:left="720" w:hanging="720"/>
        <w:contextualSpacing/>
        <w:jc w:val="both"/>
        <w:rPr>
          <w:rFonts w:cs="Arial"/>
          <w:sz w:val="24"/>
          <w:szCs w:val="24"/>
        </w:rPr>
      </w:pPr>
    </w:p>
    <w:p w14:paraId="51370C81" w14:textId="77777777" w:rsidR="00592ECB" w:rsidRPr="005A730C" w:rsidRDefault="00592ECB" w:rsidP="008330D6">
      <w:pPr>
        <w:numPr>
          <w:ilvl w:val="0"/>
          <w:numId w:val="11"/>
        </w:numPr>
        <w:spacing w:after="0" w:line="259" w:lineRule="auto"/>
        <w:ind w:left="1134" w:hanging="283"/>
        <w:contextualSpacing/>
        <w:jc w:val="both"/>
        <w:rPr>
          <w:rFonts w:cs="Arial"/>
          <w:sz w:val="24"/>
          <w:szCs w:val="24"/>
        </w:rPr>
      </w:pPr>
      <w:r w:rsidRPr="005A730C">
        <w:rPr>
          <w:rFonts w:cs="Arial"/>
          <w:sz w:val="24"/>
          <w:szCs w:val="24"/>
        </w:rPr>
        <w:t>A baseline against which the Neighbourhood Plan could be assessed – based on the anticipa</w:t>
      </w:r>
      <w:r w:rsidR="00A97943">
        <w:rPr>
          <w:rFonts w:cs="Arial"/>
          <w:sz w:val="24"/>
          <w:szCs w:val="24"/>
        </w:rPr>
        <w:t>ted scope of the P</w:t>
      </w:r>
      <w:r w:rsidRPr="005A730C">
        <w:rPr>
          <w:rFonts w:cs="Arial"/>
          <w:sz w:val="24"/>
          <w:szCs w:val="24"/>
        </w:rPr>
        <w:t>lan’s effects, the baseline position was presented in respect of the following environmental topics:</w:t>
      </w:r>
    </w:p>
    <w:p w14:paraId="47E783BC" w14:textId="77777777" w:rsidR="00216C67" w:rsidRPr="00216C67" w:rsidRDefault="00216C67" w:rsidP="00485154">
      <w:pPr>
        <w:pStyle w:val="ListParagraph"/>
        <w:numPr>
          <w:ilvl w:val="0"/>
          <w:numId w:val="28"/>
        </w:numPr>
        <w:spacing w:after="0" w:line="259" w:lineRule="auto"/>
        <w:ind w:left="1701" w:hanging="283"/>
        <w:jc w:val="both"/>
        <w:rPr>
          <w:rFonts w:cs="Arial"/>
          <w:sz w:val="24"/>
          <w:szCs w:val="24"/>
        </w:rPr>
      </w:pPr>
      <w:r w:rsidRPr="00216C67">
        <w:rPr>
          <w:rFonts w:cs="Arial"/>
          <w:sz w:val="24"/>
          <w:szCs w:val="24"/>
        </w:rPr>
        <w:t>Air</w:t>
      </w:r>
    </w:p>
    <w:p w14:paraId="17B59918" w14:textId="77777777" w:rsidR="00216C67" w:rsidRPr="00216C67" w:rsidRDefault="00216C67" w:rsidP="00485154">
      <w:pPr>
        <w:pStyle w:val="ListParagraph"/>
        <w:numPr>
          <w:ilvl w:val="0"/>
          <w:numId w:val="28"/>
        </w:numPr>
        <w:spacing w:after="0" w:line="259" w:lineRule="auto"/>
        <w:ind w:left="1701" w:hanging="283"/>
        <w:jc w:val="both"/>
        <w:rPr>
          <w:rFonts w:cs="Arial"/>
          <w:sz w:val="24"/>
          <w:szCs w:val="24"/>
        </w:rPr>
      </w:pPr>
      <w:r w:rsidRPr="00216C67">
        <w:rPr>
          <w:rFonts w:cs="Arial"/>
          <w:sz w:val="24"/>
          <w:szCs w:val="24"/>
        </w:rPr>
        <w:t>Biodiversity, flora and fauna</w:t>
      </w:r>
    </w:p>
    <w:p w14:paraId="2CBEE05F" w14:textId="77777777" w:rsidR="00216C67" w:rsidRPr="00216C67" w:rsidRDefault="00216C67" w:rsidP="00485154">
      <w:pPr>
        <w:pStyle w:val="ListParagraph"/>
        <w:numPr>
          <w:ilvl w:val="0"/>
          <w:numId w:val="28"/>
        </w:numPr>
        <w:spacing w:after="0" w:line="259" w:lineRule="auto"/>
        <w:ind w:left="1701" w:hanging="283"/>
        <w:jc w:val="both"/>
        <w:rPr>
          <w:rFonts w:cs="Arial"/>
          <w:sz w:val="24"/>
          <w:szCs w:val="24"/>
        </w:rPr>
      </w:pPr>
      <w:r w:rsidRPr="00216C67">
        <w:rPr>
          <w:rFonts w:cs="Arial"/>
          <w:sz w:val="24"/>
          <w:szCs w:val="24"/>
        </w:rPr>
        <w:t>Climatic factors</w:t>
      </w:r>
    </w:p>
    <w:p w14:paraId="31B26E42" w14:textId="77777777" w:rsidR="00216C67" w:rsidRPr="00216C67" w:rsidRDefault="00216C67" w:rsidP="00485154">
      <w:pPr>
        <w:pStyle w:val="ListParagraph"/>
        <w:numPr>
          <w:ilvl w:val="0"/>
          <w:numId w:val="28"/>
        </w:numPr>
        <w:spacing w:after="0" w:line="259" w:lineRule="auto"/>
        <w:ind w:left="1701" w:hanging="283"/>
        <w:jc w:val="both"/>
        <w:rPr>
          <w:rFonts w:cs="Arial"/>
          <w:sz w:val="24"/>
          <w:szCs w:val="24"/>
        </w:rPr>
      </w:pPr>
      <w:r w:rsidRPr="00216C67">
        <w:rPr>
          <w:rFonts w:cs="Arial"/>
          <w:sz w:val="24"/>
          <w:szCs w:val="24"/>
        </w:rPr>
        <w:t>Population and human health</w:t>
      </w:r>
    </w:p>
    <w:p w14:paraId="253CBA56" w14:textId="77777777" w:rsidR="00216C67" w:rsidRPr="00216C67" w:rsidRDefault="00216C67" w:rsidP="00485154">
      <w:pPr>
        <w:pStyle w:val="ListParagraph"/>
        <w:numPr>
          <w:ilvl w:val="0"/>
          <w:numId w:val="28"/>
        </w:numPr>
        <w:spacing w:after="0" w:line="259" w:lineRule="auto"/>
        <w:ind w:left="1701" w:hanging="283"/>
        <w:jc w:val="both"/>
        <w:rPr>
          <w:rFonts w:cs="Arial"/>
          <w:sz w:val="24"/>
          <w:szCs w:val="24"/>
        </w:rPr>
      </w:pPr>
      <w:r w:rsidRPr="00216C67">
        <w:rPr>
          <w:rFonts w:cs="Arial"/>
          <w:sz w:val="24"/>
          <w:szCs w:val="24"/>
        </w:rPr>
        <w:t>Soil</w:t>
      </w:r>
    </w:p>
    <w:p w14:paraId="25C53F59" w14:textId="77777777" w:rsidR="00216C67" w:rsidRPr="00216C67" w:rsidRDefault="00216C67" w:rsidP="00485154">
      <w:pPr>
        <w:pStyle w:val="ListParagraph"/>
        <w:numPr>
          <w:ilvl w:val="0"/>
          <w:numId w:val="28"/>
        </w:numPr>
        <w:spacing w:after="0" w:line="259" w:lineRule="auto"/>
        <w:ind w:left="1701" w:hanging="283"/>
        <w:jc w:val="both"/>
        <w:rPr>
          <w:rFonts w:cs="Arial"/>
          <w:sz w:val="24"/>
          <w:szCs w:val="24"/>
        </w:rPr>
      </w:pPr>
      <w:r w:rsidRPr="00216C67">
        <w:rPr>
          <w:rFonts w:cs="Arial"/>
          <w:sz w:val="24"/>
          <w:szCs w:val="24"/>
        </w:rPr>
        <w:t>Water</w:t>
      </w:r>
    </w:p>
    <w:p w14:paraId="1B1C0576" w14:textId="77777777" w:rsidR="00216C67" w:rsidRPr="00216C67" w:rsidRDefault="00216C67" w:rsidP="00485154">
      <w:pPr>
        <w:pStyle w:val="ListParagraph"/>
        <w:numPr>
          <w:ilvl w:val="0"/>
          <w:numId w:val="28"/>
        </w:numPr>
        <w:spacing w:after="0" w:line="259" w:lineRule="auto"/>
        <w:ind w:left="1701" w:hanging="283"/>
        <w:jc w:val="both"/>
        <w:rPr>
          <w:rFonts w:cs="Arial"/>
          <w:sz w:val="24"/>
          <w:szCs w:val="24"/>
        </w:rPr>
      </w:pPr>
      <w:r w:rsidRPr="00216C67">
        <w:rPr>
          <w:rFonts w:cs="Arial"/>
          <w:sz w:val="24"/>
          <w:szCs w:val="24"/>
        </w:rPr>
        <w:t>Historic environment</w:t>
      </w:r>
    </w:p>
    <w:p w14:paraId="1D0A4853" w14:textId="77777777" w:rsidR="00216C67" w:rsidRPr="00216C67" w:rsidRDefault="00216C67" w:rsidP="00485154">
      <w:pPr>
        <w:pStyle w:val="ListParagraph"/>
        <w:numPr>
          <w:ilvl w:val="0"/>
          <w:numId w:val="28"/>
        </w:numPr>
        <w:spacing w:after="0" w:line="259" w:lineRule="auto"/>
        <w:ind w:left="1701" w:hanging="283"/>
        <w:jc w:val="both"/>
        <w:rPr>
          <w:rFonts w:cs="Arial"/>
          <w:color w:val="FF0000"/>
          <w:sz w:val="24"/>
          <w:szCs w:val="24"/>
        </w:rPr>
      </w:pPr>
      <w:r w:rsidRPr="00216C67">
        <w:rPr>
          <w:rFonts w:cs="Arial"/>
          <w:sz w:val="24"/>
          <w:szCs w:val="24"/>
        </w:rPr>
        <w:t>Landscape</w:t>
      </w:r>
    </w:p>
    <w:p w14:paraId="2E85646E" w14:textId="77777777" w:rsidR="00592ECB" w:rsidRPr="005A730C" w:rsidRDefault="00592ECB" w:rsidP="008330D6">
      <w:pPr>
        <w:spacing w:after="0" w:line="259" w:lineRule="auto"/>
        <w:ind w:left="720" w:hanging="11"/>
        <w:jc w:val="both"/>
        <w:rPr>
          <w:rFonts w:cs="Arial"/>
          <w:sz w:val="24"/>
          <w:szCs w:val="24"/>
        </w:rPr>
      </w:pPr>
    </w:p>
    <w:p w14:paraId="4E6AA65A" w14:textId="77777777" w:rsidR="00592ECB" w:rsidRPr="005A730C" w:rsidRDefault="00B7050C" w:rsidP="008330D6">
      <w:pPr>
        <w:numPr>
          <w:ilvl w:val="0"/>
          <w:numId w:val="13"/>
        </w:numPr>
        <w:spacing w:after="0" w:line="259" w:lineRule="auto"/>
        <w:ind w:left="1134" w:hanging="283"/>
        <w:contextualSpacing/>
        <w:jc w:val="both"/>
        <w:rPr>
          <w:rFonts w:cs="Arial"/>
          <w:sz w:val="24"/>
          <w:szCs w:val="24"/>
        </w:rPr>
      </w:pPr>
      <w:r w:rsidRPr="005A730C">
        <w:rPr>
          <w:rFonts w:cs="Arial"/>
          <w:sz w:val="24"/>
          <w:szCs w:val="24"/>
        </w:rPr>
        <w:t xml:space="preserve">Key environmental issues or </w:t>
      </w:r>
      <w:r w:rsidR="00592ECB" w:rsidRPr="005A730C">
        <w:rPr>
          <w:rFonts w:cs="Arial"/>
          <w:sz w:val="24"/>
          <w:szCs w:val="24"/>
        </w:rPr>
        <w:t>pro</w:t>
      </w:r>
      <w:r w:rsidRPr="005A730C">
        <w:rPr>
          <w:rFonts w:cs="Arial"/>
          <w:sz w:val="24"/>
          <w:szCs w:val="24"/>
        </w:rPr>
        <w:t>blems for the Neighbourhood Area</w:t>
      </w:r>
      <w:r w:rsidR="00592ECB" w:rsidRPr="005A730C">
        <w:rPr>
          <w:rFonts w:cs="Arial"/>
          <w:sz w:val="24"/>
          <w:szCs w:val="24"/>
        </w:rPr>
        <w:t xml:space="preserve"> – based on the above topics, the key issues and problems were identified. Where the issues were of little or no relevance to the Plan they would not be addressed</w:t>
      </w:r>
      <w:r w:rsidR="00DE716E">
        <w:rPr>
          <w:rFonts w:cs="Arial"/>
          <w:sz w:val="24"/>
          <w:szCs w:val="24"/>
        </w:rPr>
        <w:t xml:space="preserve"> in the assessment</w:t>
      </w:r>
      <w:r w:rsidR="00592ECB" w:rsidRPr="005A730C">
        <w:rPr>
          <w:rFonts w:cs="Arial"/>
          <w:sz w:val="24"/>
          <w:szCs w:val="24"/>
        </w:rPr>
        <w:t xml:space="preserve"> or afforded more limited weight.</w:t>
      </w:r>
    </w:p>
    <w:p w14:paraId="6C7CB517" w14:textId="77777777" w:rsidR="00592ECB" w:rsidRPr="005A730C" w:rsidRDefault="00592ECB" w:rsidP="008330D6">
      <w:pPr>
        <w:spacing w:after="0" w:line="259" w:lineRule="auto"/>
        <w:ind w:left="720" w:hanging="862"/>
        <w:jc w:val="both"/>
        <w:rPr>
          <w:rFonts w:cs="Arial"/>
          <w:sz w:val="24"/>
          <w:szCs w:val="24"/>
        </w:rPr>
      </w:pPr>
    </w:p>
    <w:p w14:paraId="073C30DD" w14:textId="77777777" w:rsidR="00592ECB" w:rsidRPr="005A730C" w:rsidRDefault="00B61115" w:rsidP="008330D6">
      <w:pPr>
        <w:numPr>
          <w:ilvl w:val="0"/>
          <w:numId w:val="11"/>
        </w:numPr>
        <w:spacing w:after="0" w:line="259" w:lineRule="auto"/>
        <w:ind w:left="1134" w:hanging="283"/>
        <w:contextualSpacing/>
        <w:jc w:val="both"/>
        <w:rPr>
          <w:rFonts w:cs="Arial"/>
          <w:sz w:val="24"/>
          <w:szCs w:val="24"/>
        </w:rPr>
      </w:pPr>
      <w:r w:rsidRPr="005A730C">
        <w:rPr>
          <w:rFonts w:cs="Arial"/>
          <w:sz w:val="24"/>
          <w:szCs w:val="24"/>
        </w:rPr>
        <w:t>An SEA Framework – t</w:t>
      </w:r>
      <w:r w:rsidR="00592ECB" w:rsidRPr="005A730C">
        <w:rPr>
          <w:rFonts w:cs="Arial"/>
          <w:sz w:val="24"/>
          <w:szCs w:val="24"/>
        </w:rPr>
        <w:t>he SEA framework is a set of objectives and guiding questions</w:t>
      </w:r>
      <w:r w:rsidRPr="005A730C">
        <w:rPr>
          <w:rFonts w:cs="Arial"/>
          <w:sz w:val="24"/>
          <w:szCs w:val="24"/>
        </w:rPr>
        <w:t xml:space="preserve"> used to determine and assess the likely significant effects on the environment of the objectives and policies in the Plan</w:t>
      </w:r>
      <w:r w:rsidR="00592ECB" w:rsidRPr="005A730C">
        <w:rPr>
          <w:rFonts w:cs="Arial"/>
          <w:sz w:val="24"/>
          <w:szCs w:val="24"/>
        </w:rPr>
        <w:t xml:space="preserve">. It is a recognised method by which the likely effects of the plan and alternative options can be described, analysed and compared. The SEA framework is set out in </w:t>
      </w:r>
      <w:r w:rsidR="009A7A38">
        <w:rPr>
          <w:rFonts w:cs="Arial"/>
          <w:sz w:val="24"/>
          <w:szCs w:val="24"/>
        </w:rPr>
        <w:t>Section 5</w:t>
      </w:r>
      <w:r w:rsidR="00DE716E">
        <w:rPr>
          <w:rFonts w:cs="Arial"/>
          <w:sz w:val="24"/>
          <w:szCs w:val="24"/>
        </w:rPr>
        <w:t xml:space="preserve"> of this Report</w:t>
      </w:r>
      <w:r w:rsidR="00592ECB" w:rsidRPr="005A730C">
        <w:rPr>
          <w:rFonts w:cs="Arial"/>
          <w:sz w:val="24"/>
          <w:szCs w:val="24"/>
        </w:rPr>
        <w:t>.</w:t>
      </w:r>
    </w:p>
    <w:p w14:paraId="2B2B4B5A" w14:textId="77777777" w:rsidR="00592ECB" w:rsidRPr="005A730C" w:rsidRDefault="00592ECB" w:rsidP="008330D6">
      <w:pPr>
        <w:spacing w:after="0" w:line="259" w:lineRule="auto"/>
        <w:ind w:left="720" w:hanging="862"/>
        <w:contextualSpacing/>
        <w:jc w:val="both"/>
        <w:rPr>
          <w:rFonts w:cs="Arial"/>
          <w:sz w:val="24"/>
          <w:szCs w:val="24"/>
          <w:highlight w:val="yellow"/>
        </w:rPr>
      </w:pPr>
    </w:p>
    <w:p w14:paraId="36F696F5" w14:textId="2CE03274" w:rsidR="00592ECB" w:rsidRPr="005A730C" w:rsidRDefault="00A97943" w:rsidP="008330D6">
      <w:pPr>
        <w:spacing w:after="0" w:line="259" w:lineRule="auto"/>
        <w:contextualSpacing/>
        <w:jc w:val="both"/>
        <w:rPr>
          <w:rFonts w:cs="Arial"/>
          <w:sz w:val="24"/>
          <w:szCs w:val="24"/>
        </w:rPr>
      </w:pPr>
      <w:r>
        <w:rPr>
          <w:rFonts w:cs="Arial"/>
          <w:sz w:val="24"/>
          <w:szCs w:val="24"/>
        </w:rPr>
        <w:t>2.13</w:t>
      </w:r>
      <w:r w:rsidR="00FA0C60">
        <w:rPr>
          <w:rFonts w:cs="Arial"/>
          <w:sz w:val="24"/>
          <w:szCs w:val="24"/>
        </w:rPr>
        <w:tab/>
      </w:r>
      <w:r w:rsidR="00414F4C">
        <w:rPr>
          <w:rFonts w:cs="Arial"/>
          <w:sz w:val="24"/>
          <w:szCs w:val="24"/>
        </w:rPr>
        <w:t>Re</w:t>
      </w:r>
      <w:r w:rsidR="00592ECB" w:rsidRPr="005A730C">
        <w:rPr>
          <w:rFonts w:cs="Arial"/>
          <w:sz w:val="24"/>
          <w:szCs w:val="24"/>
        </w:rPr>
        <w:t xml:space="preserve">sponses </w:t>
      </w:r>
      <w:r w:rsidR="00414F4C">
        <w:rPr>
          <w:rFonts w:cs="Arial"/>
          <w:sz w:val="24"/>
          <w:szCs w:val="24"/>
        </w:rPr>
        <w:t>from the consultation bodies on the SEA Scoping Report</w:t>
      </w:r>
      <w:r w:rsidR="00C83A5C" w:rsidRPr="005A730C">
        <w:rPr>
          <w:rFonts w:cs="Arial"/>
          <w:sz w:val="24"/>
          <w:szCs w:val="24"/>
        </w:rPr>
        <w:t xml:space="preserve"> are provided in </w:t>
      </w:r>
      <w:r w:rsidR="00414F4C">
        <w:rPr>
          <w:rFonts w:cs="Arial"/>
          <w:sz w:val="24"/>
          <w:szCs w:val="24"/>
        </w:rPr>
        <w:tab/>
      </w:r>
      <w:r w:rsidR="00C83A5C" w:rsidRPr="003C6888">
        <w:rPr>
          <w:rFonts w:cs="Arial"/>
          <w:sz w:val="24"/>
          <w:szCs w:val="24"/>
        </w:rPr>
        <w:t>Appendix</w:t>
      </w:r>
      <w:r w:rsidR="00B94897" w:rsidRPr="003C6888">
        <w:rPr>
          <w:rFonts w:cs="Arial"/>
          <w:sz w:val="24"/>
          <w:szCs w:val="24"/>
        </w:rPr>
        <w:t xml:space="preserve"> B</w:t>
      </w:r>
      <w:r w:rsidR="00B94897">
        <w:rPr>
          <w:rFonts w:cs="Arial"/>
          <w:sz w:val="24"/>
          <w:szCs w:val="24"/>
        </w:rPr>
        <w:t xml:space="preserve"> </w:t>
      </w:r>
      <w:r>
        <w:rPr>
          <w:rFonts w:cs="Arial"/>
          <w:sz w:val="24"/>
          <w:szCs w:val="24"/>
        </w:rPr>
        <w:t>to</w:t>
      </w:r>
      <w:r w:rsidR="00FA0C60">
        <w:rPr>
          <w:rFonts w:cs="Arial"/>
          <w:sz w:val="24"/>
          <w:szCs w:val="24"/>
        </w:rPr>
        <w:tab/>
      </w:r>
      <w:r w:rsidR="00C83A5C" w:rsidRPr="005A730C">
        <w:rPr>
          <w:rFonts w:cs="Arial"/>
          <w:sz w:val="24"/>
          <w:szCs w:val="24"/>
        </w:rPr>
        <w:t xml:space="preserve">this </w:t>
      </w:r>
      <w:r w:rsidR="00B7050C" w:rsidRPr="005A730C">
        <w:rPr>
          <w:rFonts w:cs="Arial"/>
          <w:sz w:val="24"/>
          <w:szCs w:val="24"/>
        </w:rPr>
        <w:t>Report</w:t>
      </w:r>
      <w:r w:rsidR="00DE716E">
        <w:rPr>
          <w:rFonts w:cs="Arial"/>
          <w:sz w:val="24"/>
          <w:szCs w:val="24"/>
        </w:rPr>
        <w:t xml:space="preserve">.  These </w:t>
      </w:r>
      <w:r w:rsidR="00592ECB" w:rsidRPr="005A730C">
        <w:rPr>
          <w:rFonts w:cs="Arial"/>
          <w:sz w:val="24"/>
          <w:szCs w:val="24"/>
        </w:rPr>
        <w:t xml:space="preserve">were </w:t>
      </w:r>
      <w:proofErr w:type="gramStart"/>
      <w:r w:rsidR="00592ECB" w:rsidRPr="005A730C">
        <w:rPr>
          <w:rFonts w:cs="Arial"/>
          <w:sz w:val="24"/>
          <w:szCs w:val="24"/>
        </w:rPr>
        <w:t>taken into account</w:t>
      </w:r>
      <w:proofErr w:type="gramEnd"/>
      <w:r w:rsidR="00592ECB" w:rsidRPr="005A730C">
        <w:rPr>
          <w:rFonts w:cs="Arial"/>
          <w:sz w:val="24"/>
          <w:szCs w:val="24"/>
        </w:rPr>
        <w:t xml:space="preserve"> and informed the </w:t>
      </w:r>
      <w:r w:rsidR="00414F4C">
        <w:rPr>
          <w:rFonts w:cs="Arial"/>
          <w:sz w:val="24"/>
          <w:szCs w:val="24"/>
        </w:rPr>
        <w:tab/>
      </w:r>
      <w:r w:rsidR="00592ECB" w:rsidRPr="005A730C">
        <w:rPr>
          <w:rFonts w:cs="Arial"/>
          <w:sz w:val="24"/>
          <w:szCs w:val="24"/>
        </w:rPr>
        <w:t>subsequent stage of assessment.</w:t>
      </w:r>
      <w:r w:rsidR="00B7050C" w:rsidRPr="005A730C">
        <w:rPr>
          <w:rFonts w:cs="Arial"/>
          <w:sz w:val="24"/>
          <w:szCs w:val="24"/>
        </w:rPr>
        <w:t xml:space="preserve">  Responses are summarised as follows:</w:t>
      </w:r>
    </w:p>
    <w:p w14:paraId="2D0A17FC" w14:textId="77777777" w:rsidR="00C83A5C" w:rsidRPr="005A730C" w:rsidRDefault="00C83A5C" w:rsidP="008330D6">
      <w:pPr>
        <w:spacing w:after="0" w:line="259" w:lineRule="auto"/>
        <w:ind w:left="720"/>
        <w:contextualSpacing/>
        <w:jc w:val="both"/>
        <w:rPr>
          <w:rFonts w:cs="Arial"/>
          <w:sz w:val="24"/>
          <w:szCs w:val="24"/>
        </w:rPr>
      </w:pPr>
    </w:p>
    <w:p w14:paraId="7746F65C" w14:textId="1925FA3F" w:rsidR="00830EB1" w:rsidRDefault="00C83A5C" w:rsidP="008330D6">
      <w:pPr>
        <w:spacing w:after="0" w:line="259" w:lineRule="auto"/>
        <w:ind w:left="720"/>
        <w:contextualSpacing/>
        <w:jc w:val="both"/>
        <w:rPr>
          <w:rFonts w:cs="Arial"/>
          <w:i/>
          <w:color w:val="000000" w:themeColor="text1"/>
          <w:sz w:val="24"/>
          <w:szCs w:val="24"/>
        </w:rPr>
      </w:pPr>
      <w:r w:rsidRPr="00830EB1">
        <w:rPr>
          <w:rFonts w:cs="Arial"/>
          <w:b/>
          <w:sz w:val="24"/>
          <w:szCs w:val="24"/>
        </w:rPr>
        <w:lastRenderedPageBreak/>
        <w:t>Historic England</w:t>
      </w:r>
      <w:r w:rsidR="00B7050C" w:rsidRPr="00830EB1">
        <w:rPr>
          <w:rFonts w:cs="Arial"/>
          <w:b/>
          <w:sz w:val="24"/>
          <w:szCs w:val="24"/>
        </w:rPr>
        <w:t>:</w:t>
      </w:r>
      <w:r w:rsidRPr="00830EB1">
        <w:rPr>
          <w:rFonts w:cs="Arial"/>
          <w:b/>
          <w:sz w:val="24"/>
          <w:szCs w:val="24"/>
        </w:rPr>
        <w:t xml:space="preserve"> </w:t>
      </w:r>
      <w:r w:rsidR="00C91C01">
        <w:rPr>
          <w:rFonts w:cs="Arial"/>
          <w:i/>
          <w:color w:val="000000" w:themeColor="text1"/>
          <w:sz w:val="24"/>
          <w:szCs w:val="24"/>
        </w:rPr>
        <w:t>Under Context, H</w:t>
      </w:r>
      <w:r w:rsidR="00DE716E">
        <w:rPr>
          <w:rFonts w:cs="Arial"/>
          <w:i/>
          <w:color w:val="000000" w:themeColor="text1"/>
          <w:sz w:val="24"/>
          <w:szCs w:val="24"/>
        </w:rPr>
        <w:t xml:space="preserve">E suggests </w:t>
      </w:r>
      <w:r w:rsidR="00911E4D" w:rsidRPr="00911E4D">
        <w:rPr>
          <w:rFonts w:cs="Arial"/>
          <w:i/>
          <w:color w:val="000000" w:themeColor="text1"/>
          <w:sz w:val="24"/>
          <w:szCs w:val="24"/>
        </w:rPr>
        <w:t>mentioning the principal duties under the legislation governing the types of</w:t>
      </w:r>
      <w:r w:rsidR="00911E4D">
        <w:rPr>
          <w:rFonts w:cs="Arial"/>
          <w:i/>
          <w:color w:val="000000" w:themeColor="text1"/>
          <w:sz w:val="24"/>
          <w:szCs w:val="24"/>
        </w:rPr>
        <w:t xml:space="preserve"> </w:t>
      </w:r>
      <w:r w:rsidR="00911E4D" w:rsidRPr="00911E4D">
        <w:rPr>
          <w:rFonts w:cs="Arial"/>
          <w:i/>
          <w:color w:val="000000" w:themeColor="text1"/>
          <w:sz w:val="24"/>
          <w:szCs w:val="24"/>
        </w:rPr>
        <w:t>heritage asset in the plan area</w:t>
      </w:r>
      <w:r w:rsidR="00C91C01">
        <w:rPr>
          <w:rFonts w:cs="Arial"/>
          <w:i/>
          <w:color w:val="000000" w:themeColor="text1"/>
          <w:sz w:val="24"/>
          <w:szCs w:val="24"/>
        </w:rPr>
        <w:t>. Under Summary, t</w:t>
      </w:r>
      <w:r w:rsidR="00911E4D">
        <w:rPr>
          <w:rFonts w:cs="Arial"/>
          <w:i/>
          <w:color w:val="000000" w:themeColor="text1"/>
          <w:sz w:val="24"/>
          <w:szCs w:val="24"/>
        </w:rPr>
        <w:t xml:space="preserve">hey </w:t>
      </w:r>
      <w:r w:rsidR="00911E4D" w:rsidRPr="00911E4D">
        <w:rPr>
          <w:rFonts w:cs="Arial"/>
          <w:i/>
          <w:color w:val="000000" w:themeColor="text1"/>
          <w:sz w:val="24"/>
          <w:szCs w:val="24"/>
        </w:rPr>
        <w:t>advise expanding a l</w:t>
      </w:r>
      <w:r w:rsidR="00911E4D">
        <w:rPr>
          <w:rFonts w:cs="Arial"/>
          <w:i/>
          <w:color w:val="000000" w:themeColor="text1"/>
          <w:sz w:val="24"/>
          <w:szCs w:val="24"/>
        </w:rPr>
        <w:t xml:space="preserve">ittle further on </w:t>
      </w:r>
      <w:r w:rsidR="00911E4D" w:rsidRPr="00911E4D">
        <w:rPr>
          <w:rFonts w:cs="Arial"/>
          <w:i/>
          <w:color w:val="000000" w:themeColor="text1"/>
          <w:sz w:val="24"/>
          <w:szCs w:val="24"/>
        </w:rPr>
        <w:t>the significance (including that derived from setting) and sensitivity of the assets</w:t>
      </w:r>
      <w:r w:rsidR="00911E4D">
        <w:rPr>
          <w:rFonts w:cs="Arial"/>
          <w:i/>
          <w:color w:val="000000" w:themeColor="text1"/>
          <w:sz w:val="24"/>
          <w:szCs w:val="24"/>
        </w:rPr>
        <w:t xml:space="preserve"> </w:t>
      </w:r>
      <w:r w:rsidR="00911E4D" w:rsidRPr="00911E4D">
        <w:rPr>
          <w:rFonts w:cs="Arial"/>
          <w:i/>
          <w:color w:val="000000" w:themeColor="text1"/>
          <w:sz w:val="24"/>
          <w:szCs w:val="24"/>
        </w:rPr>
        <w:t>identified</w:t>
      </w:r>
      <w:r w:rsidR="00C91C01">
        <w:rPr>
          <w:rFonts w:cs="Arial"/>
          <w:i/>
          <w:color w:val="000000" w:themeColor="text1"/>
          <w:sz w:val="24"/>
          <w:szCs w:val="24"/>
        </w:rPr>
        <w:t>.</w:t>
      </w:r>
      <w:r w:rsidR="00911E4D">
        <w:rPr>
          <w:rFonts w:cs="Arial"/>
          <w:i/>
          <w:color w:val="000000" w:themeColor="text1"/>
          <w:sz w:val="24"/>
          <w:szCs w:val="24"/>
        </w:rPr>
        <w:t xml:space="preserve"> </w:t>
      </w:r>
      <w:r w:rsidR="00911E4D" w:rsidRPr="00911E4D">
        <w:rPr>
          <w:rFonts w:cs="Arial"/>
          <w:i/>
          <w:color w:val="000000" w:themeColor="text1"/>
          <w:sz w:val="24"/>
          <w:szCs w:val="24"/>
        </w:rPr>
        <w:t>This section should also give</w:t>
      </w:r>
      <w:r w:rsidR="00911E4D">
        <w:rPr>
          <w:rFonts w:cs="Arial"/>
          <w:i/>
          <w:color w:val="000000" w:themeColor="text1"/>
          <w:sz w:val="24"/>
          <w:szCs w:val="24"/>
        </w:rPr>
        <w:t xml:space="preserve"> </w:t>
      </w:r>
      <w:r w:rsidR="00911E4D" w:rsidRPr="00911E4D">
        <w:rPr>
          <w:rFonts w:cs="Arial"/>
          <w:i/>
          <w:color w:val="000000" w:themeColor="text1"/>
          <w:sz w:val="24"/>
          <w:szCs w:val="24"/>
        </w:rPr>
        <w:t>information on the likely scope of the non-designated heritage assets (for</w:t>
      </w:r>
      <w:r w:rsidR="00911E4D">
        <w:rPr>
          <w:rFonts w:cs="Arial"/>
          <w:i/>
          <w:color w:val="000000" w:themeColor="text1"/>
          <w:sz w:val="24"/>
          <w:szCs w:val="24"/>
        </w:rPr>
        <w:t xml:space="preserve"> </w:t>
      </w:r>
      <w:r w:rsidR="00911E4D" w:rsidRPr="00911E4D">
        <w:rPr>
          <w:rFonts w:cs="Arial"/>
          <w:i/>
          <w:color w:val="000000" w:themeColor="text1"/>
          <w:sz w:val="24"/>
          <w:szCs w:val="24"/>
        </w:rPr>
        <w:t>example by reference to the county Historic Environment Record) including a</w:t>
      </w:r>
      <w:r w:rsidR="00911E4D">
        <w:rPr>
          <w:rFonts w:cs="Arial"/>
          <w:i/>
          <w:color w:val="000000" w:themeColor="text1"/>
          <w:sz w:val="24"/>
          <w:szCs w:val="24"/>
        </w:rPr>
        <w:t xml:space="preserve"> </w:t>
      </w:r>
      <w:r w:rsidR="00911E4D" w:rsidRPr="00911E4D">
        <w:rPr>
          <w:rFonts w:cs="Arial"/>
          <w:i/>
          <w:color w:val="000000" w:themeColor="text1"/>
          <w:sz w:val="24"/>
          <w:szCs w:val="24"/>
        </w:rPr>
        <w:t>summary of their significance and sensitivity.</w:t>
      </w:r>
      <w:r w:rsidR="00C91C01">
        <w:rPr>
          <w:rFonts w:cs="Arial"/>
          <w:i/>
          <w:color w:val="000000" w:themeColor="text1"/>
          <w:sz w:val="24"/>
          <w:szCs w:val="24"/>
        </w:rPr>
        <w:t xml:space="preserve"> Under Triggers, a</w:t>
      </w:r>
      <w:r w:rsidR="00911E4D" w:rsidRPr="00911E4D">
        <w:rPr>
          <w:rFonts w:cs="Arial"/>
          <w:i/>
          <w:color w:val="000000" w:themeColor="text1"/>
          <w:sz w:val="24"/>
          <w:szCs w:val="24"/>
        </w:rPr>
        <w:t xml:space="preserve"> modest discussion of c</w:t>
      </w:r>
      <w:r w:rsidR="00911E4D">
        <w:rPr>
          <w:rFonts w:cs="Arial"/>
          <w:i/>
          <w:color w:val="000000" w:themeColor="text1"/>
          <w:sz w:val="24"/>
          <w:szCs w:val="24"/>
        </w:rPr>
        <w:t xml:space="preserve">ondition and risk to the assets </w:t>
      </w:r>
      <w:r w:rsidR="00911E4D" w:rsidRPr="00911E4D">
        <w:rPr>
          <w:rFonts w:cs="Arial"/>
          <w:i/>
          <w:color w:val="000000" w:themeColor="text1"/>
          <w:sz w:val="24"/>
          <w:szCs w:val="24"/>
        </w:rPr>
        <w:t>identified would be useful</w:t>
      </w:r>
      <w:r w:rsidR="00C91C01">
        <w:rPr>
          <w:rFonts w:cs="Arial"/>
          <w:i/>
          <w:color w:val="000000" w:themeColor="text1"/>
          <w:sz w:val="24"/>
          <w:szCs w:val="24"/>
        </w:rPr>
        <w:t>.</w:t>
      </w:r>
      <w:r w:rsidR="00911E4D">
        <w:rPr>
          <w:rFonts w:cs="Arial"/>
          <w:i/>
          <w:color w:val="000000" w:themeColor="text1"/>
          <w:sz w:val="24"/>
          <w:szCs w:val="24"/>
        </w:rPr>
        <w:t xml:space="preserve"> This </w:t>
      </w:r>
      <w:r w:rsidR="00911E4D" w:rsidRPr="00911E4D">
        <w:rPr>
          <w:rFonts w:cs="Arial"/>
          <w:i/>
          <w:color w:val="000000" w:themeColor="text1"/>
          <w:sz w:val="24"/>
          <w:szCs w:val="24"/>
        </w:rPr>
        <w:t>section could also identify any likely positive impa</w:t>
      </w:r>
      <w:r w:rsidR="00911E4D">
        <w:rPr>
          <w:rFonts w:cs="Arial"/>
          <w:i/>
          <w:color w:val="000000" w:themeColor="text1"/>
          <w:sz w:val="24"/>
          <w:szCs w:val="24"/>
        </w:rPr>
        <w:t xml:space="preserve">cts on the historic environment </w:t>
      </w:r>
      <w:r w:rsidR="006156A6">
        <w:rPr>
          <w:rFonts w:cs="Arial"/>
          <w:i/>
          <w:color w:val="000000" w:themeColor="text1"/>
          <w:sz w:val="24"/>
          <w:szCs w:val="24"/>
        </w:rPr>
        <w:t xml:space="preserve">that the plan might </w:t>
      </w:r>
      <w:r w:rsidR="00911E4D" w:rsidRPr="00911E4D">
        <w:rPr>
          <w:rFonts w:cs="Arial"/>
          <w:i/>
          <w:color w:val="000000" w:themeColor="text1"/>
          <w:sz w:val="24"/>
          <w:szCs w:val="24"/>
        </w:rPr>
        <w:t>need to</w:t>
      </w:r>
      <w:r w:rsidR="006156A6">
        <w:rPr>
          <w:rFonts w:cs="Arial"/>
          <w:i/>
          <w:color w:val="000000" w:themeColor="text1"/>
          <w:sz w:val="24"/>
          <w:szCs w:val="24"/>
        </w:rPr>
        <w:t xml:space="preserve"> take</w:t>
      </w:r>
      <w:r w:rsidR="00911E4D" w:rsidRPr="00911E4D">
        <w:rPr>
          <w:rFonts w:cs="Arial"/>
          <w:i/>
          <w:color w:val="000000" w:themeColor="text1"/>
          <w:sz w:val="24"/>
          <w:szCs w:val="24"/>
        </w:rPr>
        <w:t xml:space="preserve"> the o</w:t>
      </w:r>
      <w:r w:rsidR="00911E4D">
        <w:rPr>
          <w:rFonts w:cs="Arial"/>
          <w:i/>
          <w:color w:val="000000" w:themeColor="text1"/>
          <w:sz w:val="24"/>
          <w:szCs w:val="24"/>
        </w:rPr>
        <w:t>pportunity to plan for</w:t>
      </w:r>
      <w:r w:rsidR="00C91C01">
        <w:rPr>
          <w:rFonts w:cs="Arial"/>
          <w:i/>
          <w:color w:val="000000" w:themeColor="text1"/>
          <w:sz w:val="24"/>
          <w:szCs w:val="24"/>
        </w:rPr>
        <w:t>. Under SEA Objectives, the</w:t>
      </w:r>
      <w:r w:rsidR="006156A6" w:rsidRPr="006156A6">
        <w:rPr>
          <w:rFonts w:cs="Arial"/>
          <w:i/>
          <w:color w:val="000000" w:themeColor="text1"/>
          <w:sz w:val="24"/>
          <w:szCs w:val="24"/>
        </w:rPr>
        <w:t xml:space="preserve"> report might </w:t>
      </w:r>
      <w:r w:rsidR="006156A6">
        <w:rPr>
          <w:rFonts w:cs="Arial"/>
          <w:i/>
          <w:color w:val="000000" w:themeColor="text1"/>
          <w:sz w:val="24"/>
          <w:szCs w:val="24"/>
        </w:rPr>
        <w:t xml:space="preserve">consider whether any additional </w:t>
      </w:r>
      <w:r w:rsidR="006156A6" w:rsidRPr="006156A6">
        <w:rPr>
          <w:rFonts w:cs="Arial"/>
          <w:i/>
          <w:color w:val="000000" w:themeColor="text1"/>
          <w:sz w:val="24"/>
          <w:szCs w:val="24"/>
        </w:rPr>
        <w:t>questions are needed once the baselin</w:t>
      </w:r>
      <w:r w:rsidR="00B635C1">
        <w:rPr>
          <w:rFonts w:cs="Arial"/>
          <w:i/>
          <w:color w:val="000000" w:themeColor="text1"/>
          <w:sz w:val="24"/>
          <w:szCs w:val="24"/>
        </w:rPr>
        <w:t>e and triggers are addressed</w:t>
      </w:r>
      <w:r w:rsidR="006156A6" w:rsidRPr="006156A6">
        <w:rPr>
          <w:rFonts w:cs="Arial"/>
          <w:i/>
          <w:color w:val="000000" w:themeColor="text1"/>
          <w:sz w:val="24"/>
          <w:szCs w:val="24"/>
        </w:rPr>
        <w:t>. In the q</w:t>
      </w:r>
      <w:r w:rsidR="006156A6">
        <w:rPr>
          <w:rFonts w:cs="Arial"/>
          <w:i/>
          <w:color w:val="000000" w:themeColor="text1"/>
          <w:sz w:val="24"/>
          <w:szCs w:val="24"/>
        </w:rPr>
        <w:t xml:space="preserve">uestions already set out, HE </w:t>
      </w:r>
      <w:r w:rsidR="006156A6" w:rsidRPr="006156A6">
        <w:rPr>
          <w:rFonts w:cs="Arial"/>
          <w:i/>
          <w:color w:val="000000" w:themeColor="text1"/>
          <w:sz w:val="24"/>
          <w:szCs w:val="24"/>
        </w:rPr>
        <w:t>suggest</w:t>
      </w:r>
      <w:r w:rsidR="00B635C1">
        <w:rPr>
          <w:rFonts w:cs="Arial"/>
          <w:i/>
          <w:color w:val="000000" w:themeColor="text1"/>
          <w:sz w:val="24"/>
          <w:szCs w:val="24"/>
        </w:rPr>
        <w:t>s</w:t>
      </w:r>
      <w:r w:rsidR="006156A6" w:rsidRPr="006156A6">
        <w:rPr>
          <w:rFonts w:cs="Arial"/>
          <w:i/>
          <w:color w:val="000000" w:themeColor="text1"/>
          <w:sz w:val="24"/>
          <w:szCs w:val="24"/>
        </w:rPr>
        <w:t xml:space="preserve"> </w:t>
      </w:r>
      <w:r w:rsidR="006156A6">
        <w:rPr>
          <w:rFonts w:cs="Arial"/>
          <w:i/>
          <w:color w:val="000000" w:themeColor="text1"/>
          <w:sz w:val="24"/>
          <w:szCs w:val="24"/>
        </w:rPr>
        <w:t xml:space="preserve">“significance” is a better word </w:t>
      </w:r>
      <w:r w:rsidR="006156A6" w:rsidRPr="006156A6">
        <w:rPr>
          <w:rFonts w:cs="Arial"/>
          <w:i/>
          <w:color w:val="000000" w:themeColor="text1"/>
          <w:sz w:val="24"/>
          <w:szCs w:val="24"/>
        </w:rPr>
        <w:t>than “integrity”.</w:t>
      </w:r>
      <w:r w:rsidR="006156A6">
        <w:rPr>
          <w:rFonts w:cs="Arial"/>
          <w:i/>
          <w:color w:val="000000" w:themeColor="text1"/>
          <w:sz w:val="24"/>
          <w:szCs w:val="24"/>
        </w:rPr>
        <w:t xml:space="preserve"> </w:t>
      </w:r>
      <w:r w:rsidR="006156A6" w:rsidRPr="006156A6">
        <w:rPr>
          <w:rFonts w:cs="Arial"/>
          <w:i/>
          <w:color w:val="000000" w:themeColor="text1"/>
          <w:sz w:val="24"/>
          <w:szCs w:val="24"/>
        </w:rPr>
        <w:t>The report should also consider indicators and mo</w:t>
      </w:r>
      <w:r w:rsidR="006156A6">
        <w:rPr>
          <w:rFonts w:cs="Arial"/>
          <w:i/>
          <w:color w:val="000000" w:themeColor="text1"/>
          <w:sz w:val="24"/>
          <w:szCs w:val="24"/>
        </w:rPr>
        <w:t xml:space="preserve">nitoring to clearly demonstrate </w:t>
      </w:r>
      <w:r w:rsidR="006156A6" w:rsidRPr="006156A6">
        <w:rPr>
          <w:rFonts w:cs="Arial"/>
          <w:i/>
          <w:color w:val="000000" w:themeColor="text1"/>
          <w:sz w:val="24"/>
          <w:szCs w:val="24"/>
        </w:rPr>
        <w:t>the effects of the plan in operation.</w:t>
      </w:r>
    </w:p>
    <w:p w14:paraId="78662320" w14:textId="77777777" w:rsidR="00C83A5C" w:rsidRPr="00957A7C" w:rsidRDefault="00C83A5C" w:rsidP="008330D6">
      <w:pPr>
        <w:spacing w:after="0" w:line="259" w:lineRule="auto"/>
        <w:ind w:left="720"/>
        <w:contextualSpacing/>
        <w:jc w:val="both"/>
        <w:rPr>
          <w:rFonts w:cs="Arial"/>
          <w:color w:val="FF0000"/>
          <w:sz w:val="24"/>
          <w:szCs w:val="24"/>
        </w:rPr>
      </w:pPr>
    </w:p>
    <w:p w14:paraId="015E7EA3" w14:textId="77777777" w:rsidR="00C83A5C" w:rsidRPr="00D118F9" w:rsidRDefault="00C83A5C" w:rsidP="008330D6">
      <w:pPr>
        <w:spacing w:after="0" w:line="259" w:lineRule="auto"/>
        <w:ind w:left="720"/>
        <w:contextualSpacing/>
        <w:jc w:val="both"/>
        <w:rPr>
          <w:rFonts w:cs="Arial"/>
          <w:i/>
          <w:sz w:val="24"/>
          <w:szCs w:val="24"/>
        </w:rPr>
      </w:pPr>
      <w:r w:rsidRPr="00D118F9">
        <w:rPr>
          <w:rFonts w:cs="Arial"/>
          <w:b/>
          <w:sz w:val="24"/>
          <w:szCs w:val="24"/>
        </w:rPr>
        <w:t>Natural England</w:t>
      </w:r>
      <w:r w:rsidR="00B7050C" w:rsidRPr="00D118F9">
        <w:rPr>
          <w:rFonts w:cs="Arial"/>
          <w:b/>
          <w:sz w:val="24"/>
          <w:szCs w:val="24"/>
        </w:rPr>
        <w:t>:</w:t>
      </w:r>
      <w:r w:rsidR="00D279F9">
        <w:rPr>
          <w:rFonts w:cs="Arial"/>
          <w:b/>
          <w:sz w:val="24"/>
          <w:szCs w:val="24"/>
        </w:rPr>
        <w:t xml:space="preserve"> </w:t>
      </w:r>
      <w:r w:rsidR="00D279F9">
        <w:rPr>
          <w:rFonts w:cs="Arial"/>
          <w:i/>
          <w:sz w:val="24"/>
          <w:szCs w:val="24"/>
        </w:rPr>
        <w:t xml:space="preserve">Responded to say they had </w:t>
      </w:r>
      <w:r w:rsidR="006156A6">
        <w:rPr>
          <w:rFonts w:cs="Arial"/>
          <w:i/>
          <w:sz w:val="24"/>
          <w:szCs w:val="24"/>
        </w:rPr>
        <w:t xml:space="preserve">no comments </w:t>
      </w:r>
      <w:r w:rsidR="00D279F9">
        <w:rPr>
          <w:rFonts w:cs="Arial"/>
          <w:i/>
          <w:sz w:val="24"/>
          <w:szCs w:val="24"/>
        </w:rPr>
        <w:t>at this stage.</w:t>
      </w:r>
    </w:p>
    <w:p w14:paraId="212CD802" w14:textId="77777777" w:rsidR="00D501BC" w:rsidRPr="00957A7C" w:rsidRDefault="00D501BC" w:rsidP="008330D6">
      <w:pPr>
        <w:spacing w:after="0" w:line="259" w:lineRule="auto"/>
        <w:ind w:left="720"/>
        <w:contextualSpacing/>
        <w:jc w:val="both"/>
        <w:rPr>
          <w:rFonts w:cs="Arial"/>
          <w:b/>
          <w:iCs/>
          <w:color w:val="FF0000"/>
          <w:sz w:val="24"/>
          <w:szCs w:val="24"/>
        </w:rPr>
      </w:pPr>
    </w:p>
    <w:p w14:paraId="50677F52" w14:textId="77777777" w:rsidR="006156A6" w:rsidRPr="00D279F9" w:rsidRDefault="00C83A5C" w:rsidP="008330D6">
      <w:pPr>
        <w:spacing w:after="0" w:line="259" w:lineRule="auto"/>
        <w:ind w:left="720"/>
        <w:contextualSpacing/>
        <w:jc w:val="both"/>
        <w:rPr>
          <w:rFonts w:cs="Arial"/>
          <w:i/>
          <w:iCs/>
          <w:sz w:val="24"/>
          <w:szCs w:val="24"/>
        </w:rPr>
      </w:pPr>
      <w:r w:rsidRPr="00F8245B">
        <w:rPr>
          <w:rFonts w:cs="Arial"/>
          <w:b/>
          <w:iCs/>
          <w:sz w:val="24"/>
          <w:szCs w:val="24"/>
        </w:rPr>
        <w:t>Environment Agency</w:t>
      </w:r>
      <w:r w:rsidR="001C43D0" w:rsidRPr="00F8245B">
        <w:rPr>
          <w:rFonts w:cs="Arial"/>
          <w:b/>
          <w:iCs/>
          <w:sz w:val="24"/>
          <w:szCs w:val="24"/>
        </w:rPr>
        <w:t>:</w:t>
      </w:r>
      <w:r w:rsidR="00A60175" w:rsidRPr="00F8245B">
        <w:rPr>
          <w:rFonts w:cs="Arial"/>
          <w:b/>
          <w:iCs/>
          <w:sz w:val="24"/>
          <w:szCs w:val="24"/>
        </w:rPr>
        <w:t xml:space="preserve"> </w:t>
      </w:r>
      <w:r w:rsidR="006156A6">
        <w:rPr>
          <w:rFonts w:cs="Arial"/>
          <w:i/>
          <w:iCs/>
          <w:sz w:val="24"/>
          <w:szCs w:val="24"/>
        </w:rPr>
        <w:t>There were no comments from the Environment Agency</w:t>
      </w:r>
    </w:p>
    <w:p w14:paraId="2D8C53C8" w14:textId="77777777" w:rsidR="001F57E5" w:rsidRDefault="001F57E5" w:rsidP="008330D6">
      <w:pPr>
        <w:spacing w:after="0" w:line="259" w:lineRule="auto"/>
        <w:ind w:left="720" w:hanging="720"/>
        <w:contextualSpacing/>
        <w:jc w:val="both"/>
        <w:rPr>
          <w:rFonts w:cs="Arial"/>
          <w:b/>
          <w:sz w:val="24"/>
          <w:szCs w:val="24"/>
        </w:rPr>
      </w:pPr>
    </w:p>
    <w:p w14:paraId="7B76D97F" w14:textId="3DB5D6C0" w:rsidR="00F63BEA" w:rsidRPr="00C91C01" w:rsidRDefault="00414F4C" w:rsidP="008330D6">
      <w:pPr>
        <w:spacing w:after="0" w:line="259" w:lineRule="auto"/>
        <w:ind w:left="720" w:hanging="720"/>
        <w:contextualSpacing/>
        <w:jc w:val="both"/>
        <w:rPr>
          <w:rFonts w:cs="Arial"/>
          <w:sz w:val="24"/>
          <w:szCs w:val="24"/>
        </w:rPr>
      </w:pPr>
      <w:r w:rsidRPr="00C91C01">
        <w:rPr>
          <w:rFonts w:cs="Arial"/>
          <w:sz w:val="24"/>
          <w:szCs w:val="24"/>
        </w:rPr>
        <w:t>2.14</w:t>
      </w:r>
      <w:r w:rsidRPr="00C91C01">
        <w:rPr>
          <w:rFonts w:cs="Arial"/>
          <w:sz w:val="24"/>
          <w:szCs w:val="24"/>
        </w:rPr>
        <w:tab/>
        <w:t>The response from Historic England regarding the need for additional information on the significance and sensitivity to change of heritage assets has been questioned</w:t>
      </w:r>
      <w:r w:rsidR="0000156D" w:rsidRPr="00C91C01">
        <w:rPr>
          <w:rFonts w:cs="Arial"/>
          <w:sz w:val="24"/>
          <w:szCs w:val="24"/>
        </w:rPr>
        <w:t xml:space="preserve">.  The SEA assessment team </w:t>
      </w:r>
      <w:r w:rsidR="00C91C01" w:rsidRPr="00C91C01">
        <w:rPr>
          <w:rFonts w:cs="Arial"/>
          <w:sz w:val="24"/>
          <w:szCs w:val="24"/>
        </w:rPr>
        <w:t xml:space="preserve">were concerned </w:t>
      </w:r>
      <w:r w:rsidR="0000156D" w:rsidRPr="00C91C01">
        <w:rPr>
          <w:rFonts w:cs="Arial"/>
          <w:sz w:val="24"/>
          <w:szCs w:val="24"/>
        </w:rPr>
        <w:t xml:space="preserve">that Historic England’s expectations stray some way beyond </w:t>
      </w:r>
      <w:r w:rsidRPr="00C91C01">
        <w:rPr>
          <w:rFonts w:cs="Arial"/>
          <w:sz w:val="24"/>
          <w:szCs w:val="24"/>
        </w:rPr>
        <w:t xml:space="preserve">the advice </w:t>
      </w:r>
      <w:r w:rsidR="0000156D" w:rsidRPr="00C91C01">
        <w:rPr>
          <w:rFonts w:cs="Arial"/>
          <w:sz w:val="24"/>
          <w:szCs w:val="24"/>
        </w:rPr>
        <w:t xml:space="preserve">on SEA for neighbourhood plans </w:t>
      </w:r>
      <w:r w:rsidRPr="00C91C01">
        <w:rPr>
          <w:rFonts w:cs="Arial"/>
          <w:sz w:val="24"/>
          <w:szCs w:val="24"/>
        </w:rPr>
        <w:t>provided in Planning Practice Guidance</w:t>
      </w:r>
      <w:r w:rsidR="0000156D" w:rsidRPr="00C91C01">
        <w:rPr>
          <w:rFonts w:cs="Arial"/>
          <w:sz w:val="24"/>
          <w:szCs w:val="24"/>
        </w:rPr>
        <w:t xml:space="preserve">, particularly in terms of the need for a proportionate approach being taken in the extent of an assessment. </w:t>
      </w:r>
      <w:r w:rsidR="00F63BEA" w:rsidRPr="00C91C01">
        <w:rPr>
          <w:rFonts w:cs="Arial"/>
          <w:sz w:val="24"/>
          <w:szCs w:val="24"/>
        </w:rPr>
        <w:t>PPG requires that:</w:t>
      </w:r>
    </w:p>
    <w:p w14:paraId="1982E609" w14:textId="77777777" w:rsidR="00F63BEA" w:rsidRPr="00C91C01" w:rsidRDefault="00F63BEA" w:rsidP="008330D6">
      <w:pPr>
        <w:spacing w:after="0" w:line="259" w:lineRule="auto"/>
        <w:ind w:left="720" w:hanging="720"/>
        <w:contextualSpacing/>
        <w:jc w:val="both"/>
        <w:rPr>
          <w:rFonts w:cs="Arial"/>
          <w:sz w:val="24"/>
          <w:szCs w:val="24"/>
        </w:rPr>
      </w:pPr>
    </w:p>
    <w:p w14:paraId="4DBF955A" w14:textId="77777777" w:rsidR="00F63BEA" w:rsidRPr="00C91C01" w:rsidRDefault="00F63BEA" w:rsidP="008330D6">
      <w:pPr>
        <w:spacing w:after="0" w:line="259" w:lineRule="auto"/>
        <w:ind w:left="1440" w:hanging="720"/>
        <w:contextualSpacing/>
        <w:jc w:val="both"/>
        <w:rPr>
          <w:rFonts w:cs="Arial"/>
          <w:i/>
          <w:sz w:val="24"/>
          <w:szCs w:val="24"/>
        </w:rPr>
      </w:pPr>
      <w:r w:rsidRPr="00C91C01">
        <w:rPr>
          <w:rFonts w:cs="Arial"/>
          <w:sz w:val="24"/>
          <w:szCs w:val="24"/>
        </w:rPr>
        <w:tab/>
      </w:r>
      <w:r w:rsidRPr="00C91C01">
        <w:rPr>
          <w:rFonts w:cs="Arial"/>
          <w:i/>
          <w:sz w:val="24"/>
          <w:szCs w:val="24"/>
        </w:rPr>
        <w:t xml:space="preserve">‘The strategic environmental assessment should only focus on what is needed to assess the likely significant effects of the neighbourhood plan. It should focus on the environmental impacts which are likely to be significant. It does not need to be done in any more detail, or using more resources, than </w:t>
      </w:r>
      <w:proofErr w:type="gramStart"/>
      <w:r w:rsidRPr="00C91C01">
        <w:rPr>
          <w:rFonts w:cs="Arial"/>
          <w:i/>
          <w:sz w:val="24"/>
          <w:szCs w:val="24"/>
        </w:rPr>
        <w:t>is considered to be</w:t>
      </w:r>
      <w:proofErr w:type="gramEnd"/>
      <w:r w:rsidRPr="00C91C01">
        <w:rPr>
          <w:rFonts w:cs="Arial"/>
          <w:i/>
          <w:sz w:val="24"/>
          <w:szCs w:val="24"/>
        </w:rPr>
        <w:t xml:space="preserve"> appropriate for the content and level of detail in the neighbourhood plan.’</w:t>
      </w:r>
      <w:r w:rsidRPr="00C91C01">
        <w:rPr>
          <w:rStyle w:val="FootnoteReference"/>
          <w:rFonts w:cs="Arial"/>
          <w:i/>
          <w:sz w:val="24"/>
          <w:szCs w:val="24"/>
        </w:rPr>
        <w:footnoteReference w:id="4"/>
      </w:r>
    </w:p>
    <w:p w14:paraId="49D16C5F" w14:textId="77777777" w:rsidR="00F63BEA" w:rsidRPr="00C91C01" w:rsidRDefault="00F63BEA" w:rsidP="008330D6">
      <w:pPr>
        <w:spacing w:after="0" w:line="259" w:lineRule="auto"/>
        <w:ind w:left="720" w:hanging="720"/>
        <w:contextualSpacing/>
        <w:jc w:val="both"/>
        <w:rPr>
          <w:rFonts w:cs="Arial"/>
          <w:sz w:val="24"/>
          <w:szCs w:val="24"/>
        </w:rPr>
      </w:pPr>
    </w:p>
    <w:p w14:paraId="023747B7" w14:textId="070CA2CD" w:rsidR="0000156D" w:rsidRDefault="0000156D" w:rsidP="008330D6">
      <w:pPr>
        <w:spacing w:after="0" w:line="259" w:lineRule="auto"/>
        <w:ind w:left="720" w:hanging="720"/>
        <w:contextualSpacing/>
        <w:jc w:val="both"/>
        <w:rPr>
          <w:rFonts w:cs="Arial"/>
          <w:sz w:val="24"/>
          <w:szCs w:val="24"/>
        </w:rPr>
      </w:pPr>
      <w:r w:rsidRPr="00C91C01">
        <w:rPr>
          <w:rFonts w:cs="Arial"/>
          <w:sz w:val="24"/>
          <w:szCs w:val="24"/>
        </w:rPr>
        <w:t>2.15</w:t>
      </w:r>
      <w:r w:rsidRPr="00C91C01">
        <w:rPr>
          <w:rFonts w:cs="Arial"/>
          <w:sz w:val="24"/>
          <w:szCs w:val="24"/>
        </w:rPr>
        <w:tab/>
        <w:t xml:space="preserve">Having regard to the scope and geographic extent of the Lowick Neighbourhood Plan, and in particular that the Plan does not seek to specifically allocate land for development, it is considered that a general assessment of the significance and sensitivity of all heritage assets in the parish could not reasonably be deemed appropriate, it would involve a disproportionate use of resources and would present detail that may be interesting, but not necessarily helpful in addressing the environmental effects associated with implementing this specific Plan.  Historic </w:t>
      </w:r>
      <w:r w:rsidRPr="00116F2F">
        <w:rPr>
          <w:rFonts w:cs="Arial"/>
          <w:sz w:val="24"/>
          <w:szCs w:val="24"/>
        </w:rPr>
        <w:t xml:space="preserve">England have accepted this view and their response on the matter is provided at Appendix </w:t>
      </w:r>
      <w:r w:rsidR="003C6888" w:rsidRPr="00116F2F">
        <w:rPr>
          <w:rFonts w:cs="Arial"/>
          <w:sz w:val="24"/>
          <w:szCs w:val="24"/>
        </w:rPr>
        <w:t>B</w:t>
      </w:r>
      <w:r w:rsidRPr="00116F2F">
        <w:rPr>
          <w:rFonts w:cs="Arial"/>
          <w:sz w:val="24"/>
          <w:szCs w:val="24"/>
        </w:rPr>
        <w:t>.</w:t>
      </w:r>
    </w:p>
    <w:p w14:paraId="7327EB10" w14:textId="77777777" w:rsidR="00592ECB" w:rsidRPr="005A730C" w:rsidRDefault="00592ECB" w:rsidP="008330D6">
      <w:pPr>
        <w:spacing w:after="0" w:line="259" w:lineRule="auto"/>
        <w:ind w:left="720" w:hanging="720"/>
        <w:contextualSpacing/>
        <w:jc w:val="both"/>
        <w:rPr>
          <w:rFonts w:cs="Arial"/>
          <w:b/>
          <w:sz w:val="24"/>
          <w:szCs w:val="24"/>
        </w:rPr>
      </w:pPr>
      <w:r w:rsidRPr="005A730C">
        <w:rPr>
          <w:rFonts w:cs="Arial"/>
          <w:b/>
          <w:sz w:val="24"/>
          <w:szCs w:val="24"/>
        </w:rPr>
        <w:lastRenderedPageBreak/>
        <w:t xml:space="preserve">Stage </w:t>
      </w:r>
      <w:r w:rsidR="00FA0C60">
        <w:rPr>
          <w:rFonts w:cs="Arial"/>
          <w:b/>
          <w:sz w:val="24"/>
          <w:szCs w:val="24"/>
        </w:rPr>
        <w:t>B</w:t>
      </w:r>
    </w:p>
    <w:p w14:paraId="5D71C191" w14:textId="77777777" w:rsidR="00FA0C60" w:rsidRDefault="00FA0C60" w:rsidP="008330D6">
      <w:pPr>
        <w:spacing w:after="0" w:line="259" w:lineRule="auto"/>
        <w:ind w:left="360"/>
        <w:contextualSpacing/>
        <w:jc w:val="both"/>
        <w:rPr>
          <w:rFonts w:cs="Arial"/>
          <w:b/>
          <w:sz w:val="24"/>
          <w:szCs w:val="24"/>
        </w:rPr>
      </w:pPr>
    </w:p>
    <w:p w14:paraId="701BC225" w14:textId="77777777" w:rsidR="00190738" w:rsidRPr="005A730C" w:rsidRDefault="0000156D" w:rsidP="008330D6">
      <w:pPr>
        <w:spacing w:after="0" w:line="259" w:lineRule="auto"/>
        <w:contextualSpacing/>
        <w:jc w:val="both"/>
        <w:rPr>
          <w:rFonts w:cs="Arial"/>
          <w:b/>
          <w:sz w:val="24"/>
          <w:szCs w:val="24"/>
        </w:rPr>
      </w:pPr>
      <w:r>
        <w:rPr>
          <w:rFonts w:cs="Arial"/>
          <w:sz w:val="24"/>
          <w:szCs w:val="24"/>
        </w:rPr>
        <w:t>2.16</w:t>
      </w:r>
      <w:r w:rsidR="00FA0C60">
        <w:rPr>
          <w:rFonts w:cs="Arial"/>
          <w:sz w:val="24"/>
          <w:szCs w:val="24"/>
        </w:rPr>
        <w:tab/>
      </w:r>
      <w:r w:rsidR="00190738" w:rsidRPr="005A730C">
        <w:rPr>
          <w:rFonts w:cs="Arial"/>
          <w:sz w:val="24"/>
          <w:szCs w:val="24"/>
        </w:rPr>
        <w:t>Following consultation on the</w:t>
      </w:r>
      <w:r w:rsidR="00592ECB" w:rsidRPr="005A730C">
        <w:rPr>
          <w:rFonts w:cs="Arial"/>
          <w:sz w:val="24"/>
          <w:szCs w:val="24"/>
        </w:rPr>
        <w:t xml:space="preserve"> SEA Scoping Report, testing of the </w:t>
      </w:r>
      <w:r w:rsidR="00CE6723" w:rsidRPr="005A730C">
        <w:rPr>
          <w:rFonts w:cs="Arial"/>
          <w:sz w:val="24"/>
          <w:szCs w:val="24"/>
        </w:rPr>
        <w:t xml:space="preserve">objectives and </w:t>
      </w:r>
      <w:r w:rsidR="00FA0C60">
        <w:rPr>
          <w:rFonts w:cs="Arial"/>
          <w:sz w:val="24"/>
          <w:szCs w:val="24"/>
        </w:rPr>
        <w:tab/>
      </w:r>
      <w:r w:rsidR="00CE6723" w:rsidRPr="005A730C">
        <w:rPr>
          <w:rFonts w:cs="Arial"/>
          <w:sz w:val="24"/>
          <w:szCs w:val="24"/>
        </w:rPr>
        <w:t xml:space="preserve">policies in the </w:t>
      </w:r>
      <w:r w:rsidR="00592ECB" w:rsidRPr="005A730C">
        <w:rPr>
          <w:rFonts w:cs="Arial"/>
          <w:sz w:val="24"/>
          <w:szCs w:val="24"/>
        </w:rPr>
        <w:t xml:space="preserve">Neighbourhood Plan was progressed. This involved each of the five </w:t>
      </w:r>
      <w:r w:rsidR="00FA0C60">
        <w:rPr>
          <w:rFonts w:cs="Arial"/>
          <w:sz w:val="24"/>
          <w:szCs w:val="24"/>
        </w:rPr>
        <w:tab/>
      </w:r>
      <w:r w:rsidR="00190738" w:rsidRPr="005A730C">
        <w:rPr>
          <w:rFonts w:cs="Arial"/>
          <w:sz w:val="24"/>
          <w:szCs w:val="24"/>
        </w:rPr>
        <w:t>actions identified in the defined SEA stages, that is:</w:t>
      </w:r>
    </w:p>
    <w:p w14:paraId="73F409E9" w14:textId="77777777" w:rsidR="00592ECB" w:rsidRPr="005A730C" w:rsidRDefault="00CE6723" w:rsidP="00485154">
      <w:pPr>
        <w:pStyle w:val="ListParagraph"/>
        <w:numPr>
          <w:ilvl w:val="1"/>
          <w:numId w:val="21"/>
        </w:numPr>
        <w:spacing w:after="0" w:line="259" w:lineRule="auto"/>
        <w:ind w:left="1134" w:hanging="283"/>
        <w:jc w:val="both"/>
        <w:rPr>
          <w:rFonts w:cs="Arial"/>
          <w:b/>
          <w:sz w:val="24"/>
          <w:szCs w:val="24"/>
        </w:rPr>
      </w:pPr>
      <w:r w:rsidRPr="005A730C">
        <w:rPr>
          <w:rFonts w:cs="Arial"/>
          <w:sz w:val="24"/>
          <w:szCs w:val="24"/>
        </w:rPr>
        <w:t>Testing the</w:t>
      </w:r>
      <w:r w:rsidR="00592ECB" w:rsidRPr="005A730C">
        <w:rPr>
          <w:rFonts w:cs="Arial"/>
          <w:sz w:val="24"/>
          <w:szCs w:val="24"/>
        </w:rPr>
        <w:t xml:space="preserve"> </w:t>
      </w:r>
      <w:r w:rsidRPr="005A730C">
        <w:rPr>
          <w:rFonts w:cs="Arial"/>
          <w:sz w:val="24"/>
          <w:szCs w:val="24"/>
        </w:rPr>
        <w:t>P</w:t>
      </w:r>
      <w:r w:rsidR="00592ECB" w:rsidRPr="005A730C">
        <w:rPr>
          <w:rFonts w:cs="Arial"/>
          <w:sz w:val="24"/>
          <w:szCs w:val="24"/>
        </w:rPr>
        <w:t>lan objectives</w:t>
      </w:r>
      <w:r w:rsidRPr="005A730C">
        <w:rPr>
          <w:rFonts w:cs="Arial"/>
          <w:sz w:val="24"/>
          <w:szCs w:val="24"/>
        </w:rPr>
        <w:t xml:space="preserve"> and policies</w:t>
      </w:r>
      <w:r w:rsidR="00592ECB" w:rsidRPr="005A730C">
        <w:rPr>
          <w:rFonts w:cs="Arial"/>
          <w:sz w:val="24"/>
          <w:szCs w:val="24"/>
        </w:rPr>
        <w:t xml:space="preserve"> against the strategic environmental assessment </w:t>
      </w:r>
      <w:proofErr w:type="gramStart"/>
      <w:r w:rsidR="00592ECB" w:rsidRPr="005A730C">
        <w:rPr>
          <w:rFonts w:cs="Arial"/>
          <w:sz w:val="24"/>
          <w:szCs w:val="24"/>
        </w:rPr>
        <w:t>framework</w:t>
      </w:r>
      <w:r w:rsidR="00190738" w:rsidRPr="005A730C">
        <w:rPr>
          <w:rFonts w:cs="Arial"/>
          <w:sz w:val="24"/>
          <w:szCs w:val="24"/>
        </w:rPr>
        <w:t>;</w:t>
      </w:r>
      <w:proofErr w:type="gramEnd"/>
      <w:r w:rsidR="00592ECB" w:rsidRPr="005A730C">
        <w:rPr>
          <w:rFonts w:cs="Arial"/>
          <w:sz w:val="24"/>
          <w:szCs w:val="24"/>
        </w:rPr>
        <w:t xml:space="preserve"> </w:t>
      </w:r>
    </w:p>
    <w:p w14:paraId="742D353D" w14:textId="77777777" w:rsidR="00190738" w:rsidRPr="005A730C" w:rsidRDefault="00CE6723" w:rsidP="00485154">
      <w:pPr>
        <w:numPr>
          <w:ilvl w:val="1"/>
          <w:numId w:val="21"/>
        </w:numPr>
        <w:spacing w:after="0" w:line="259" w:lineRule="auto"/>
        <w:ind w:left="1134" w:hanging="283"/>
        <w:contextualSpacing/>
        <w:jc w:val="both"/>
        <w:rPr>
          <w:rFonts w:cs="Arial"/>
          <w:sz w:val="24"/>
          <w:szCs w:val="24"/>
        </w:rPr>
      </w:pPr>
      <w:r w:rsidRPr="005A730C">
        <w:rPr>
          <w:rFonts w:cs="Arial"/>
          <w:sz w:val="24"/>
          <w:szCs w:val="24"/>
        </w:rPr>
        <w:t>Developing the P</w:t>
      </w:r>
      <w:r w:rsidR="00592ECB" w:rsidRPr="005A730C">
        <w:rPr>
          <w:rFonts w:cs="Arial"/>
          <w:sz w:val="24"/>
          <w:szCs w:val="24"/>
        </w:rPr>
        <w:t xml:space="preserve">lan options including reasonable </w:t>
      </w:r>
      <w:proofErr w:type="gramStart"/>
      <w:r w:rsidR="00592ECB" w:rsidRPr="005A730C">
        <w:rPr>
          <w:rFonts w:cs="Arial"/>
          <w:sz w:val="24"/>
          <w:szCs w:val="24"/>
        </w:rPr>
        <w:t>alternatives</w:t>
      </w:r>
      <w:r w:rsidR="00190738" w:rsidRPr="005A730C">
        <w:rPr>
          <w:rFonts w:cs="Arial"/>
          <w:sz w:val="24"/>
          <w:szCs w:val="24"/>
        </w:rPr>
        <w:t>;</w:t>
      </w:r>
      <w:proofErr w:type="gramEnd"/>
    </w:p>
    <w:p w14:paraId="05606045" w14:textId="77777777" w:rsidR="00190738" w:rsidRPr="005A730C" w:rsidRDefault="00592ECB" w:rsidP="00485154">
      <w:pPr>
        <w:numPr>
          <w:ilvl w:val="1"/>
          <w:numId w:val="21"/>
        </w:numPr>
        <w:spacing w:after="0" w:line="259" w:lineRule="auto"/>
        <w:ind w:left="1134" w:hanging="283"/>
        <w:contextualSpacing/>
        <w:jc w:val="both"/>
        <w:rPr>
          <w:rFonts w:cs="Arial"/>
          <w:sz w:val="24"/>
          <w:szCs w:val="24"/>
        </w:rPr>
      </w:pPr>
      <w:r w:rsidRPr="005A730C">
        <w:rPr>
          <w:rFonts w:cs="Arial"/>
          <w:sz w:val="24"/>
          <w:szCs w:val="24"/>
        </w:rPr>
        <w:t>Evalua</w:t>
      </w:r>
      <w:r w:rsidR="00CE6723" w:rsidRPr="005A730C">
        <w:rPr>
          <w:rFonts w:cs="Arial"/>
          <w:sz w:val="24"/>
          <w:szCs w:val="24"/>
        </w:rPr>
        <w:t>ting the likely effects of the Neighbourhood P</w:t>
      </w:r>
      <w:r w:rsidRPr="005A730C">
        <w:rPr>
          <w:rFonts w:cs="Arial"/>
          <w:sz w:val="24"/>
          <w:szCs w:val="24"/>
        </w:rPr>
        <w:t xml:space="preserve">lan and </w:t>
      </w:r>
      <w:proofErr w:type="gramStart"/>
      <w:r w:rsidRPr="005A730C">
        <w:rPr>
          <w:rFonts w:cs="Arial"/>
          <w:sz w:val="24"/>
          <w:szCs w:val="24"/>
        </w:rPr>
        <w:t>alternatives</w:t>
      </w:r>
      <w:r w:rsidR="00190738" w:rsidRPr="005A730C">
        <w:rPr>
          <w:rFonts w:cs="Arial"/>
          <w:sz w:val="24"/>
          <w:szCs w:val="24"/>
        </w:rPr>
        <w:t>;</w:t>
      </w:r>
      <w:proofErr w:type="gramEnd"/>
    </w:p>
    <w:p w14:paraId="5D59FB53" w14:textId="77777777" w:rsidR="00190738" w:rsidRPr="005A730C" w:rsidRDefault="00592ECB" w:rsidP="00485154">
      <w:pPr>
        <w:numPr>
          <w:ilvl w:val="1"/>
          <w:numId w:val="21"/>
        </w:numPr>
        <w:spacing w:after="0" w:line="259" w:lineRule="auto"/>
        <w:ind w:left="1134" w:hanging="283"/>
        <w:contextualSpacing/>
        <w:jc w:val="both"/>
        <w:rPr>
          <w:rFonts w:cs="Arial"/>
          <w:sz w:val="24"/>
          <w:szCs w:val="24"/>
        </w:rPr>
      </w:pPr>
      <w:r w:rsidRPr="005A730C">
        <w:rPr>
          <w:rFonts w:cs="Arial"/>
          <w:sz w:val="24"/>
          <w:szCs w:val="24"/>
        </w:rPr>
        <w:t>Considering ways of mitigating adverse effects and maximising beneficial effects</w:t>
      </w:r>
      <w:r w:rsidR="00190738" w:rsidRPr="005A730C">
        <w:rPr>
          <w:rFonts w:cs="Arial"/>
          <w:sz w:val="24"/>
          <w:szCs w:val="24"/>
        </w:rPr>
        <w:t>; and</w:t>
      </w:r>
    </w:p>
    <w:p w14:paraId="600B8B33" w14:textId="77777777" w:rsidR="00592ECB" w:rsidRPr="005A730C" w:rsidRDefault="00592ECB" w:rsidP="00485154">
      <w:pPr>
        <w:numPr>
          <w:ilvl w:val="1"/>
          <w:numId w:val="21"/>
        </w:numPr>
        <w:spacing w:after="0" w:line="259" w:lineRule="auto"/>
        <w:ind w:left="1134" w:hanging="283"/>
        <w:contextualSpacing/>
        <w:jc w:val="both"/>
        <w:rPr>
          <w:rFonts w:cs="Arial"/>
          <w:sz w:val="24"/>
          <w:szCs w:val="24"/>
        </w:rPr>
      </w:pPr>
      <w:r w:rsidRPr="005A730C">
        <w:rPr>
          <w:rFonts w:cs="Arial"/>
          <w:sz w:val="24"/>
          <w:szCs w:val="24"/>
        </w:rPr>
        <w:t>Proposing measures to monitor the significa</w:t>
      </w:r>
      <w:r w:rsidR="00CE6723" w:rsidRPr="005A730C">
        <w:rPr>
          <w:rFonts w:cs="Arial"/>
          <w:sz w:val="24"/>
          <w:szCs w:val="24"/>
        </w:rPr>
        <w:t>nt effects of implementing the Neighbourhood P</w:t>
      </w:r>
      <w:r w:rsidRPr="005A730C">
        <w:rPr>
          <w:rFonts w:cs="Arial"/>
          <w:sz w:val="24"/>
          <w:szCs w:val="24"/>
        </w:rPr>
        <w:t>lan</w:t>
      </w:r>
    </w:p>
    <w:p w14:paraId="35E7FA85" w14:textId="77777777" w:rsidR="00592ECB" w:rsidRPr="005A730C" w:rsidRDefault="00592ECB" w:rsidP="008330D6">
      <w:pPr>
        <w:spacing w:after="0" w:line="259" w:lineRule="auto"/>
        <w:ind w:left="720" w:hanging="720"/>
        <w:contextualSpacing/>
        <w:jc w:val="both"/>
        <w:rPr>
          <w:rFonts w:cs="Arial"/>
          <w:b/>
          <w:sz w:val="24"/>
          <w:szCs w:val="24"/>
        </w:rPr>
      </w:pPr>
    </w:p>
    <w:p w14:paraId="1F8295BD" w14:textId="77777777" w:rsidR="00592ECB" w:rsidRPr="005A730C" w:rsidRDefault="00FA0C60" w:rsidP="008330D6">
      <w:pPr>
        <w:spacing w:after="0" w:line="259" w:lineRule="auto"/>
        <w:ind w:left="720" w:hanging="720"/>
        <w:contextualSpacing/>
        <w:jc w:val="both"/>
        <w:rPr>
          <w:rFonts w:cs="Arial"/>
          <w:b/>
          <w:sz w:val="24"/>
          <w:szCs w:val="24"/>
        </w:rPr>
      </w:pPr>
      <w:r>
        <w:rPr>
          <w:rFonts w:cs="Arial"/>
          <w:b/>
          <w:sz w:val="24"/>
          <w:szCs w:val="24"/>
        </w:rPr>
        <w:t>Stage C</w:t>
      </w:r>
    </w:p>
    <w:p w14:paraId="6FB729D5" w14:textId="77777777" w:rsidR="00592ECB" w:rsidRPr="005A730C" w:rsidRDefault="00592ECB" w:rsidP="008330D6">
      <w:pPr>
        <w:spacing w:after="0" w:line="259" w:lineRule="auto"/>
        <w:ind w:left="720" w:hanging="720"/>
        <w:contextualSpacing/>
        <w:jc w:val="both"/>
        <w:rPr>
          <w:rFonts w:cs="Arial"/>
          <w:b/>
          <w:sz w:val="24"/>
          <w:szCs w:val="24"/>
        </w:rPr>
      </w:pPr>
    </w:p>
    <w:p w14:paraId="60CCB6BB" w14:textId="77777777" w:rsidR="00592ECB" w:rsidRPr="005A730C" w:rsidRDefault="0000156D" w:rsidP="008330D6">
      <w:pPr>
        <w:spacing w:after="0" w:line="259" w:lineRule="auto"/>
        <w:contextualSpacing/>
        <w:jc w:val="both"/>
        <w:rPr>
          <w:rFonts w:cs="Arial"/>
          <w:b/>
          <w:sz w:val="24"/>
          <w:szCs w:val="24"/>
        </w:rPr>
      </w:pPr>
      <w:r>
        <w:rPr>
          <w:rFonts w:cs="Arial"/>
          <w:sz w:val="24"/>
          <w:szCs w:val="24"/>
        </w:rPr>
        <w:t>2.17</w:t>
      </w:r>
      <w:r w:rsidR="00FA0C60">
        <w:rPr>
          <w:rFonts w:cs="Arial"/>
          <w:sz w:val="24"/>
          <w:szCs w:val="24"/>
        </w:rPr>
        <w:tab/>
        <w:t>The</w:t>
      </w:r>
      <w:r w:rsidR="00592ECB" w:rsidRPr="005A730C">
        <w:rPr>
          <w:rFonts w:cs="Arial"/>
          <w:sz w:val="24"/>
          <w:szCs w:val="24"/>
        </w:rPr>
        <w:t xml:space="preserve"> Environmental Report </w:t>
      </w:r>
      <w:r w:rsidR="00FA0C60">
        <w:rPr>
          <w:rFonts w:cs="Arial"/>
          <w:sz w:val="24"/>
          <w:szCs w:val="24"/>
        </w:rPr>
        <w:t xml:space="preserve">is prepared. </w:t>
      </w:r>
      <w:r w:rsidR="00592ECB" w:rsidRPr="005A730C">
        <w:rPr>
          <w:rFonts w:cs="Arial"/>
          <w:sz w:val="24"/>
          <w:szCs w:val="24"/>
        </w:rPr>
        <w:t xml:space="preserve">It seeks to present information on the draft </w:t>
      </w:r>
      <w:r w:rsidR="00FA0C60">
        <w:rPr>
          <w:rFonts w:cs="Arial"/>
          <w:sz w:val="24"/>
          <w:szCs w:val="24"/>
        </w:rPr>
        <w:tab/>
      </w:r>
      <w:r w:rsidR="00A97943">
        <w:rPr>
          <w:rFonts w:cs="Arial"/>
          <w:sz w:val="24"/>
          <w:szCs w:val="24"/>
        </w:rPr>
        <w:t>Lowick</w:t>
      </w:r>
      <w:r w:rsidR="00592ECB" w:rsidRPr="005A730C">
        <w:rPr>
          <w:rFonts w:cs="Arial"/>
          <w:sz w:val="24"/>
          <w:szCs w:val="24"/>
        </w:rPr>
        <w:t xml:space="preserve"> Neighbourhood Plan and the </w:t>
      </w:r>
      <w:r w:rsidR="00A97943">
        <w:rPr>
          <w:rFonts w:cs="Arial"/>
          <w:sz w:val="24"/>
          <w:szCs w:val="24"/>
        </w:rPr>
        <w:t xml:space="preserve">reasonable </w:t>
      </w:r>
      <w:r w:rsidR="00592ECB" w:rsidRPr="005A730C">
        <w:rPr>
          <w:rFonts w:cs="Arial"/>
          <w:sz w:val="24"/>
          <w:szCs w:val="24"/>
        </w:rPr>
        <w:t xml:space="preserve">alternative options considered. The </w:t>
      </w:r>
      <w:r w:rsidR="00FA0C60">
        <w:rPr>
          <w:rFonts w:cs="Arial"/>
          <w:sz w:val="24"/>
          <w:szCs w:val="24"/>
        </w:rPr>
        <w:tab/>
      </w:r>
      <w:r w:rsidR="00592ECB" w:rsidRPr="005A730C">
        <w:rPr>
          <w:rFonts w:cs="Arial"/>
          <w:sz w:val="24"/>
          <w:szCs w:val="24"/>
        </w:rPr>
        <w:t>Environmental Report explains the process that was undertaken and</w:t>
      </w:r>
      <w:r w:rsidR="00190738" w:rsidRPr="005A730C">
        <w:rPr>
          <w:rFonts w:cs="Arial"/>
          <w:sz w:val="24"/>
          <w:szCs w:val="24"/>
        </w:rPr>
        <w:t xml:space="preserve"> </w:t>
      </w:r>
      <w:r w:rsidR="00DF27B8" w:rsidRPr="005A730C">
        <w:rPr>
          <w:rFonts w:cs="Arial"/>
          <w:sz w:val="24"/>
          <w:szCs w:val="24"/>
        </w:rPr>
        <w:t xml:space="preserve">provides an </w:t>
      </w:r>
      <w:r w:rsidR="00FA0C60">
        <w:rPr>
          <w:rFonts w:cs="Arial"/>
          <w:sz w:val="24"/>
          <w:szCs w:val="24"/>
        </w:rPr>
        <w:tab/>
      </w:r>
      <w:r w:rsidR="00DF27B8" w:rsidRPr="005A730C">
        <w:rPr>
          <w:rFonts w:cs="Arial"/>
          <w:sz w:val="24"/>
          <w:szCs w:val="24"/>
        </w:rPr>
        <w:t>assessment setting out how</w:t>
      </w:r>
      <w:r w:rsidR="00190738" w:rsidRPr="005A730C">
        <w:rPr>
          <w:rFonts w:cs="Arial"/>
          <w:sz w:val="24"/>
          <w:szCs w:val="24"/>
        </w:rPr>
        <w:t xml:space="preserve"> the policies </w:t>
      </w:r>
      <w:r w:rsidR="00DF27B8" w:rsidRPr="005A730C">
        <w:rPr>
          <w:rFonts w:cs="Arial"/>
          <w:sz w:val="24"/>
          <w:szCs w:val="24"/>
        </w:rPr>
        <w:t xml:space="preserve">chosen in </w:t>
      </w:r>
      <w:r w:rsidR="00FA0C60">
        <w:rPr>
          <w:rFonts w:cs="Arial"/>
          <w:sz w:val="24"/>
          <w:szCs w:val="24"/>
        </w:rPr>
        <w:tab/>
      </w:r>
      <w:r w:rsidR="00DF27B8" w:rsidRPr="005A730C">
        <w:rPr>
          <w:rFonts w:cs="Arial"/>
          <w:sz w:val="24"/>
          <w:szCs w:val="24"/>
        </w:rPr>
        <w:t>the</w:t>
      </w:r>
      <w:r w:rsidR="00A97943">
        <w:rPr>
          <w:rFonts w:cs="Arial"/>
          <w:sz w:val="24"/>
          <w:szCs w:val="24"/>
        </w:rPr>
        <w:t xml:space="preserve"> draft </w:t>
      </w:r>
      <w:r w:rsidR="00190738" w:rsidRPr="005A730C">
        <w:rPr>
          <w:rFonts w:cs="Arial"/>
          <w:sz w:val="24"/>
          <w:szCs w:val="24"/>
        </w:rPr>
        <w:t>P</w:t>
      </w:r>
      <w:r w:rsidR="00592ECB" w:rsidRPr="005A730C">
        <w:rPr>
          <w:rFonts w:cs="Arial"/>
          <w:sz w:val="24"/>
          <w:szCs w:val="24"/>
        </w:rPr>
        <w:t>lan</w:t>
      </w:r>
      <w:r w:rsidR="00A97943">
        <w:rPr>
          <w:rFonts w:cs="Arial"/>
          <w:sz w:val="24"/>
          <w:szCs w:val="24"/>
        </w:rPr>
        <w:t xml:space="preserve">, and any </w:t>
      </w:r>
      <w:r w:rsidR="00A97943">
        <w:rPr>
          <w:rFonts w:cs="Arial"/>
          <w:sz w:val="24"/>
          <w:szCs w:val="24"/>
        </w:rPr>
        <w:tab/>
      </w:r>
      <w:r w:rsidR="00DF27B8" w:rsidRPr="005A730C">
        <w:rPr>
          <w:rFonts w:cs="Arial"/>
          <w:sz w:val="24"/>
          <w:szCs w:val="24"/>
        </w:rPr>
        <w:t>reasonable alternatives,</w:t>
      </w:r>
      <w:r w:rsidR="00592ECB" w:rsidRPr="005A730C">
        <w:rPr>
          <w:rFonts w:cs="Arial"/>
          <w:sz w:val="24"/>
          <w:szCs w:val="24"/>
        </w:rPr>
        <w:t xml:space="preserve"> </w:t>
      </w:r>
      <w:r w:rsidR="00DF27B8" w:rsidRPr="005A730C">
        <w:rPr>
          <w:rFonts w:cs="Arial"/>
          <w:sz w:val="24"/>
          <w:szCs w:val="24"/>
        </w:rPr>
        <w:t>perform against a range of environmental objectives</w:t>
      </w:r>
      <w:r w:rsidR="00592ECB" w:rsidRPr="005A730C">
        <w:rPr>
          <w:rFonts w:cs="Arial"/>
          <w:sz w:val="24"/>
          <w:szCs w:val="24"/>
        </w:rPr>
        <w:t xml:space="preserve">. </w:t>
      </w:r>
    </w:p>
    <w:p w14:paraId="288B0292" w14:textId="77777777" w:rsidR="00973128" w:rsidRPr="005A730C" w:rsidRDefault="00973128" w:rsidP="008330D6">
      <w:pPr>
        <w:spacing w:after="0" w:line="259" w:lineRule="auto"/>
        <w:ind w:left="720"/>
        <w:contextualSpacing/>
        <w:jc w:val="both"/>
        <w:rPr>
          <w:rFonts w:cs="Arial"/>
          <w:b/>
          <w:sz w:val="24"/>
          <w:szCs w:val="24"/>
        </w:rPr>
      </w:pPr>
    </w:p>
    <w:p w14:paraId="77EE5E52" w14:textId="77777777" w:rsidR="007632D5" w:rsidRPr="005A730C" w:rsidRDefault="0000156D" w:rsidP="008330D6">
      <w:pPr>
        <w:spacing w:after="0" w:line="259" w:lineRule="auto"/>
        <w:contextualSpacing/>
        <w:jc w:val="both"/>
        <w:rPr>
          <w:rFonts w:cs="Arial"/>
          <w:b/>
          <w:sz w:val="24"/>
          <w:szCs w:val="24"/>
        </w:rPr>
      </w:pPr>
      <w:r>
        <w:rPr>
          <w:rFonts w:cs="Arial"/>
          <w:sz w:val="24"/>
          <w:szCs w:val="24"/>
        </w:rPr>
        <w:t>2.18</w:t>
      </w:r>
      <w:r w:rsidR="00FA0C60">
        <w:rPr>
          <w:rFonts w:cs="Arial"/>
          <w:sz w:val="24"/>
          <w:szCs w:val="24"/>
        </w:rPr>
        <w:tab/>
      </w:r>
      <w:r w:rsidR="00592ECB" w:rsidRPr="005A730C">
        <w:rPr>
          <w:rFonts w:cs="Arial"/>
          <w:sz w:val="24"/>
          <w:szCs w:val="24"/>
        </w:rPr>
        <w:t xml:space="preserve">In accordance with </w:t>
      </w:r>
      <w:r w:rsidR="00592ECB" w:rsidRPr="005A730C">
        <w:rPr>
          <w:rFonts w:cs="Arial"/>
          <w:b/>
          <w:sz w:val="24"/>
          <w:szCs w:val="24"/>
        </w:rPr>
        <w:t xml:space="preserve">Stage </w:t>
      </w:r>
      <w:r w:rsidR="00FA0C60">
        <w:rPr>
          <w:rFonts w:cs="Arial"/>
          <w:b/>
          <w:sz w:val="24"/>
          <w:szCs w:val="24"/>
        </w:rPr>
        <w:t>D</w:t>
      </w:r>
      <w:r w:rsidR="00592ECB" w:rsidRPr="005A730C">
        <w:rPr>
          <w:rFonts w:cs="Arial"/>
          <w:sz w:val="24"/>
          <w:szCs w:val="24"/>
        </w:rPr>
        <w:t xml:space="preserve">, this </w:t>
      </w:r>
      <w:r w:rsidR="00A97943">
        <w:rPr>
          <w:rFonts w:cs="Arial"/>
          <w:sz w:val="24"/>
          <w:szCs w:val="24"/>
        </w:rPr>
        <w:t>Environmental R</w:t>
      </w:r>
      <w:r w:rsidR="00592ECB" w:rsidRPr="005A730C">
        <w:rPr>
          <w:rFonts w:cs="Arial"/>
          <w:sz w:val="24"/>
          <w:szCs w:val="24"/>
        </w:rPr>
        <w:t xml:space="preserve">eport will be subject to </w:t>
      </w:r>
      <w:r w:rsidR="00A97943">
        <w:rPr>
          <w:rFonts w:cs="Arial"/>
          <w:sz w:val="24"/>
          <w:szCs w:val="24"/>
        </w:rPr>
        <w:tab/>
      </w:r>
      <w:r w:rsidR="00592ECB" w:rsidRPr="005A730C">
        <w:rPr>
          <w:rFonts w:cs="Arial"/>
          <w:sz w:val="24"/>
          <w:szCs w:val="24"/>
        </w:rPr>
        <w:t xml:space="preserve">consultation. </w:t>
      </w:r>
      <w:r w:rsidR="00592ECB" w:rsidRPr="005A730C">
        <w:rPr>
          <w:rFonts w:cs="Arial"/>
          <w:b/>
          <w:sz w:val="24"/>
          <w:szCs w:val="24"/>
        </w:rPr>
        <w:t xml:space="preserve">Stage </w:t>
      </w:r>
      <w:r w:rsidR="00FA0C60">
        <w:rPr>
          <w:rFonts w:cs="Arial"/>
          <w:b/>
          <w:sz w:val="24"/>
          <w:szCs w:val="24"/>
        </w:rPr>
        <w:t>E</w:t>
      </w:r>
      <w:r w:rsidR="00592ECB" w:rsidRPr="005A730C">
        <w:rPr>
          <w:rFonts w:cs="Arial"/>
          <w:sz w:val="24"/>
          <w:szCs w:val="24"/>
        </w:rPr>
        <w:t xml:space="preserve"> will not take place until t</w:t>
      </w:r>
      <w:r w:rsidR="00190738" w:rsidRPr="005A730C">
        <w:rPr>
          <w:rFonts w:cs="Arial"/>
          <w:sz w:val="24"/>
          <w:szCs w:val="24"/>
        </w:rPr>
        <w:t>he Neighbourhood Plan is made</w:t>
      </w:r>
      <w:r w:rsidR="00592ECB" w:rsidRPr="005A730C">
        <w:rPr>
          <w:rFonts w:cs="Arial"/>
          <w:sz w:val="24"/>
          <w:szCs w:val="24"/>
        </w:rPr>
        <w:t xml:space="preserve"> and </w:t>
      </w:r>
      <w:r w:rsidR="00A97943">
        <w:rPr>
          <w:rFonts w:cs="Arial"/>
          <w:sz w:val="24"/>
          <w:szCs w:val="24"/>
        </w:rPr>
        <w:tab/>
      </w:r>
      <w:r w:rsidR="00592ECB" w:rsidRPr="005A730C">
        <w:rPr>
          <w:rFonts w:cs="Arial"/>
          <w:sz w:val="24"/>
          <w:szCs w:val="24"/>
        </w:rPr>
        <w:t>t</w:t>
      </w:r>
      <w:r w:rsidR="00190738" w:rsidRPr="005A730C">
        <w:rPr>
          <w:rFonts w:cs="Arial"/>
          <w:sz w:val="24"/>
          <w:szCs w:val="24"/>
        </w:rPr>
        <w:t xml:space="preserve">he effects of </w:t>
      </w:r>
      <w:r w:rsidR="00FA0C60">
        <w:rPr>
          <w:rFonts w:cs="Arial"/>
          <w:sz w:val="24"/>
          <w:szCs w:val="24"/>
        </w:rPr>
        <w:tab/>
      </w:r>
      <w:r w:rsidR="00190738" w:rsidRPr="005A730C">
        <w:rPr>
          <w:rFonts w:cs="Arial"/>
          <w:sz w:val="24"/>
          <w:szCs w:val="24"/>
        </w:rPr>
        <w:t>implementing the P</w:t>
      </w:r>
      <w:r w:rsidR="00592ECB" w:rsidRPr="005A730C">
        <w:rPr>
          <w:rFonts w:cs="Arial"/>
          <w:sz w:val="24"/>
          <w:szCs w:val="24"/>
        </w:rPr>
        <w:t xml:space="preserve">lan </w:t>
      </w:r>
      <w:r w:rsidR="00DF27B8" w:rsidRPr="005A730C">
        <w:rPr>
          <w:rFonts w:cs="Arial"/>
          <w:sz w:val="24"/>
          <w:szCs w:val="24"/>
        </w:rPr>
        <w:t>can be</w:t>
      </w:r>
      <w:r w:rsidR="00592ECB" w:rsidRPr="005A730C">
        <w:rPr>
          <w:rFonts w:cs="Arial"/>
          <w:sz w:val="24"/>
          <w:szCs w:val="24"/>
        </w:rPr>
        <w:t xml:space="preserve"> monitored. </w:t>
      </w:r>
    </w:p>
    <w:p w14:paraId="0EA57457" w14:textId="77777777" w:rsidR="007632D5" w:rsidRPr="005A730C" w:rsidRDefault="007632D5" w:rsidP="008330D6">
      <w:pPr>
        <w:spacing w:after="0" w:line="259" w:lineRule="auto"/>
        <w:contextualSpacing/>
        <w:jc w:val="both"/>
        <w:rPr>
          <w:rFonts w:cs="Arial"/>
          <w:b/>
          <w:sz w:val="24"/>
          <w:szCs w:val="24"/>
        </w:rPr>
      </w:pPr>
    </w:p>
    <w:p w14:paraId="7C6CED84" w14:textId="77777777" w:rsidR="007632D5" w:rsidRPr="005A730C" w:rsidRDefault="007632D5" w:rsidP="008330D6">
      <w:pPr>
        <w:spacing w:after="0" w:line="259" w:lineRule="auto"/>
        <w:contextualSpacing/>
        <w:jc w:val="both"/>
        <w:rPr>
          <w:rFonts w:cs="Arial"/>
          <w:b/>
          <w:sz w:val="24"/>
          <w:szCs w:val="24"/>
        </w:rPr>
      </w:pPr>
    </w:p>
    <w:p w14:paraId="79E0DED4" w14:textId="77777777" w:rsidR="007632D5" w:rsidRPr="005A730C" w:rsidRDefault="007632D5" w:rsidP="008330D6">
      <w:pPr>
        <w:spacing w:after="0" w:line="259" w:lineRule="auto"/>
        <w:contextualSpacing/>
        <w:jc w:val="both"/>
        <w:rPr>
          <w:rFonts w:cs="Arial"/>
          <w:b/>
          <w:sz w:val="24"/>
          <w:szCs w:val="24"/>
        </w:rPr>
      </w:pPr>
    </w:p>
    <w:p w14:paraId="1C5B8C5E" w14:textId="77777777" w:rsidR="00A83676" w:rsidRDefault="00A83676">
      <w:pPr>
        <w:rPr>
          <w:rFonts w:eastAsiaTheme="majorEastAsia" w:cstheme="majorBidi"/>
          <w:b/>
          <w:bCs/>
          <w:color w:val="002060"/>
          <w:sz w:val="32"/>
          <w:szCs w:val="28"/>
        </w:rPr>
      </w:pPr>
      <w:bookmarkStart w:id="5" w:name="_Toc19038762"/>
      <w:r>
        <w:rPr>
          <w:rFonts w:eastAsiaTheme="majorEastAsia" w:cstheme="majorBidi"/>
          <w:b/>
          <w:bCs/>
          <w:color w:val="002060"/>
          <w:sz w:val="32"/>
          <w:szCs w:val="28"/>
        </w:rPr>
        <w:br w:type="page"/>
      </w:r>
    </w:p>
    <w:p w14:paraId="4805BCF5" w14:textId="2D471E20" w:rsidR="00592ECB" w:rsidRPr="00FA0C60" w:rsidRDefault="009E7610" w:rsidP="008330D6">
      <w:pPr>
        <w:keepNext/>
        <w:keepLines/>
        <w:numPr>
          <w:ilvl w:val="0"/>
          <w:numId w:val="14"/>
        </w:numPr>
        <w:pBdr>
          <w:bottom w:val="single" w:sz="4" w:space="1" w:color="002060"/>
        </w:pBdr>
        <w:spacing w:after="0" w:line="259" w:lineRule="auto"/>
        <w:ind w:hanging="720"/>
        <w:jc w:val="both"/>
        <w:outlineLvl w:val="0"/>
        <w:rPr>
          <w:rFonts w:eastAsiaTheme="majorEastAsia" w:cstheme="majorBidi"/>
          <w:b/>
          <w:bCs/>
          <w:color w:val="002060"/>
          <w:sz w:val="32"/>
          <w:szCs w:val="28"/>
        </w:rPr>
      </w:pPr>
      <w:r>
        <w:rPr>
          <w:rFonts w:eastAsiaTheme="majorEastAsia" w:cstheme="majorBidi"/>
          <w:b/>
          <w:bCs/>
          <w:color w:val="002060"/>
          <w:sz w:val="32"/>
          <w:szCs w:val="28"/>
        </w:rPr>
        <w:lastRenderedPageBreak/>
        <w:t>Lowick</w:t>
      </w:r>
      <w:r w:rsidR="00592ECB" w:rsidRPr="00FA0C60">
        <w:rPr>
          <w:rFonts w:eastAsiaTheme="majorEastAsia" w:cstheme="majorBidi"/>
          <w:b/>
          <w:bCs/>
          <w:color w:val="002060"/>
          <w:sz w:val="32"/>
          <w:szCs w:val="28"/>
        </w:rPr>
        <w:t xml:space="preserve"> Neighbourhood</w:t>
      </w:r>
      <w:r w:rsidR="00BC61F0">
        <w:rPr>
          <w:rFonts w:eastAsiaTheme="majorEastAsia" w:cstheme="majorBidi"/>
          <w:b/>
          <w:bCs/>
          <w:color w:val="002060"/>
          <w:sz w:val="32"/>
          <w:szCs w:val="28"/>
        </w:rPr>
        <w:t xml:space="preserve"> Plan and the strategic</w:t>
      </w:r>
      <w:r w:rsidR="00592ECB" w:rsidRPr="00FA0C60">
        <w:rPr>
          <w:rFonts w:eastAsiaTheme="majorEastAsia" w:cstheme="majorBidi"/>
          <w:b/>
          <w:bCs/>
          <w:color w:val="002060"/>
          <w:sz w:val="32"/>
          <w:szCs w:val="28"/>
        </w:rPr>
        <w:t xml:space="preserve"> policy context</w:t>
      </w:r>
      <w:bookmarkEnd w:id="5"/>
    </w:p>
    <w:p w14:paraId="1F2ECB63" w14:textId="77777777" w:rsidR="00592ECB" w:rsidRPr="005A730C" w:rsidRDefault="00592ECB" w:rsidP="008330D6">
      <w:pPr>
        <w:spacing w:after="0" w:line="259" w:lineRule="auto"/>
        <w:ind w:left="720" w:hanging="720"/>
        <w:jc w:val="both"/>
        <w:rPr>
          <w:rFonts w:cs="Arial"/>
          <w:sz w:val="24"/>
          <w:szCs w:val="24"/>
        </w:rPr>
      </w:pPr>
    </w:p>
    <w:p w14:paraId="613D5A46" w14:textId="77777777" w:rsidR="00592ECB" w:rsidRPr="005A730C" w:rsidRDefault="00592ECB" w:rsidP="008330D6">
      <w:pPr>
        <w:spacing w:after="0" w:line="259" w:lineRule="auto"/>
        <w:jc w:val="both"/>
        <w:rPr>
          <w:rFonts w:cs="Arial"/>
          <w:b/>
          <w:sz w:val="24"/>
          <w:szCs w:val="24"/>
        </w:rPr>
      </w:pPr>
      <w:r w:rsidRPr="005A730C">
        <w:rPr>
          <w:rFonts w:cs="Arial"/>
          <w:b/>
          <w:sz w:val="24"/>
          <w:szCs w:val="24"/>
        </w:rPr>
        <w:t>Neighbourhood Plans</w:t>
      </w:r>
    </w:p>
    <w:p w14:paraId="09BD09F2" w14:textId="77777777" w:rsidR="00592ECB" w:rsidRPr="005A730C" w:rsidRDefault="00592ECB" w:rsidP="008330D6">
      <w:pPr>
        <w:spacing w:after="0" w:line="259" w:lineRule="auto"/>
        <w:ind w:left="720" w:hanging="720"/>
        <w:jc w:val="both"/>
        <w:rPr>
          <w:rFonts w:cs="Arial"/>
          <w:sz w:val="24"/>
          <w:szCs w:val="24"/>
        </w:rPr>
      </w:pPr>
    </w:p>
    <w:p w14:paraId="34334C93" w14:textId="77777777" w:rsidR="00592ECB" w:rsidRPr="005A730C" w:rsidRDefault="00592ECB" w:rsidP="008330D6">
      <w:pPr>
        <w:numPr>
          <w:ilvl w:val="1"/>
          <w:numId w:val="14"/>
        </w:numPr>
        <w:spacing w:after="0" w:line="259" w:lineRule="auto"/>
        <w:contextualSpacing/>
        <w:jc w:val="both"/>
        <w:rPr>
          <w:rFonts w:cs="Arial"/>
          <w:sz w:val="24"/>
          <w:szCs w:val="24"/>
        </w:rPr>
      </w:pPr>
      <w:r w:rsidRPr="005A730C">
        <w:rPr>
          <w:rFonts w:cs="Arial"/>
          <w:sz w:val="24"/>
          <w:szCs w:val="24"/>
        </w:rPr>
        <w:t>Communities have a right to use discretionary powers int</w:t>
      </w:r>
      <w:r w:rsidR="00C45F79" w:rsidRPr="005A730C">
        <w:rPr>
          <w:rFonts w:cs="Arial"/>
          <w:sz w:val="24"/>
          <w:szCs w:val="24"/>
        </w:rPr>
        <w:t>roduced into the Planning Acts</w:t>
      </w:r>
      <w:r w:rsidRPr="005A730C">
        <w:rPr>
          <w:rFonts w:cs="Arial"/>
          <w:sz w:val="24"/>
          <w:szCs w:val="24"/>
        </w:rPr>
        <w:t xml:space="preserve"> in 2011 to produce a neighbourhood </w:t>
      </w:r>
      <w:r w:rsidR="00C45F79" w:rsidRPr="005A730C">
        <w:rPr>
          <w:rFonts w:cs="Arial"/>
          <w:sz w:val="24"/>
          <w:szCs w:val="24"/>
        </w:rPr>
        <w:t xml:space="preserve">development </w:t>
      </w:r>
      <w:r w:rsidRPr="005A730C">
        <w:rPr>
          <w:rFonts w:cs="Arial"/>
          <w:sz w:val="24"/>
          <w:szCs w:val="24"/>
        </w:rPr>
        <w:t>plan</w:t>
      </w:r>
      <w:r w:rsidR="00C45F79" w:rsidRPr="005A730C">
        <w:rPr>
          <w:rFonts w:cs="Arial"/>
          <w:sz w:val="24"/>
          <w:szCs w:val="24"/>
        </w:rPr>
        <w:t>, often just known as a ‘neighbourhood plan’</w:t>
      </w:r>
      <w:r w:rsidRPr="005A730C">
        <w:rPr>
          <w:rFonts w:cs="Arial"/>
          <w:sz w:val="24"/>
          <w:szCs w:val="24"/>
        </w:rPr>
        <w:t xml:space="preserve">. Communities are not required by legislation to produce such a </w:t>
      </w:r>
      <w:proofErr w:type="gramStart"/>
      <w:r w:rsidRPr="005A730C">
        <w:rPr>
          <w:rFonts w:cs="Arial"/>
          <w:sz w:val="24"/>
          <w:szCs w:val="24"/>
        </w:rPr>
        <w:t>plan</w:t>
      </w:r>
      <w:proofErr w:type="gramEnd"/>
      <w:r w:rsidRPr="005A730C">
        <w:rPr>
          <w:rFonts w:cs="Arial"/>
          <w:sz w:val="24"/>
          <w:szCs w:val="24"/>
        </w:rPr>
        <w:t xml:space="preserve"> but they may choose to do so in order to shape development in their area. Local Planning Authorities have a duty to support those groups which choose to pursue a neighbourhood plan and are required to bring plans into force provided they meet all statutory obligations. Once neighbourhood plans are ‘made’ (brought into legal force) they become part of the statutory development plan and must be used in making decisions on planning applications in the area to which they apply.</w:t>
      </w:r>
    </w:p>
    <w:p w14:paraId="2F0D7E11" w14:textId="77777777" w:rsidR="00592ECB" w:rsidRPr="005A730C" w:rsidRDefault="00592ECB" w:rsidP="008330D6">
      <w:pPr>
        <w:spacing w:after="0" w:line="259" w:lineRule="auto"/>
        <w:ind w:left="720" w:hanging="720"/>
        <w:contextualSpacing/>
        <w:jc w:val="both"/>
        <w:rPr>
          <w:rFonts w:cs="Arial"/>
          <w:sz w:val="24"/>
          <w:szCs w:val="24"/>
        </w:rPr>
      </w:pPr>
    </w:p>
    <w:p w14:paraId="33AA23C6" w14:textId="77777777" w:rsidR="00592ECB" w:rsidRPr="005A730C" w:rsidRDefault="00592ECB" w:rsidP="008330D6">
      <w:pPr>
        <w:numPr>
          <w:ilvl w:val="1"/>
          <w:numId w:val="14"/>
        </w:numPr>
        <w:spacing w:after="0" w:line="259" w:lineRule="auto"/>
        <w:contextualSpacing/>
        <w:jc w:val="both"/>
        <w:rPr>
          <w:rFonts w:cs="Arial"/>
          <w:sz w:val="24"/>
          <w:szCs w:val="24"/>
        </w:rPr>
      </w:pPr>
      <w:r w:rsidRPr="005A730C">
        <w:rPr>
          <w:rFonts w:cs="Arial"/>
          <w:sz w:val="24"/>
          <w:szCs w:val="24"/>
        </w:rPr>
        <w:t>There are various regulations governing neighbo</w:t>
      </w:r>
      <w:r w:rsidR="00FA0C60">
        <w:rPr>
          <w:rFonts w:cs="Arial"/>
          <w:sz w:val="24"/>
          <w:szCs w:val="24"/>
        </w:rPr>
        <w:t>urhood planning. Neighbourhood p</w:t>
      </w:r>
      <w:r w:rsidRPr="005A730C">
        <w:rPr>
          <w:rFonts w:cs="Arial"/>
          <w:sz w:val="24"/>
          <w:szCs w:val="24"/>
        </w:rPr>
        <w:t xml:space="preserve">lans </w:t>
      </w:r>
      <w:r w:rsidR="006372E8" w:rsidRPr="005A730C">
        <w:rPr>
          <w:rFonts w:cs="Arial"/>
          <w:sz w:val="24"/>
          <w:szCs w:val="24"/>
        </w:rPr>
        <w:t xml:space="preserve">may only be </w:t>
      </w:r>
      <w:r w:rsidRPr="005A730C">
        <w:rPr>
          <w:rFonts w:cs="Arial"/>
          <w:sz w:val="24"/>
          <w:szCs w:val="24"/>
        </w:rPr>
        <w:t xml:space="preserve">prepared by a ‘qualifying body’ </w:t>
      </w:r>
      <w:r w:rsidR="006372E8" w:rsidRPr="005A730C">
        <w:rPr>
          <w:rFonts w:cs="Arial"/>
          <w:sz w:val="24"/>
          <w:szCs w:val="24"/>
        </w:rPr>
        <w:t xml:space="preserve">defined </w:t>
      </w:r>
      <w:r w:rsidRPr="005A730C">
        <w:rPr>
          <w:rFonts w:cs="Arial"/>
          <w:sz w:val="24"/>
          <w:szCs w:val="24"/>
        </w:rPr>
        <w:t>under the Town and Countr</w:t>
      </w:r>
      <w:r w:rsidR="0001714B" w:rsidRPr="005A730C">
        <w:rPr>
          <w:rFonts w:cs="Arial"/>
          <w:sz w:val="24"/>
          <w:szCs w:val="24"/>
        </w:rPr>
        <w:t>y Planning Act 1990</w:t>
      </w:r>
      <w:r w:rsidRPr="005A730C">
        <w:rPr>
          <w:rFonts w:cs="Arial"/>
          <w:sz w:val="24"/>
          <w:szCs w:val="24"/>
        </w:rPr>
        <w:t xml:space="preserve">. </w:t>
      </w:r>
      <w:r w:rsidR="006372E8" w:rsidRPr="005A730C">
        <w:rPr>
          <w:rFonts w:cs="Arial"/>
          <w:sz w:val="24"/>
          <w:szCs w:val="24"/>
        </w:rPr>
        <w:t xml:space="preserve">Where parish councils exist these are, by default, the ‘qualifying body’ for the purposes of neighbourhood planning. </w:t>
      </w:r>
      <w:r w:rsidR="001D3EC4">
        <w:rPr>
          <w:rFonts w:cs="Arial"/>
          <w:sz w:val="24"/>
          <w:szCs w:val="24"/>
        </w:rPr>
        <w:t>In addition to meeting requirements set out in the Town and Country Planning Act 1990, t</w:t>
      </w:r>
      <w:r w:rsidR="0001714B" w:rsidRPr="005A730C">
        <w:rPr>
          <w:rFonts w:cs="Arial"/>
          <w:sz w:val="24"/>
          <w:szCs w:val="24"/>
        </w:rPr>
        <w:t>he preparation of p</w:t>
      </w:r>
      <w:r w:rsidRPr="005A730C">
        <w:rPr>
          <w:rFonts w:cs="Arial"/>
          <w:sz w:val="24"/>
          <w:szCs w:val="24"/>
        </w:rPr>
        <w:t>lans is subject to The Neighbourhood Planning (General) Regulations 2012; The Neighbourhood Planning (Referendums) Regulations 2012 (and subsequent amendments); and the Neighbourhood Planning Act 2017.</w:t>
      </w:r>
      <w:r w:rsidR="006372E8" w:rsidRPr="005A730C">
        <w:rPr>
          <w:rFonts w:cs="Arial"/>
          <w:sz w:val="24"/>
          <w:szCs w:val="24"/>
        </w:rPr>
        <w:t xml:space="preserve">  Neighbourhood plans may only be prepared for areas specifically defined as ‘nei</w:t>
      </w:r>
      <w:r w:rsidR="0001714B" w:rsidRPr="005A730C">
        <w:rPr>
          <w:rFonts w:cs="Arial"/>
          <w:sz w:val="24"/>
          <w:szCs w:val="24"/>
        </w:rPr>
        <w:t xml:space="preserve">ghbourhood </w:t>
      </w:r>
      <w:proofErr w:type="gramStart"/>
      <w:r w:rsidR="0001714B" w:rsidRPr="005A730C">
        <w:rPr>
          <w:rFonts w:cs="Arial"/>
          <w:sz w:val="24"/>
          <w:szCs w:val="24"/>
        </w:rPr>
        <w:t>areas’</w:t>
      </w:r>
      <w:proofErr w:type="gramEnd"/>
      <w:r w:rsidR="0001714B" w:rsidRPr="005A730C">
        <w:rPr>
          <w:rFonts w:cs="Arial"/>
          <w:sz w:val="24"/>
          <w:szCs w:val="24"/>
        </w:rPr>
        <w:t>.  For</w:t>
      </w:r>
      <w:r w:rsidR="006372E8" w:rsidRPr="005A730C">
        <w:rPr>
          <w:rFonts w:cs="Arial"/>
          <w:sz w:val="24"/>
          <w:szCs w:val="24"/>
        </w:rPr>
        <w:t xml:space="preserve"> areas </w:t>
      </w:r>
      <w:r w:rsidR="0001714B" w:rsidRPr="005A730C">
        <w:rPr>
          <w:rFonts w:cs="Arial"/>
          <w:sz w:val="24"/>
          <w:szCs w:val="24"/>
        </w:rPr>
        <w:t xml:space="preserve">where parishes exist </w:t>
      </w:r>
      <w:r w:rsidR="006372E8" w:rsidRPr="005A730C">
        <w:rPr>
          <w:rFonts w:cs="Arial"/>
          <w:sz w:val="24"/>
          <w:szCs w:val="24"/>
        </w:rPr>
        <w:t>it is normally the whole of a parish that is defined as a neighbourhood area.</w:t>
      </w:r>
    </w:p>
    <w:p w14:paraId="212B355A" w14:textId="77777777" w:rsidR="00592ECB" w:rsidRPr="005A730C" w:rsidRDefault="00592ECB" w:rsidP="008330D6">
      <w:pPr>
        <w:spacing w:after="0" w:line="259" w:lineRule="auto"/>
        <w:ind w:left="720" w:hanging="720"/>
        <w:contextualSpacing/>
        <w:jc w:val="both"/>
        <w:rPr>
          <w:rFonts w:cs="Arial"/>
          <w:sz w:val="24"/>
          <w:szCs w:val="24"/>
        </w:rPr>
      </w:pPr>
    </w:p>
    <w:p w14:paraId="11AA900B" w14:textId="77777777" w:rsidR="005A38C6" w:rsidRPr="00FA0C60" w:rsidRDefault="005A38C6" w:rsidP="008330D6">
      <w:pPr>
        <w:pStyle w:val="ListParagraph"/>
        <w:numPr>
          <w:ilvl w:val="1"/>
          <w:numId w:val="14"/>
        </w:numPr>
        <w:spacing w:after="0" w:line="259" w:lineRule="auto"/>
        <w:jc w:val="both"/>
        <w:rPr>
          <w:rFonts w:cs="Arial"/>
          <w:sz w:val="24"/>
          <w:szCs w:val="24"/>
        </w:rPr>
      </w:pPr>
      <w:r w:rsidRPr="005A730C">
        <w:rPr>
          <w:rFonts w:cs="Arial"/>
          <w:sz w:val="24"/>
          <w:szCs w:val="24"/>
        </w:rPr>
        <w:t>Neighbourhood p</w:t>
      </w:r>
      <w:r w:rsidR="00592ECB" w:rsidRPr="005A730C">
        <w:rPr>
          <w:rFonts w:cs="Arial"/>
          <w:sz w:val="24"/>
          <w:szCs w:val="24"/>
        </w:rPr>
        <w:t xml:space="preserve">lans </w:t>
      </w:r>
      <w:r w:rsidRPr="005A730C">
        <w:rPr>
          <w:rFonts w:cs="Arial"/>
          <w:sz w:val="24"/>
          <w:szCs w:val="24"/>
        </w:rPr>
        <w:t xml:space="preserve">must meet several statutory requirements to ensure they are legally compliant. This includes meeting what are known as the ‘basic </w:t>
      </w:r>
      <w:proofErr w:type="gramStart"/>
      <w:r w:rsidRPr="005A730C">
        <w:rPr>
          <w:rFonts w:cs="Arial"/>
          <w:sz w:val="24"/>
          <w:szCs w:val="24"/>
        </w:rPr>
        <w:t>conditions’</w:t>
      </w:r>
      <w:proofErr w:type="gramEnd"/>
      <w:r w:rsidRPr="005A730C">
        <w:rPr>
          <w:rFonts w:cs="Arial"/>
          <w:sz w:val="24"/>
          <w:szCs w:val="24"/>
        </w:rPr>
        <w:t xml:space="preserve">.  It must be demonstrated that the basic conditions have been met before a neighbourhood plan can proceed to a referendum and </w:t>
      </w:r>
      <w:r w:rsidR="00A23222" w:rsidRPr="005A730C">
        <w:rPr>
          <w:rFonts w:cs="Arial"/>
          <w:sz w:val="24"/>
          <w:szCs w:val="24"/>
        </w:rPr>
        <w:t>then be formally ‘made’ by the Local Planning A</w:t>
      </w:r>
      <w:r w:rsidRPr="005A730C">
        <w:rPr>
          <w:rFonts w:cs="Arial"/>
          <w:sz w:val="24"/>
          <w:szCs w:val="24"/>
        </w:rPr>
        <w:t>uthority.  These are set out in the Town and Country Planning Act 1990 and Planning Practice Guidance</w:t>
      </w:r>
      <w:r w:rsidRPr="005A730C">
        <w:rPr>
          <w:rStyle w:val="FootnoteReference"/>
          <w:rFonts w:cs="Arial"/>
          <w:sz w:val="24"/>
          <w:szCs w:val="24"/>
        </w:rPr>
        <w:footnoteReference w:id="5"/>
      </w:r>
      <w:r w:rsidRPr="005A730C">
        <w:rPr>
          <w:rFonts w:cs="Arial"/>
          <w:sz w:val="24"/>
          <w:szCs w:val="24"/>
        </w:rPr>
        <w:t>. Independent examination of neighbourhood plans comprises an assessment of the extent to which a plan meets the basic conditions and other legal obligations.  The basic conditions applying to neighbourhood plans are that:</w:t>
      </w:r>
    </w:p>
    <w:p w14:paraId="5764C15F" w14:textId="77777777" w:rsidR="005A38C6" w:rsidRPr="005A730C" w:rsidRDefault="005A38C6" w:rsidP="00485154">
      <w:pPr>
        <w:pStyle w:val="ListParagraph"/>
        <w:numPr>
          <w:ilvl w:val="1"/>
          <w:numId w:val="22"/>
        </w:numPr>
        <w:spacing w:after="0" w:line="259" w:lineRule="auto"/>
        <w:ind w:left="1134" w:hanging="283"/>
        <w:jc w:val="both"/>
        <w:rPr>
          <w:rFonts w:cs="Arial"/>
          <w:sz w:val="24"/>
          <w:szCs w:val="24"/>
        </w:rPr>
      </w:pPr>
      <w:r w:rsidRPr="005A730C">
        <w:rPr>
          <w:rFonts w:cs="Arial"/>
          <w:sz w:val="24"/>
          <w:szCs w:val="24"/>
        </w:rPr>
        <w:t xml:space="preserve">having regard to national policies and advice contained in guidance issued by the Secretary of State it is appropriate to make the neighbourhood </w:t>
      </w:r>
      <w:proofErr w:type="gramStart"/>
      <w:r w:rsidRPr="005A730C">
        <w:rPr>
          <w:rFonts w:cs="Arial"/>
          <w:sz w:val="24"/>
          <w:szCs w:val="24"/>
        </w:rPr>
        <w:t>plan;</w:t>
      </w:r>
      <w:proofErr w:type="gramEnd"/>
    </w:p>
    <w:p w14:paraId="4F5B4F60" w14:textId="77777777" w:rsidR="005A38C6" w:rsidRPr="005A730C" w:rsidRDefault="005A38C6" w:rsidP="00485154">
      <w:pPr>
        <w:pStyle w:val="ListParagraph"/>
        <w:numPr>
          <w:ilvl w:val="1"/>
          <w:numId w:val="22"/>
        </w:numPr>
        <w:spacing w:after="0" w:line="259" w:lineRule="auto"/>
        <w:ind w:left="1134" w:hanging="283"/>
        <w:jc w:val="both"/>
        <w:rPr>
          <w:rFonts w:cs="Arial"/>
          <w:sz w:val="24"/>
          <w:szCs w:val="24"/>
        </w:rPr>
      </w:pPr>
      <w:r w:rsidRPr="005A730C">
        <w:rPr>
          <w:rFonts w:cs="Arial"/>
          <w:sz w:val="24"/>
          <w:szCs w:val="24"/>
        </w:rPr>
        <w:t xml:space="preserve">the making of the neighbourhood plan contributes to the achievement of sustainable </w:t>
      </w:r>
      <w:proofErr w:type="gramStart"/>
      <w:r w:rsidRPr="005A730C">
        <w:rPr>
          <w:rFonts w:cs="Arial"/>
          <w:sz w:val="24"/>
          <w:szCs w:val="24"/>
        </w:rPr>
        <w:t>development;</w:t>
      </w:r>
      <w:proofErr w:type="gramEnd"/>
    </w:p>
    <w:p w14:paraId="7D00E4FF" w14:textId="77777777" w:rsidR="005A38C6" w:rsidRPr="005A730C" w:rsidRDefault="005A38C6" w:rsidP="00485154">
      <w:pPr>
        <w:pStyle w:val="ListParagraph"/>
        <w:numPr>
          <w:ilvl w:val="1"/>
          <w:numId w:val="22"/>
        </w:numPr>
        <w:spacing w:after="0" w:line="259" w:lineRule="auto"/>
        <w:ind w:left="1134" w:hanging="283"/>
        <w:jc w:val="both"/>
        <w:rPr>
          <w:rFonts w:cs="Arial"/>
          <w:sz w:val="24"/>
          <w:szCs w:val="24"/>
        </w:rPr>
      </w:pPr>
      <w:r w:rsidRPr="005A730C">
        <w:rPr>
          <w:rFonts w:cs="Arial"/>
          <w:sz w:val="24"/>
          <w:szCs w:val="24"/>
        </w:rPr>
        <w:lastRenderedPageBreak/>
        <w:t>the making of the neighbourhood plan is in general conformity with the strategic policies contained in the development plan for the area of the authority (or any part of that area</w:t>
      </w:r>
      <w:proofErr w:type="gramStart"/>
      <w:r w:rsidRPr="005A730C">
        <w:rPr>
          <w:rFonts w:cs="Arial"/>
          <w:sz w:val="24"/>
          <w:szCs w:val="24"/>
        </w:rPr>
        <w:t>);</w:t>
      </w:r>
      <w:proofErr w:type="gramEnd"/>
      <w:r w:rsidRPr="005A730C">
        <w:rPr>
          <w:rFonts w:cs="Arial"/>
          <w:sz w:val="24"/>
          <w:szCs w:val="24"/>
        </w:rPr>
        <w:t xml:space="preserve"> </w:t>
      </w:r>
    </w:p>
    <w:p w14:paraId="265E03A6" w14:textId="77777777" w:rsidR="005A38C6" w:rsidRPr="005A730C" w:rsidRDefault="005A38C6" w:rsidP="00485154">
      <w:pPr>
        <w:pStyle w:val="ListParagraph"/>
        <w:numPr>
          <w:ilvl w:val="1"/>
          <w:numId w:val="23"/>
        </w:numPr>
        <w:spacing w:after="0" w:line="259" w:lineRule="auto"/>
        <w:ind w:left="1134" w:hanging="283"/>
        <w:jc w:val="both"/>
        <w:rPr>
          <w:rFonts w:cs="Arial"/>
          <w:sz w:val="24"/>
          <w:szCs w:val="24"/>
        </w:rPr>
      </w:pPr>
      <w:r w:rsidRPr="005A730C">
        <w:rPr>
          <w:rFonts w:cs="Arial"/>
          <w:sz w:val="24"/>
          <w:szCs w:val="24"/>
        </w:rPr>
        <w:t>the making of the neighbourhood plan does not breach, and is otherwise comp</w:t>
      </w:r>
      <w:r w:rsidR="00852754">
        <w:rPr>
          <w:rFonts w:cs="Arial"/>
          <w:sz w:val="24"/>
          <w:szCs w:val="24"/>
        </w:rPr>
        <w:t xml:space="preserve">atible with, EU </w:t>
      </w:r>
      <w:proofErr w:type="gramStart"/>
      <w:r w:rsidR="00852754">
        <w:rPr>
          <w:rFonts w:cs="Arial"/>
          <w:sz w:val="24"/>
          <w:szCs w:val="24"/>
        </w:rPr>
        <w:t>obligations;</w:t>
      </w:r>
      <w:proofErr w:type="gramEnd"/>
    </w:p>
    <w:p w14:paraId="7FBEB844" w14:textId="77777777" w:rsidR="007632D5" w:rsidRDefault="005A38C6" w:rsidP="00485154">
      <w:pPr>
        <w:pStyle w:val="ListParagraph"/>
        <w:numPr>
          <w:ilvl w:val="1"/>
          <w:numId w:val="23"/>
        </w:numPr>
        <w:spacing w:after="0" w:line="259" w:lineRule="auto"/>
        <w:ind w:left="1134" w:hanging="283"/>
        <w:jc w:val="both"/>
        <w:rPr>
          <w:rFonts w:cs="Arial"/>
          <w:sz w:val="24"/>
          <w:szCs w:val="24"/>
        </w:rPr>
      </w:pPr>
      <w:r w:rsidRPr="005A730C">
        <w:rPr>
          <w:rFonts w:cs="Arial"/>
          <w:sz w:val="24"/>
          <w:szCs w:val="24"/>
        </w:rPr>
        <w:t>all prescribed conditions are met in relation to the plan and prescribed matters have been complied with in connection with the prop</w:t>
      </w:r>
      <w:r w:rsidR="00852754">
        <w:rPr>
          <w:rFonts w:cs="Arial"/>
          <w:sz w:val="24"/>
          <w:szCs w:val="24"/>
        </w:rPr>
        <w:t>osal for the neighbourhood plan; and</w:t>
      </w:r>
    </w:p>
    <w:p w14:paraId="52AFF50C" w14:textId="77777777" w:rsidR="00852754" w:rsidRPr="005A730C" w:rsidRDefault="00852754" w:rsidP="00485154">
      <w:pPr>
        <w:pStyle w:val="ListParagraph"/>
        <w:numPr>
          <w:ilvl w:val="1"/>
          <w:numId w:val="23"/>
        </w:numPr>
        <w:spacing w:after="0" w:line="259" w:lineRule="auto"/>
        <w:ind w:left="1134" w:hanging="283"/>
        <w:jc w:val="both"/>
        <w:rPr>
          <w:rFonts w:cs="Arial"/>
          <w:sz w:val="24"/>
          <w:szCs w:val="24"/>
        </w:rPr>
      </w:pPr>
      <w:bookmarkStart w:id="6" w:name="_Hlk85804421"/>
      <w:r>
        <w:rPr>
          <w:rFonts w:cs="Arial"/>
          <w:sz w:val="24"/>
          <w:szCs w:val="24"/>
        </w:rPr>
        <w:t>t</w:t>
      </w:r>
      <w:r w:rsidRPr="00852754">
        <w:rPr>
          <w:rFonts w:cs="Arial"/>
          <w:sz w:val="24"/>
          <w:szCs w:val="24"/>
        </w:rPr>
        <w:t>he making of the neighbourhood development plan does not breach the requirements of Chapter 8 of Part 6 of the Conservation of Habita</w:t>
      </w:r>
      <w:r>
        <w:rPr>
          <w:rFonts w:cs="Arial"/>
          <w:sz w:val="24"/>
          <w:szCs w:val="24"/>
        </w:rPr>
        <w:t>ts and Species Regulations 2017.</w:t>
      </w:r>
    </w:p>
    <w:bookmarkEnd w:id="6"/>
    <w:p w14:paraId="4358C060" w14:textId="77777777" w:rsidR="007632D5" w:rsidRPr="005A730C" w:rsidRDefault="007632D5" w:rsidP="008330D6">
      <w:pPr>
        <w:spacing w:after="0" w:line="259" w:lineRule="auto"/>
        <w:ind w:left="720" w:hanging="11"/>
        <w:jc w:val="both"/>
        <w:rPr>
          <w:rFonts w:cs="Arial"/>
          <w:sz w:val="24"/>
          <w:szCs w:val="24"/>
        </w:rPr>
      </w:pPr>
    </w:p>
    <w:p w14:paraId="3ED8F5BF" w14:textId="77777777" w:rsidR="00592ECB" w:rsidRPr="005A730C" w:rsidRDefault="009E7610" w:rsidP="008330D6">
      <w:pPr>
        <w:spacing w:after="0" w:line="259" w:lineRule="auto"/>
        <w:contextualSpacing/>
        <w:jc w:val="both"/>
        <w:rPr>
          <w:rFonts w:cs="Arial"/>
          <w:b/>
          <w:sz w:val="24"/>
          <w:szCs w:val="24"/>
        </w:rPr>
      </w:pPr>
      <w:r>
        <w:rPr>
          <w:rFonts w:cs="Arial"/>
          <w:b/>
          <w:sz w:val="24"/>
          <w:szCs w:val="24"/>
        </w:rPr>
        <w:t>Lowick</w:t>
      </w:r>
      <w:r w:rsidR="00592ECB" w:rsidRPr="005A730C">
        <w:rPr>
          <w:rFonts w:cs="Arial"/>
          <w:b/>
          <w:sz w:val="24"/>
          <w:szCs w:val="24"/>
        </w:rPr>
        <w:t xml:space="preserve"> Neighbourhood Plan</w:t>
      </w:r>
    </w:p>
    <w:p w14:paraId="2458762E" w14:textId="77777777" w:rsidR="00592ECB" w:rsidRPr="005A730C" w:rsidRDefault="00592ECB" w:rsidP="008330D6">
      <w:pPr>
        <w:spacing w:after="0" w:line="259" w:lineRule="auto"/>
        <w:ind w:left="720" w:hanging="720"/>
        <w:contextualSpacing/>
        <w:jc w:val="both"/>
        <w:rPr>
          <w:rFonts w:cs="Arial"/>
          <w:sz w:val="24"/>
          <w:szCs w:val="24"/>
        </w:rPr>
      </w:pPr>
    </w:p>
    <w:p w14:paraId="22E194A2" w14:textId="67DDB4B2" w:rsidR="005D1587" w:rsidRPr="00B94897" w:rsidRDefault="00592ECB" w:rsidP="008330D6">
      <w:pPr>
        <w:numPr>
          <w:ilvl w:val="1"/>
          <w:numId w:val="14"/>
        </w:numPr>
        <w:spacing w:after="0" w:line="259" w:lineRule="auto"/>
        <w:contextualSpacing/>
        <w:jc w:val="both"/>
        <w:rPr>
          <w:rFonts w:cs="Arial"/>
          <w:sz w:val="24"/>
          <w:szCs w:val="24"/>
        </w:rPr>
      </w:pPr>
      <w:r w:rsidRPr="005A730C">
        <w:rPr>
          <w:rFonts w:cs="Arial"/>
          <w:sz w:val="24"/>
          <w:szCs w:val="24"/>
        </w:rPr>
        <w:t xml:space="preserve">The </w:t>
      </w:r>
      <w:r w:rsidR="009E7610">
        <w:rPr>
          <w:rFonts w:cs="Arial"/>
          <w:sz w:val="24"/>
          <w:szCs w:val="24"/>
        </w:rPr>
        <w:t>Lowick</w:t>
      </w:r>
      <w:r w:rsidR="005D118A" w:rsidRPr="005A730C">
        <w:rPr>
          <w:rFonts w:cs="Arial"/>
          <w:sz w:val="24"/>
          <w:szCs w:val="24"/>
        </w:rPr>
        <w:t xml:space="preserve"> </w:t>
      </w:r>
      <w:r w:rsidRPr="005A730C">
        <w:rPr>
          <w:rFonts w:cs="Arial"/>
          <w:sz w:val="24"/>
          <w:szCs w:val="24"/>
        </w:rPr>
        <w:t xml:space="preserve">Neighbourhood Plan is being prepared by </w:t>
      </w:r>
      <w:r w:rsidR="009E7610">
        <w:rPr>
          <w:rFonts w:cs="Arial"/>
          <w:sz w:val="24"/>
          <w:szCs w:val="24"/>
        </w:rPr>
        <w:t>Lowick</w:t>
      </w:r>
      <w:r w:rsidR="005D118A" w:rsidRPr="005A730C">
        <w:rPr>
          <w:rFonts w:cs="Arial"/>
          <w:sz w:val="24"/>
          <w:szCs w:val="24"/>
        </w:rPr>
        <w:t xml:space="preserve"> </w:t>
      </w:r>
      <w:r w:rsidRPr="005A730C">
        <w:rPr>
          <w:rFonts w:cs="Arial"/>
          <w:sz w:val="24"/>
          <w:szCs w:val="24"/>
        </w:rPr>
        <w:t>Parish Council</w:t>
      </w:r>
      <w:r w:rsidR="005A38C6" w:rsidRPr="005A730C">
        <w:rPr>
          <w:rFonts w:cs="Arial"/>
          <w:sz w:val="24"/>
          <w:szCs w:val="24"/>
        </w:rPr>
        <w:t>, as the qualifying body. If the Plan passes independent examination and is supported in a local referendum it</w:t>
      </w:r>
      <w:r w:rsidRPr="005A730C">
        <w:rPr>
          <w:rFonts w:cs="Arial"/>
          <w:sz w:val="24"/>
          <w:szCs w:val="24"/>
        </w:rPr>
        <w:t xml:space="preserve"> will be ‘made’ by Northumberland County Council as the Local Planning Authority</w:t>
      </w:r>
      <w:r w:rsidR="005A38C6" w:rsidRPr="005A730C">
        <w:rPr>
          <w:rFonts w:cs="Arial"/>
          <w:sz w:val="24"/>
          <w:szCs w:val="24"/>
        </w:rPr>
        <w:t xml:space="preserve">.  </w:t>
      </w:r>
      <w:r w:rsidRPr="005A730C">
        <w:rPr>
          <w:rFonts w:cs="Arial"/>
          <w:sz w:val="24"/>
          <w:szCs w:val="24"/>
        </w:rPr>
        <w:t>The Neighbour</w:t>
      </w:r>
      <w:r w:rsidR="005A38C6" w:rsidRPr="005A730C">
        <w:rPr>
          <w:rFonts w:cs="Arial"/>
          <w:sz w:val="24"/>
          <w:szCs w:val="24"/>
        </w:rPr>
        <w:t xml:space="preserve">hood Plan will cover the </w:t>
      </w:r>
      <w:r w:rsidR="009E7610">
        <w:rPr>
          <w:rFonts w:cs="Arial"/>
          <w:sz w:val="24"/>
          <w:szCs w:val="24"/>
        </w:rPr>
        <w:t>Lowick</w:t>
      </w:r>
      <w:r w:rsidRPr="005A730C">
        <w:rPr>
          <w:rFonts w:cs="Arial"/>
          <w:sz w:val="24"/>
          <w:szCs w:val="24"/>
        </w:rPr>
        <w:t xml:space="preserve"> </w:t>
      </w:r>
      <w:r w:rsidR="005A38C6" w:rsidRPr="005A730C">
        <w:rPr>
          <w:rFonts w:cs="Arial"/>
          <w:sz w:val="24"/>
          <w:szCs w:val="24"/>
        </w:rPr>
        <w:t xml:space="preserve">Neighbourhood Area which comprises the </w:t>
      </w:r>
      <w:r w:rsidR="00A23222" w:rsidRPr="005A730C">
        <w:rPr>
          <w:rFonts w:cs="Arial"/>
          <w:sz w:val="24"/>
          <w:szCs w:val="24"/>
        </w:rPr>
        <w:t xml:space="preserve">whole of the </w:t>
      </w:r>
      <w:r w:rsidRPr="005A730C">
        <w:rPr>
          <w:rFonts w:cs="Arial"/>
          <w:sz w:val="24"/>
          <w:szCs w:val="24"/>
        </w:rPr>
        <w:t xml:space="preserve">administrative </w:t>
      </w:r>
      <w:r w:rsidR="005A38C6" w:rsidRPr="005A730C">
        <w:rPr>
          <w:rFonts w:cs="Arial"/>
          <w:sz w:val="24"/>
          <w:szCs w:val="24"/>
        </w:rPr>
        <w:t xml:space="preserve">area of </w:t>
      </w:r>
      <w:r w:rsidR="009E7610">
        <w:rPr>
          <w:rFonts w:cs="Arial"/>
          <w:sz w:val="24"/>
          <w:szCs w:val="24"/>
        </w:rPr>
        <w:t>Lowick</w:t>
      </w:r>
      <w:r w:rsidR="005A38C6" w:rsidRPr="005A730C">
        <w:rPr>
          <w:rFonts w:cs="Arial"/>
          <w:sz w:val="24"/>
          <w:szCs w:val="24"/>
        </w:rPr>
        <w:t xml:space="preserve"> Civil Parish</w:t>
      </w:r>
      <w:r w:rsidR="0000156D">
        <w:rPr>
          <w:rFonts w:cs="Arial"/>
          <w:sz w:val="24"/>
          <w:szCs w:val="24"/>
        </w:rPr>
        <w:t xml:space="preserve"> </w:t>
      </w:r>
      <w:r w:rsidR="0000156D" w:rsidRPr="00B94897">
        <w:rPr>
          <w:rFonts w:cs="Arial"/>
          <w:sz w:val="24"/>
          <w:szCs w:val="24"/>
        </w:rPr>
        <w:t>(</w:t>
      </w:r>
      <w:r w:rsidR="005D1587" w:rsidRPr="00B94897">
        <w:rPr>
          <w:rFonts w:cs="Arial"/>
          <w:sz w:val="24"/>
          <w:szCs w:val="24"/>
        </w:rPr>
        <w:t xml:space="preserve">figure </w:t>
      </w:r>
      <w:r w:rsidR="00B94897" w:rsidRPr="00B94897">
        <w:rPr>
          <w:rFonts w:cs="Arial"/>
          <w:sz w:val="24"/>
          <w:szCs w:val="24"/>
        </w:rPr>
        <w:t>2</w:t>
      </w:r>
      <w:r w:rsidR="005D1587" w:rsidRPr="00B94897">
        <w:rPr>
          <w:rFonts w:cs="Arial"/>
          <w:sz w:val="24"/>
          <w:szCs w:val="24"/>
        </w:rPr>
        <w:t>)</w:t>
      </w:r>
      <w:r w:rsidR="00B94897" w:rsidRPr="00B94897">
        <w:rPr>
          <w:rFonts w:cs="Arial"/>
          <w:sz w:val="24"/>
          <w:szCs w:val="24"/>
        </w:rPr>
        <w:t>.</w:t>
      </w:r>
    </w:p>
    <w:p w14:paraId="23CF6B4E" w14:textId="77777777" w:rsidR="00B94897" w:rsidRDefault="00B94897" w:rsidP="00B94897">
      <w:pPr>
        <w:spacing w:after="0" w:line="259" w:lineRule="auto"/>
        <w:ind w:left="720"/>
        <w:contextualSpacing/>
        <w:jc w:val="both"/>
        <w:rPr>
          <w:rFonts w:cs="Arial"/>
          <w:sz w:val="24"/>
          <w:szCs w:val="24"/>
        </w:rPr>
      </w:pPr>
    </w:p>
    <w:p w14:paraId="2A362940" w14:textId="77777777" w:rsidR="00B94897" w:rsidRPr="003451E5" w:rsidRDefault="00B94897" w:rsidP="00B94897">
      <w:pPr>
        <w:pStyle w:val="ListParagraph"/>
        <w:numPr>
          <w:ilvl w:val="1"/>
          <w:numId w:val="14"/>
        </w:numPr>
        <w:spacing w:line="259" w:lineRule="auto"/>
        <w:ind w:left="709"/>
        <w:jc w:val="both"/>
        <w:rPr>
          <w:rFonts w:cs="Arial"/>
          <w:iCs/>
          <w:sz w:val="24"/>
          <w:szCs w:val="24"/>
        </w:rPr>
      </w:pPr>
      <w:r>
        <w:rPr>
          <w:rFonts w:cs="Arial"/>
          <w:sz w:val="24"/>
          <w:szCs w:val="24"/>
        </w:rPr>
        <w:t>Lowick</w:t>
      </w:r>
      <w:r w:rsidRPr="00520014">
        <w:rPr>
          <w:rFonts w:cs="Arial"/>
          <w:sz w:val="24"/>
          <w:szCs w:val="24"/>
        </w:rPr>
        <w:t xml:space="preserve"> Parish </w:t>
      </w:r>
      <w:r>
        <w:rPr>
          <w:rFonts w:cs="Arial"/>
          <w:sz w:val="24"/>
          <w:szCs w:val="24"/>
        </w:rPr>
        <w:t xml:space="preserve">is in a rural area located around 10 miles </w:t>
      </w:r>
      <w:proofErr w:type="gramStart"/>
      <w:r>
        <w:rPr>
          <w:rFonts w:cs="Arial"/>
          <w:sz w:val="24"/>
          <w:szCs w:val="24"/>
        </w:rPr>
        <w:t>south west</w:t>
      </w:r>
      <w:proofErr w:type="gramEnd"/>
      <w:r>
        <w:rPr>
          <w:rFonts w:cs="Arial"/>
          <w:sz w:val="24"/>
          <w:szCs w:val="24"/>
        </w:rPr>
        <w:t xml:space="preserve"> of Berwick-upon-Tweed and close to Northumberland’s coastline</w:t>
      </w:r>
      <w:r w:rsidRPr="00520014">
        <w:rPr>
          <w:rFonts w:cs="Arial"/>
          <w:sz w:val="24"/>
          <w:szCs w:val="24"/>
        </w:rPr>
        <w:t xml:space="preserve">. </w:t>
      </w:r>
      <w:r>
        <w:rPr>
          <w:rFonts w:cs="Arial"/>
          <w:sz w:val="24"/>
          <w:szCs w:val="24"/>
        </w:rPr>
        <w:t xml:space="preserve"> Initial work on a n</w:t>
      </w:r>
      <w:r w:rsidRPr="00520014">
        <w:rPr>
          <w:rFonts w:cs="Arial"/>
          <w:sz w:val="24"/>
          <w:szCs w:val="24"/>
        </w:rPr>
        <w:t>ei</w:t>
      </w:r>
      <w:r>
        <w:rPr>
          <w:rFonts w:cs="Arial"/>
          <w:sz w:val="24"/>
          <w:szCs w:val="24"/>
        </w:rPr>
        <w:t>ghbourhood p</w:t>
      </w:r>
      <w:r w:rsidRPr="00520014">
        <w:rPr>
          <w:rFonts w:cs="Arial"/>
          <w:sz w:val="24"/>
          <w:szCs w:val="24"/>
        </w:rPr>
        <w:t xml:space="preserve">lan for </w:t>
      </w:r>
      <w:r>
        <w:rPr>
          <w:rFonts w:cs="Arial"/>
          <w:sz w:val="24"/>
          <w:szCs w:val="24"/>
        </w:rPr>
        <w:t>Lowick</w:t>
      </w:r>
      <w:r w:rsidRPr="00520014">
        <w:rPr>
          <w:rFonts w:cs="Arial"/>
          <w:sz w:val="24"/>
          <w:szCs w:val="24"/>
        </w:rPr>
        <w:t xml:space="preserve"> began in </w:t>
      </w:r>
      <w:r>
        <w:rPr>
          <w:rFonts w:cs="Arial"/>
          <w:sz w:val="24"/>
          <w:szCs w:val="24"/>
        </w:rPr>
        <w:t>2015</w:t>
      </w:r>
      <w:r w:rsidRPr="00520014">
        <w:rPr>
          <w:rFonts w:cs="Arial"/>
          <w:sz w:val="24"/>
          <w:szCs w:val="24"/>
        </w:rPr>
        <w:t xml:space="preserve">. The </w:t>
      </w:r>
      <w:r>
        <w:rPr>
          <w:rFonts w:cs="Arial"/>
          <w:sz w:val="24"/>
          <w:szCs w:val="24"/>
        </w:rPr>
        <w:t>Lowick</w:t>
      </w:r>
      <w:r w:rsidRPr="00520014">
        <w:rPr>
          <w:rFonts w:cs="Arial"/>
          <w:sz w:val="24"/>
          <w:szCs w:val="24"/>
        </w:rPr>
        <w:t xml:space="preserve"> Neighbourhood Plan Steering Group was </w:t>
      </w:r>
      <w:r w:rsidRPr="003451E5">
        <w:rPr>
          <w:rFonts w:cs="Arial"/>
          <w:sz w:val="24"/>
          <w:szCs w:val="24"/>
        </w:rPr>
        <w:t xml:space="preserve">created to help guide the preparation of a plan.  It comprises volunteers from the community and Parish Councillors. </w:t>
      </w:r>
    </w:p>
    <w:p w14:paraId="7AD9539D" w14:textId="77777777" w:rsidR="00B94897" w:rsidRPr="003451E5" w:rsidRDefault="00B94897" w:rsidP="00B94897">
      <w:pPr>
        <w:pStyle w:val="ListParagraph"/>
        <w:spacing w:line="259" w:lineRule="auto"/>
        <w:ind w:left="709"/>
        <w:jc w:val="both"/>
        <w:rPr>
          <w:rFonts w:cs="Arial"/>
          <w:iCs/>
          <w:sz w:val="24"/>
          <w:szCs w:val="24"/>
        </w:rPr>
      </w:pPr>
    </w:p>
    <w:p w14:paraId="51B06407" w14:textId="6DDD91A6" w:rsidR="00B94897" w:rsidRDefault="00B94897" w:rsidP="00B94897">
      <w:pPr>
        <w:pStyle w:val="ListParagraph"/>
        <w:numPr>
          <w:ilvl w:val="1"/>
          <w:numId w:val="14"/>
        </w:numPr>
        <w:spacing w:line="259" w:lineRule="auto"/>
        <w:ind w:left="709"/>
        <w:jc w:val="both"/>
        <w:rPr>
          <w:rFonts w:cs="Arial"/>
          <w:iCs/>
          <w:sz w:val="24"/>
          <w:szCs w:val="24"/>
        </w:rPr>
      </w:pPr>
      <w:r w:rsidRPr="003451E5">
        <w:rPr>
          <w:rFonts w:cs="Arial"/>
          <w:iCs/>
          <w:sz w:val="24"/>
          <w:szCs w:val="24"/>
        </w:rPr>
        <w:t xml:space="preserve">Throughout the plan preparation process the Steering Group has engaged with and consulted the local community, including residents, businesses, landowners and other locally active organisations through consultation events and newsletters.  There is also an active website </w:t>
      </w:r>
      <w:hyperlink r:id="rId12" w:history="1">
        <w:r w:rsidRPr="003451E5">
          <w:rPr>
            <w:rStyle w:val="Hyperlink"/>
            <w:rFonts w:cs="Arial"/>
            <w:iCs/>
            <w:sz w:val="24"/>
            <w:szCs w:val="24"/>
          </w:rPr>
          <w:t>www.lowickplan.com</w:t>
        </w:r>
      </w:hyperlink>
      <w:r w:rsidRPr="003451E5">
        <w:rPr>
          <w:rFonts w:cs="Arial"/>
          <w:iCs/>
          <w:sz w:val="24"/>
          <w:szCs w:val="24"/>
        </w:rPr>
        <w:t xml:space="preserve"> which has given opportunities for comments to be made on the Plan at any time throughout its development.</w:t>
      </w:r>
    </w:p>
    <w:p w14:paraId="68297647" w14:textId="77777777" w:rsidR="00B94897" w:rsidRDefault="00B94897" w:rsidP="00B94897">
      <w:pPr>
        <w:pStyle w:val="ListParagraph"/>
        <w:spacing w:line="259" w:lineRule="auto"/>
        <w:ind w:left="709"/>
        <w:jc w:val="both"/>
        <w:rPr>
          <w:rFonts w:cs="Arial"/>
          <w:iCs/>
          <w:sz w:val="24"/>
          <w:szCs w:val="24"/>
        </w:rPr>
      </w:pPr>
    </w:p>
    <w:p w14:paraId="56797B77" w14:textId="60AA47B5" w:rsidR="00B94897" w:rsidRPr="003451E5" w:rsidRDefault="00B94897" w:rsidP="00B94897">
      <w:pPr>
        <w:pStyle w:val="ListParagraph"/>
        <w:numPr>
          <w:ilvl w:val="1"/>
          <w:numId w:val="14"/>
        </w:numPr>
        <w:spacing w:line="259" w:lineRule="auto"/>
        <w:ind w:left="709"/>
        <w:jc w:val="both"/>
        <w:rPr>
          <w:rFonts w:cs="Arial"/>
          <w:iCs/>
          <w:sz w:val="24"/>
          <w:szCs w:val="24"/>
        </w:rPr>
      </w:pPr>
      <w:r w:rsidRPr="003451E5">
        <w:rPr>
          <w:rFonts w:cs="Arial"/>
          <w:iCs/>
          <w:sz w:val="24"/>
          <w:szCs w:val="24"/>
        </w:rPr>
        <w:t>A questionnaire was circulated to the local community seeking comments on the scope of a plan</w:t>
      </w:r>
      <w:r>
        <w:rPr>
          <w:rFonts w:cs="Arial"/>
          <w:iCs/>
          <w:sz w:val="24"/>
          <w:szCs w:val="24"/>
        </w:rPr>
        <w:t>,</w:t>
      </w:r>
      <w:r w:rsidRPr="003451E5">
        <w:rPr>
          <w:rFonts w:cs="Arial"/>
          <w:iCs/>
          <w:sz w:val="24"/>
          <w:szCs w:val="24"/>
        </w:rPr>
        <w:t xml:space="preserve"> and an open day was held in June 2018.  Following responses to those exercises a draft Plan was prepared.</w:t>
      </w:r>
    </w:p>
    <w:p w14:paraId="08D10A01" w14:textId="77777777" w:rsidR="00B94897" w:rsidRPr="00B94897" w:rsidRDefault="00B94897" w:rsidP="00B94897">
      <w:pPr>
        <w:spacing w:line="259" w:lineRule="auto"/>
        <w:jc w:val="both"/>
        <w:rPr>
          <w:rFonts w:cs="Arial"/>
          <w:iCs/>
          <w:sz w:val="24"/>
          <w:szCs w:val="24"/>
        </w:rPr>
      </w:pPr>
    </w:p>
    <w:p w14:paraId="41F50051" w14:textId="3F69F72B" w:rsidR="00D279F9" w:rsidRDefault="00606737" w:rsidP="008330D6">
      <w:pPr>
        <w:spacing w:after="0" w:line="259" w:lineRule="auto"/>
        <w:contextualSpacing/>
        <w:jc w:val="center"/>
        <w:rPr>
          <w:rFonts w:cs="Arial"/>
          <w:sz w:val="24"/>
          <w:szCs w:val="24"/>
        </w:rPr>
      </w:pPr>
      <w:r w:rsidRPr="00B94897">
        <w:rPr>
          <w:rFonts w:cs="Arial"/>
          <w:i/>
          <w:sz w:val="24"/>
          <w:szCs w:val="24"/>
        </w:rPr>
        <w:lastRenderedPageBreak/>
        <w:t xml:space="preserve">Figure </w:t>
      </w:r>
      <w:r w:rsidR="00B94897" w:rsidRPr="00B94897">
        <w:rPr>
          <w:rFonts w:cs="Arial"/>
          <w:i/>
          <w:sz w:val="24"/>
          <w:szCs w:val="24"/>
        </w:rPr>
        <w:t>2</w:t>
      </w:r>
      <w:r w:rsidRPr="00B94897">
        <w:rPr>
          <w:rFonts w:cs="Arial"/>
          <w:i/>
          <w:sz w:val="24"/>
          <w:szCs w:val="24"/>
        </w:rPr>
        <w:t xml:space="preserve">: </w:t>
      </w:r>
      <w:r w:rsidR="009E7610" w:rsidRPr="00B94897">
        <w:rPr>
          <w:rFonts w:cs="Arial"/>
          <w:i/>
          <w:sz w:val="24"/>
          <w:szCs w:val="24"/>
        </w:rPr>
        <w:t>Lowick</w:t>
      </w:r>
      <w:r w:rsidRPr="00B94897">
        <w:rPr>
          <w:rFonts w:cs="Arial"/>
          <w:i/>
          <w:sz w:val="24"/>
          <w:szCs w:val="24"/>
        </w:rPr>
        <w:t xml:space="preserve"> Neighbourhood Area</w:t>
      </w:r>
      <w:r w:rsidR="00A34E42">
        <w:rPr>
          <w:noProof/>
          <w:lang w:eastAsia="en-GB"/>
        </w:rPr>
        <w:drawing>
          <wp:inline distT="0" distB="0" distL="0" distR="0" wp14:anchorId="2A5890B5" wp14:editId="608C71AD">
            <wp:extent cx="4180114" cy="595293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183842" cy="5958241"/>
                    </a:xfrm>
                    <a:prstGeom prst="rect">
                      <a:avLst/>
                    </a:prstGeom>
                  </pic:spPr>
                </pic:pic>
              </a:graphicData>
            </a:graphic>
          </wp:inline>
        </w:drawing>
      </w:r>
    </w:p>
    <w:p w14:paraId="6F1A03DB" w14:textId="77777777" w:rsidR="00A34E42" w:rsidRPr="005A730C" w:rsidRDefault="00A34E42" w:rsidP="008330D6">
      <w:pPr>
        <w:spacing w:after="0" w:line="259" w:lineRule="auto"/>
        <w:contextualSpacing/>
        <w:jc w:val="both"/>
        <w:rPr>
          <w:rFonts w:cs="Arial"/>
          <w:sz w:val="24"/>
          <w:szCs w:val="24"/>
        </w:rPr>
      </w:pPr>
    </w:p>
    <w:p w14:paraId="6EC9B40E" w14:textId="77777777" w:rsidR="00727EA1" w:rsidRPr="00B94897" w:rsidRDefault="00727EA1" w:rsidP="00B94897">
      <w:pPr>
        <w:spacing w:after="0" w:line="259" w:lineRule="auto"/>
        <w:jc w:val="both"/>
        <w:rPr>
          <w:rFonts w:cs="Arial"/>
          <w:sz w:val="24"/>
          <w:szCs w:val="24"/>
        </w:rPr>
      </w:pPr>
    </w:p>
    <w:p w14:paraId="686CC55C" w14:textId="77777777" w:rsidR="00B94897" w:rsidRPr="003451E5" w:rsidRDefault="00B94897" w:rsidP="00B94897">
      <w:pPr>
        <w:pStyle w:val="ListParagraph"/>
        <w:numPr>
          <w:ilvl w:val="1"/>
          <w:numId w:val="14"/>
        </w:numPr>
        <w:spacing w:after="0" w:line="259" w:lineRule="auto"/>
        <w:ind w:left="709"/>
        <w:jc w:val="both"/>
        <w:rPr>
          <w:rFonts w:cs="Arial"/>
          <w:sz w:val="24"/>
          <w:szCs w:val="24"/>
        </w:rPr>
      </w:pPr>
      <w:r w:rsidRPr="003451E5">
        <w:rPr>
          <w:rFonts w:cs="Arial"/>
          <w:sz w:val="24"/>
          <w:szCs w:val="24"/>
        </w:rPr>
        <w:t>The Pre-Submission Draft Lowick Neighbourhood Plan seeks to address the following issues identified by the Steering Group and supported by the local community:</w:t>
      </w:r>
    </w:p>
    <w:p w14:paraId="2FDC47BE" w14:textId="77777777" w:rsidR="00B94897" w:rsidRPr="003D79F0" w:rsidRDefault="00B94897" w:rsidP="00B94897">
      <w:pPr>
        <w:pStyle w:val="ListParagraph"/>
        <w:spacing w:after="0" w:line="259" w:lineRule="auto"/>
        <w:ind w:left="1134"/>
        <w:jc w:val="both"/>
        <w:rPr>
          <w:rFonts w:cs="Arial"/>
          <w:sz w:val="24"/>
          <w:szCs w:val="24"/>
        </w:rPr>
      </w:pPr>
      <w:r>
        <w:rPr>
          <w:rFonts w:cs="Arial"/>
          <w:sz w:val="24"/>
          <w:szCs w:val="24"/>
        </w:rPr>
        <w:t>•</w:t>
      </w:r>
      <w:r>
        <w:rPr>
          <w:rFonts w:cs="Arial"/>
          <w:sz w:val="24"/>
          <w:szCs w:val="24"/>
        </w:rPr>
        <w:tab/>
        <w:t>preserving and enhancing</w:t>
      </w:r>
      <w:r w:rsidRPr="003D79F0">
        <w:rPr>
          <w:rFonts w:cs="Arial"/>
          <w:sz w:val="24"/>
          <w:szCs w:val="24"/>
        </w:rPr>
        <w:t xml:space="preserve"> the special qualities of the Lowick </w:t>
      </w:r>
      <w:r>
        <w:rPr>
          <w:rFonts w:cs="Arial"/>
          <w:sz w:val="24"/>
          <w:szCs w:val="24"/>
        </w:rPr>
        <w:t xml:space="preserve">Village </w:t>
      </w:r>
      <w:r w:rsidRPr="003D79F0">
        <w:rPr>
          <w:rFonts w:cs="Arial"/>
          <w:sz w:val="24"/>
          <w:szCs w:val="24"/>
        </w:rPr>
        <w:t xml:space="preserve">Historic </w:t>
      </w:r>
      <w:r>
        <w:rPr>
          <w:rFonts w:cs="Arial"/>
          <w:sz w:val="24"/>
          <w:szCs w:val="24"/>
        </w:rPr>
        <w:tab/>
      </w:r>
      <w:r w:rsidRPr="003D79F0">
        <w:rPr>
          <w:rFonts w:cs="Arial"/>
          <w:sz w:val="24"/>
          <w:szCs w:val="24"/>
        </w:rPr>
        <w:t xml:space="preserve">Core and the many listed buildings in the </w:t>
      </w:r>
      <w:proofErr w:type="gramStart"/>
      <w:r w:rsidRPr="003D79F0">
        <w:rPr>
          <w:rFonts w:cs="Arial"/>
          <w:sz w:val="24"/>
          <w:szCs w:val="24"/>
        </w:rPr>
        <w:t>Parish;</w:t>
      </w:r>
      <w:proofErr w:type="gramEnd"/>
    </w:p>
    <w:p w14:paraId="30B91E63" w14:textId="77777777" w:rsidR="00B94897" w:rsidRPr="003D79F0" w:rsidRDefault="00B94897" w:rsidP="00B94897">
      <w:pPr>
        <w:pStyle w:val="ListParagraph"/>
        <w:spacing w:after="0" w:line="259" w:lineRule="auto"/>
        <w:ind w:left="1134"/>
        <w:jc w:val="both"/>
        <w:rPr>
          <w:rFonts w:cs="Arial"/>
          <w:sz w:val="24"/>
          <w:szCs w:val="24"/>
        </w:rPr>
      </w:pPr>
      <w:r w:rsidRPr="003D79F0">
        <w:rPr>
          <w:rFonts w:cs="Arial"/>
          <w:sz w:val="24"/>
          <w:szCs w:val="24"/>
        </w:rPr>
        <w:t>•</w:t>
      </w:r>
      <w:r w:rsidRPr="003D79F0">
        <w:rPr>
          <w:rFonts w:cs="Arial"/>
          <w:sz w:val="24"/>
          <w:szCs w:val="24"/>
        </w:rPr>
        <w:tab/>
        <w:t>support</w:t>
      </w:r>
      <w:r>
        <w:rPr>
          <w:rFonts w:cs="Arial"/>
          <w:sz w:val="24"/>
          <w:szCs w:val="24"/>
        </w:rPr>
        <w:t>ing</w:t>
      </w:r>
      <w:r w:rsidRPr="003D79F0">
        <w:rPr>
          <w:rFonts w:cs="Arial"/>
          <w:sz w:val="24"/>
          <w:szCs w:val="24"/>
        </w:rPr>
        <w:t xml:space="preserve"> high quality and sustainable design in the neighbourhood </w:t>
      </w:r>
      <w:proofErr w:type="gramStart"/>
      <w:r w:rsidRPr="003D79F0">
        <w:rPr>
          <w:rFonts w:cs="Arial"/>
          <w:sz w:val="24"/>
          <w:szCs w:val="24"/>
        </w:rPr>
        <w:t>area;</w:t>
      </w:r>
      <w:proofErr w:type="gramEnd"/>
    </w:p>
    <w:p w14:paraId="48CF980D" w14:textId="77777777" w:rsidR="00B94897" w:rsidRPr="003D79F0" w:rsidRDefault="00B94897" w:rsidP="00B94897">
      <w:pPr>
        <w:pStyle w:val="ListParagraph"/>
        <w:spacing w:after="0" w:line="259" w:lineRule="auto"/>
        <w:ind w:left="1134"/>
        <w:jc w:val="both"/>
        <w:rPr>
          <w:rFonts w:cs="Arial"/>
          <w:sz w:val="24"/>
          <w:szCs w:val="24"/>
        </w:rPr>
      </w:pPr>
      <w:r>
        <w:rPr>
          <w:rFonts w:cs="Arial"/>
          <w:sz w:val="24"/>
          <w:szCs w:val="24"/>
        </w:rPr>
        <w:t>•</w:t>
      </w:r>
      <w:r>
        <w:rPr>
          <w:rFonts w:cs="Arial"/>
          <w:sz w:val="24"/>
          <w:szCs w:val="24"/>
        </w:rPr>
        <w:tab/>
        <w:t>having</w:t>
      </w:r>
      <w:r w:rsidRPr="003D79F0">
        <w:rPr>
          <w:rFonts w:cs="Arial"/>
          <w:sz w:val="24"/>
          <w:szCs w:val="24"/>
        </w:rPr>
        <w:t xml:space="preserve"> enough of the right type of housing for young families to live in the </w:t>
      </w:r>
      <w:r>
        <w:rPr>
          <w:rFonts w:cs="Arial"/>
          <w:sz w:val="24"/>
          <w:szCs w:val="24"/>
        </w:rPr>
        <w:tab/>
      </w:r>
      <w:r w:rsidRPr="003D79F0">
        <w:rPr>
          <w:rFonts w:cs="Arial"/>
          <w:sz w:val="24"/>
          <w:szCs w:val="24"/>
        </w:rPr>
        <w:t xml:space="preserve">area and for older people to remain in the </w:t>
      </w:r>
      <w:proofErr w:type="gramStart"/>
      <w:r w:rsidRPr="003D79F0">
        <w:rPr>
          <w:rFonts w:cs="Arial"/>
          <w:sz w:val="24"/>
          <w:szCs w:val="24"/>
        </w:rPr>
        <w:t>area;</w:t>
      </w:r>
      <w:proofErr w:type="gramEnd"/>
    </w:p>
    <w:p w14:paraId="5F090DA0" w14:textId="77777777" w:rsidR="00B94897" w:rsidRPr="003D79F0" w:rsidRDefault="00B94897" w:rsidP="00B94897">
      <w:pPr>
        <w:pStyle w:val="ListParagraph"/>
        <w:spacing w:after="0" w:line="259" w:lineRule="auto"/>
        <w:ind w:left="1134"/>
        <w:jc w:val="both"/>
        <w:rPr>
          <w:rFonts w:cs="Arial"/>
          <w:sz w:val="24"/>
          <w:szCs w:val="24"/>
        </w:rPr>
      </w:pPr>
      <w:r w:rsidRPr="003D79F0">
        <w:rPr>
          <w:rFonts w:cs="Arial"/>
          <w:sz w:val="24"/>
          <w:szCs w:val="24"/>
        </w:rPr>
        <w:t>•</w:t>
      </w:r>
      <w:r w:rsidRPr="003D79F0">
        <w:rPr>
          <w:rFonts w:cs="Arial"/>
          <w:sz w:val="24"/>
          <w:szCs w:val="24"/>
        </w:rPr>
        <w:tab/>
        <w:t>retain</w:t>
      </w:r>
      <w:r>
        <w:rPr>
          <w:rFonts w:cs="Arial"/>
          <w:sz w:val="24"/>
          <w:szCs w:val="24"/>
        </w:rPr>
        <w:t>ing and improving</w:t>
      </w:r>
      <w:r w:rsidRPr="003D79F0">
        <w:rPr>
          <w:rFonts w:cs="Arial"/>
          <w:sz w:val="24"/>
          <w:szCs w:val="24"/>
        </w:rPr>
        <w:t xml:space="preserve"> on local community facilities and valued green </w:t>
      </w:r>
      <w:r>
        <w:rPr>
          <w:rFonts w:cs="Arial"/>
          <w:sz w:val="24"/>
          <w:szCs w:val="24"/>
        </w:rPr>
        <w:tab/>
      </w:r>
      <w:r w:rsidRPr="003D79F0">
        <w:rPr>
          <w:rFonts w:cs="Arial"/>
          <w:sz w:val="24"/>
          <w:szCs w:val="24"/>
        </w:rPr>
        <w:t xml:space="preserve">spaces in Lowick </w:t>
      </w:r>
      <w:proofErr w:type="gramStart"/>
      <w:r w:rsidRPr="003D79F0">
        <w:rPr>
          <w:rFonts w:cs="Arial"/>
          <w:sz w:val="24"/>
          <w:szCs w:val="24"/>
        </w:rPr>
        <w:t>village;</w:t>
      </w:r>
      <w:proofErr w:type="gramEnd"/>
    </w:p>
    <w:p w14:paraId="6FF61DB4" w14:textId="07B79836" w:rsidR="00B94897" w:rsidRPr="00DD7A6E" w:rsidRDefault="00B94897" w:rsidP="00DD7A6E">
      <w:pPr>
        <w:pStyle w:val="ListParagraph"/>
        <w:spacing w:after="0" w:line="259" w:lineRule="auto"/>
        <w:ind w:left="1134"/>
        <w:jc w:val="both"/>
        <w:rPr>
          <w:rFonts w:cs="Arial"/>
          <w:sz w:val="24"/>
          <w:szCs w:val="24"/>
        </w:rPr>
      </w:pPr>
      <w:r w:rsidRPr="003D79F0">
        <w:rPr>
          <w:rFonts w:cs="Arial"/>
          <w:sz w:val="24"/>
          <w:szCs w:val="24"/>
        </w:rPr>
        <w:t>•</w:t>
      </w:r>
      <w:r w:rsidRPr="003D79F0">
        <w:rPr>
          <w:rFonts w:cs="Arial"/>
          <w:sz w:val="24"/>
          <w:szCs w:val="24"/>
        </w:rPr>
        <w:tab/>
        <w:t>support</w:t>
      </w:r>
      <w:r>
        <w:rPr>
          <w:rFonts w:cs="Arial"/>
          <w:sz w:val="24"/>
          <w:szCs w:val="24"/>
        </w:rPr>
        <w:t>ing</w:t>
      </w:r>
      <w:r w:rsidRPr="003D79F0">
        <w:rPr>
          <w:rFonts w:cs="Arial"/>
          <w:sz w:val="24"/>
          <w:szCs w:val="24"/>
        </w:rPr>
        <w:t xml:space="preserve"> the rural economy by supporting local business and promoting </w:t>
      </w:r>
      <w:r>
        <w:rPr>
          <w:rFonts w:cs="Arial"/>
          <w:sz w:val="24"/>
          <w:szCs w:val="24"/>
        </w:rPr>
        <w:tab/>
      </w:r>
      <w:r w:rsidRPr="003D79F0">
        <w:rPr>
          <w:rFonts w:cs="Arial"/>
          <w:sz w:val="24"/>
          <w:szCs w:val="24"/>
        </w:rPr>
        <w:t>tourism</w:t>
      </w:r>
      <w:r w:rsidR="00DD7A6E">
        <w:rPr>
          <w:rFonts w:cs="Arial"/>
          <w:sz w:val="24"/>
          <w:szCs w:val="24"/>
        </w:rPr>
        <w:t>.</w:t>
      </w:r>
    </w:p>
    <w:p w14:paraId="4B0D812F" w14:textId="77777777" w:rsidR="00294E6F" w:rsidRPr="005A730C" w:rsidRDefault="00294E6F" w:rsidP="008330D6">
      <w:pPr>
        <w:pStyle w:val="ListParagraph"/>
        <w:numPr>
          <w:ilvl w:val="1"/>
          <w:numId w:val="14"/>
        </w:numPr>
        <w:spacing w:after="0" w:line="259" w:lineRule="auto"/>
        <w:jc w:val="both"/>
        <w:rPr>
          <w:rFonts w:cs="Arial"/>
          <w:sz w:val="24"/>
          <w:szCs w:val="24"/>
        </w:rPr>
      </w:pPr>
      <w:r w:rsidRPr="005A730C">
        <w:rPr>
          <w:rFonts w:cs="Arial"/>
          <w:sz w:val="24"/>
          <w:szCs w:val="24"/>
        </w:rPr>
        <w:lastRenderedPageBreak/>
        <w:t xml:space="preserve">The Pre-Submission Draft </w:t>
      </w:r>
      <w:r w:rsidR="009E7610">
        <w:rPr>
          <w:rFonts w:cs="Arial"/>
          <w:sz w:val="24"/>
          <w:szCs w:val="24"/>
        </w:rPr>
        <w:t>Lowick</w:t>
      </w:r>
      <w:r w:rsidRPr="005A730C">
        <w:rPr>
          <w:rFonts w:cs="Arial"/>
          <w:sz w:val="24"/>
          <w:szCs w:val="24"/>
        </w:rPr>
        <w:t xml:space="preserve"> Neighbourho</w:t>
      </w:r>
      <w:r w:rsidR="0001714B" w:rsidRPr="005A730C">
        <w:rPr>
          <w:rFonts w:cs="Arial"/>
          <w:sz w:val="24"/>
          <w:szCs w:val="24"/>
        </w:rPr>
        <w:t>od Plan set</w:t>
      </w:r>
      <w:r w:rsidR="00DE497E">
        <w:rPr>
          <w:rFonts w:cs="Arial"/>
          <w:sz w:val="24"/>
          <w:szCs w:val="24"/>
        </w:rPr>
        <w:t>s</w:t>
      </w:r>
      <w:r w:rsidR="00A23222" w:rsidRPr="005A730C">
        <w:rPr>
          <w:rFonts w:cs="Arial"/>
          <w:sz w:val="24"/>
          <w:szCs w:val="24"/>
        </w:rPr>
        <w:t xml:space="preserve"> out the following vision</w:t>
      </w:r>
      <w:r w:rsidRPr="005A730C">
        <w:rPr>
          <w:rFonts w:cs="Arial"/>
          <w:sz w:val="24"/>
          <w:szCs w:val="24"/>
        </w:rPr>
        <w:t>:</w:t>
      </w:r>
    </w:p>
    <w:p w14:paraId="6021CAE7" w14:textId="77777777" w:rsidR="00727EA1" w:rsidRDefault="006020AD" w:rsidP="008330D6">
      <w:pPr>
        <w:pStyle w:val="ListParagraph"/>
        <w:spacing w:after="0" w:line="259" w:lineRule="auto"/>
        <w:ind w:left="1080"/>
        <w:jc w:val="both"/>
        <w:rPr>
          <w:rFonts w:cs="Arial"/>
          <w:i/>
          <w:sz w:val="24"/>
          <w:szCs w:val="24"/>
        </w:rPr>
      </w:pPr>
      <w:r>
        <w:rPr>
          <w:rFonts w:cs="Arial"/>
          <w:i/>
          <w:sz w:val="24"/>
          <w:szCs w:val="24"/>
        </w:rPr>
        <w:br/>
      </w:r>
      <w:r w:rsidR="00DE497E" w:rsidRPr="00DE497E">
        <w:rPr>
          <w:rFonts w:cs="Arial"/>
          <w:i/>
          <w:sz w:val="24"/>
          <w:szCs w:val="24"/>
        </w:rPr>
        <w:t xml:space="preserve"> “</w:t>
      </w:r>
      <w:r w:rsidR="00D32C10" w:rsidRPr="00D32C10">
        <w:rPr>
          <w:rFonts w:cs="Arial"/>
          <w:i/>
          <w:sz w:val="24"/>
          <w:szCs w:val="24"/>
        </w:rPr>
        <w:t>By 2031, Lowick will be a Parish with a balanced, sustainable community and a mix of people of all ages. Local facilities and services will be maintained and enhanced. Local character and heritage will be the inspiration for new development which will be well integrated into the village. Lowick and the wider parish will be an even more attractive place to work, live and visit.</w:t>
      </w:r>
    </w:p>
    <w:p w14:paraId="0B71F02A" w14:textId="77777777" w:rsidR="00727EA1" w:rsidRDefault="00727EA1" w:rsidP="008330D6">
      <w:pPr>
        <w:pStyle w:val="ListParagraph"/>
        <w:spacing w:after="0" w:line="259" w:lineRule="auto"/>
        <w:ind w:left="1080"/>
        <w:jc w:val="both"/>
        <w:rPr>
          <w:rFonts w:cs="Arial"/>
          <w:i/>
          <w:sz w:val="24"/>
          <w:szCs w:val="24"/>
        </w:rPr>
      </w:pPr>
    </w:p>
    <w:p w14:paraId="2D17327B" w14:textId="77777777" w:rsidR="00DE497E" w:rsidRPr="00727EA1" w:rsidRDefault="00727EA1" w:rsidP="008330D6">
      <w:pPr>
        <w:pStyle w:val="ListParagraph"/>
        <w:spacing w:after="0" w:line="259" w:lineRule="auto"/>
        <w:ind w:left="709" w:hanging="709"/>
        <w:jc w:val="both"/>
        <w:rPr>
          <w:rFonts w:cs="Arial"/>
          <w:i/>
          <w:sz w:val="24"/>
          <w:szCs w:val="24"/>
        </w:rPr>
      </w:pPr>
      <w:r>
        <w:rPr>
          <w:rFonts w:cs="Arial"/>
          <w:sz w:val="24"/>
          <w:szCs w:val="24"/>
        </w:rPr>
        <w:t>3.10</w:t>
      </w:r>
      <w:r>
        <w:rPr>
          <w:rFonts w:cs="Arial"/>
          <w:sz w:val="24"/>
          <w:szCs w:val="24"/>
        </w:rPr>
        <w:tab/>
      </w:r>
      <w:r w:rsidR="00DE497E" w:rsidRPr="00DE497E">
        <w:rPr>
          <w:rFonts w:cs="Arial"/>
          <w:sz w:val="24"/>
          <w:szCs w:val="24"/>
        </w:rPr>
        <w:t>T</w:t>
      </w:r>
      <w:r w:rsidR="00DE497E">
        <w:rPr>
          <w:rFonts w:cs="Arial"/>
          <w:sz w:val="24"/>
          <w:szCs w:val="24"/>
        </w:rPr>
        <w:t>o deliver the vision, the following o</w:t>
      </w:r>
      <w:r w:rsidR="00DE497E" w:rsidRPr="00DE497E">
        <w:rPr>
          <w:rFonts w:cs="Arial"/>
          <w:sz w:val="24"/>
          <w:szCs w:val="24"/>
        </w:rPr>
        <w:t>bj</w:t>
      </w:r>
      <w:r w:rsidR="00DE497E">
        <w:rPr>
          <w:rFonts w:cs="Arial"/>
          <w:sz w:val="24"/>
          <w:szCs w:val="24"/>
        </w:rPr>
        <w:t>ectives are set out in the draft Plan:</w:t>
      </w:r>
    </w:p>
    <w:p w14:paraId="6DF86D80" w14:textId="77777777" w:rsidR="00294E6F" w:rsidRPr="005A730C" w:rsidRDefault="00294E6F" w:rsidP="008330D6">
      <w:pPr>
        <w:pStyle w:val="ListParagraph"/>
        <w:spacing w:after="0" w:line="259" w:lineRule="auto"/>
        <w:ind w:left="1080"/>
        <w:jc w:val="both"/>
        <w:rPr>
          <w:rFonts w:cs="Arial"/>
          <w:sz w:val="24"/>
          <w:szCs w:val="24"/>
        </w:rPr>
      </w:pPr>
    </w:p>
    <w:p w14:paraId="6E8DB904" w14:textId="77777777" w:rsidR="00DE497E" w:rsidRPr="00727EA1" w:rsidRDefault="00623D73" w:rsidP="008330D6">
      <w:pPr>
        <w:pStyle w:val="ListParagraph"/>
        <w:spacing w:after="0" w:line="259" w:lineRule="auto"/>
        <w:ind w:left="1080"/>
        <w:jc w:val="both"/>
        <w:rPr>
          <w:rFonts w:cs="Arial"/>
          <w:b/>
          <w:i/>
          <w:sz w:val="24"/>
          <w:szCs w:val="24"/>
        </w:rPr>
      </w:pPr>
      <w:bookmarkStart w:id="7" w:name="_Hlk86765210"/>
      <w:r w:rsidRPr="00727EA1">
        <w:rPr>
          <w:rFonts w:cs="Arial"/>
          <w:b/>
          <w:i/>
          <w:sz w:val="24"/>
          <w:szCs w:val="24"/>
        </w:rPr>
        <w:t>Objective 1: Community Facilities</w:t>
      </w:r>
    </w:p>
    <w:p w14:paraId="64FC0A93" w14:textId="77777777" w:rsidR="00623D73" w:rsidRPr="00DE497E" w:rsidRDefault="00623D73" w:rsidP="008330D6">
      <w:pPr>
        <w:pStyle w:val="ListParagraph"/>
        <w:spacing w:after="0" w:line="259" w:lineRule="auto"/>
        <w:ind w:left="1080"/>
        <w:jc w:val="both"/>
        <w:rPr>
          <w:rFonts w:cs="Arial"/>
          <w:i/>
          <w:sz w:val="24"/>
          <w:szCs w:val="24"/>
        </w:rPr>
      </w:pPr>
      <w:r w:rsidRPr="00623D73">
        <w:rPr>
          <w:rFonts w:cs="Arial"/>
          <w:i/>
          <w:sz w:val="24"/>
          <w:szCs w:val="24"/>
        </w:rPr>
        <w:t>We will protect our most highly valued community facilities and encourage the provision of new community facilities to increase the sustainability of Lowick</w:t>
      </w:r>
    </w:p>
    <w:p w14:paraId="342EA423" w14:textId="77777777" w:rsidR="00DE497E" w:rsidRPr="00DE497E" w:rsidRDefault="00DE497E" w:rsidP="008330D6">
      <w:pPr>
        <w:pStyle w:val="ListParagraph"/>
        <w:spacing w:after="0" w:line="259" w:lineRule="auto"/>
        <w:ind w:left="1080"/>
        <w:jc w:val="both"/>
        <w:rPr>
          <w:rFonts w:cs="Arial"/>
          <w:i/>
          <w:sz w:val="24"/>
          <w:szCs w:val="24"/>
        </w:rPr>
      </w:pPr>
    </w:p>
    <w:p w14:paraId="7C5B9A6B" w14:textId="77777777" w:rsidR="00623D73" w:rsidRPr="00727EA1" w:rsidRDefault="00DE497E" w:rsidP="008330D6">
      <w:pPr>
        <w:pStyle w:val="ListParagraph"/>
        <w:spacing w:after="0" w:line="259" w:lineRule="auto"/>
        <w:ind w:left="1080"/>
        <w:jc w:val="both"/>
        <w:rPr>
          <w:rFonts w:cs="Arial"/>
          <w:b/>
          <w:i/>
          <w:sz w:val="24"/>
          <w:szCs w:val="24"/>
        </w:rPr>
      </w:pPr>
      <w:r w:rsidRPr="00727EA1">
        <w:rPr>
          <w:rFonts w:cs="Arial"/>
          <w:b/>
          <w:i/>
          <w:sz w:val="24"/>
          <w:szCs w:val="24"/>
        </w:rPr>
        <w:t xml:space="preserve">Objective 2: </w:t>
      </w:r>
      <w:r w:rsidR="00623D73" w:rsidRPr="00727EA1">
        <w:rPr>
          <w:rFonts w:cs="Arial"/>
          <w:b/>
          <w:i/>
          <w:sz w:val="24"/>
          <w:szCs w:val="24"/>
        </w:rPr>
        <w:t>Natural Environment, Biodiversity and Landscape</w:t>
      </w:r>
    </w:p>
    <w:p w14:paraId="6D95C4D3" w14:textId="77777777" w:rsidR="00DE497E" w:rsidRDefault="00623D73" w:rsidP="008330D6">
      <w:pPr>
        <w:pStyle w:val="ListParagraph"/>
        <w:spacing w:after="0" w:line="259" w:lineRule="auto"/>
        <w:ind w:left="1080"/>
        <w:jc w:val="both"/>
        <w:rPr>
          <w:rFonts w:cs="Arial"/>
          <w:i/>
          <w:sz w:val="24"/>
          <w:szCs w:val="24"/>
        </w:rPr>
      </w:pPr>
      <w:r w:rsidRPr="00623D73">
        <w:rPr>
          <w:rFonts w:cs="Arial"/>
          <w:i/>
          <w:sz w:val="24"/>
          <w:szCs w:val="24"/>
        </w:rPr>
        <w:t>Lowick will grow in such a way that respects the special landscapes around it, incorporates biodiversity into new development and respects the special qualities of the area.</w:t>
      </w:r>
    </w:p>
    <w:p w14:paraId="25ACB94E" w14:textId="77777777" w:rsidR="00623D73" w:rsidRDefault="00623D73" w:rsidP="008330D6">
      <w:pPr>
        <w:pStyle w:val="ListParagraph"/>
        <w:spacing w:after="0" w:line="259" w:lineRule="auto"/>
        <w:ind w:left="1080"/>
        <w:jc w:val="both"/>
        <w:rPr>
          <w:rFonts w:cs="Arial"/>
          <w:i/>
          <w:sz w:val="24"/>
          <w:szCs w:val="24"/>
        </w:rPr>
      </w:pPr>
    </w:p>
    <w:p w14:paraId="6E4DB97A" w14:textId="77777777" w:rsidR="00623D73" w:rsidRPr="00727EA1" w:rsidRDefault="00623D73" w:rsidP="008330D6">
      <w:pPr>
        <w:pStyle w:val="ListParagraph"/>
        <w:spacing w:after="0" w:line="259" w:lineRule="auto"/>
        <w:ind w:left="1080"/>
        <w:jc w:val="both"/>
        <w:rPr>
          <w:rFonts w:cs="Arial"/>
          <w:b/>
          <w:i/>
          <w:sz w:val="24"/>
          <w:szCs w:val="24"/>
        </w:rPr>
      </w:pPr>
      <w:r w:rsidRPr="00727EA1">
        <w:rPr>
          <w:rFonts w:cs="Arial"/>
          <w:b/>
          <w:i/>
          <w:sz w:val="24"/>
          <w:szCs w:val="24"/>
        </w:rPr>
        <w:t>Objective 3: Accessibility</w:t>
      </w:r>
    </w:p>
    <w:p w14:paraId="1DAF70AB" w14:textId="6E80BFAC" w:rsidR="00623D73" w:rsidRDefault="00623D73" w:rsidP="008330D6">
      <w:pPr>
        <w:pStyle w:val="ListParagraph"/>
        <w:spacing w:after="0" w:line="259" w:lineRule="auto"/>
        <w:ind w:left="1080"/>
        <w:jc w:val="both"/>
        <w:rPr>
          <w:rFonts w:cs="Arial"/>
          <w:i/>
          <w:sz w:val="24"/>
          <w:szCs w:val="24"/>
        </w:rPr>
      </w:pPr>
      <w:r w:rsidRPr="00623D73">
        <w:rPr>
          <w:rFonts w:cs="Arial"/>
          <w:i/>
          <w:sz w:val="24"/>
          <w:szCs w:val="24"/>
        </w:rPr>
        <w:t>To make the Neighbourhood Area more accessible to all, we will work to improve access to public transport, improve cycle ways and public rights of way and make Lowick a safer place to walk and cycle.  We will also seek to improve the provision of better mobile telephone communications and to maintain and improve broadband speeds from all providers.</w:t>
      </w:r>
    </w:p>
    <w:p w14:paraId="5C46177A" w14:textId="77777777" w:rsidR="00D26675" w:rsidRDefault="00D26675" w:rsidP="008330D6">
      <w:pPr>
        <w:pStyle w:val="ListParagraph"/>
        <w:spacing w:after="0" w:line="259" w:lineRule="auto"/>
        <w:ind w:left="1080"/>
        <w:jc w:val="both"/>
        <w:rPr>
          <w:rFonts w:cs="Arial"/>
          <w:i/>
          <w:sz w:val="24"/>
          <w:szCs w:val="24"/>
        </w:rPr>
      </w:pPr>
    </w:p>
    <w:p w14:paraId="0EA5612D" w14:textId="77777777" w:rsidR="00623D73" w:rsidRPr="00727EA1" w:rsidRDefault="00623D73" w:rsidP="008330D6">
      <w:pPr>
        <w:pStyle w:val="ListParagraph"/>
        <w:spacing w:after="0" w:line="259" w:lineRule="auto"/>
        <w:ind w:left="1080"/>
        <w:jc w:val="both"/>
        <w:rPr>
          <w:rFonts w:cs="Arial"/>
          <w:b/>
          <w:i/>
          <w:sz w:val="24"/>
          <w:szCs w:val="24"/>
        </w:rPr>
      </w:pPr>
      <w:r w:rsidRPr="00727EA1">
        <w:rPr>
          <w:rFonts w:cs="Arial"/>
          <w:b/>
          <w:i/>
          <w:sz w:val="24"/>
          <w:szCs w:val="24"/>
        </w:rPr>
        <w:t>Objective 4: Housing</w:t>
      </w:r>
    </w:p>
    <w:p w14:paraId="4E3BC682" w14:textId="77777777" w:rsidR="00623D73" w:rsidRDefault="00623D73" w:rsidP="008330D6">
      <w:pPr>
        <w:pStyle w:val="ListParagraph"/>
        <w:spacing w:after="0" w:line="259" w:lineRule="auto"/>
        <w:ind w:left="1080"/>
        <w:jc w:val="both"/>
        <w:rPr>
          <w:rFonts w:cs="Arial"/>
          <w:i/>
          <w:sz w:val="24"/>
          <w:szCs w:val="24"/>
        </w:rPr>
      </w:pPr>
      <w:r w:rsidRPr="00623D73">
        <w:rPr>
          <w:rFonts w:cs="Arial"/>
          <w:i/>
          <w:sz w:val="24"/>
          <w:szCs w:val="24"/>
        </w:rPr>
        <w:t>To ensure we have a truly sustainable community we will seek to ensure there is enough housing to meet the needs of all sectors of our community, particularly young families and first-time buyers</w:t>
      </w:r>
      <w:r>
        <w:rPr>
          <w:rFonts w:cs="Arial"/>
          <w:i/>
          <w:sz w:val="24"/>
          <w:szCs w:val="24"/>
        </w:rPr>
        <w:t>.</w:t>
      </w:r>
    </w:p>
    <w:p w14:paraId="663B58A5" w14:textId="77777777" w:rsidR="00623D73" w:rsidRDefault="00623D73" w:rsidP="008330D6">
      <w:pPr>
        <w:pStyle w:val="ListParagraph"/>
        <w:spacing w:after="0" w:line="259" w:lineRule="auto"/>
        <w:ind w:left="1080"/>
        <w:jc w:val="both"/>
        <w:rPr>
          <w:rFonts w:cs="Arial"/>
          <w:i/>
          <w:sz w:val="24"/>
          <w:szCs w:val="24"/>
        </w:rPr>
      </w:pPr>
    </w:p>
    <w:p w14:paraId="0DC48F9B" w14:textId="77777777" w:rsidR="00623D73" w:rsidRPr="00727EA1" w:rsidRDefault="00623D73" w:rsidP="008330D6">
      <w:pPr>
        <w:pStyle w:val="ListParagraph"/>
        <w:spacing w:after="0" w:line="259" w:lineRule="auto"/>
        <w:ind w:left="1080"/>
        <w:jc w:val="both"/>
        <w:rPr>
          <w:rFonts w:cs="Arial"/>
          <w:b/>
          <w:i/>
          <w:sz w:val="24"/>
          <w:szCs w:val="24"/>
        </w:rPr>
      </w:pPr>
      <w:r w:rsidRPr="00727EA1">
        <w:rPr>
          <w:rFonts w:cs="Arial"/>
          <w:b/>
          <w:i/>
          <w:sz w:val="24"/>
          <w:szCs w:val="24"/>
        </w:rPr>
        <w:t>Objective 5: The Local Economy</w:t>
      </w:r>
    </w:p>
    <w:p w14:paraId="6A980D54" w14:textId="77777777" w:rsidR="00623D73" w:rsidRDefault="00623D73" w:rsidP="008330D6">
      <w:pPr>
        <w:pStyle w:val="ListParagraph"/>
        <w:spacing w:after="0" w:line="259" w:lineRule="auto"/>
        <w:ind w:left="1080"/>
        <w:jc w:val="both"/>
        <w:rPr>
          <w:rFonts w:cs="Arial"/>
          <w:i/>
          <w:sz w:val="24"/>
          <w:szCs w:val="24"/>
        </w:rPr>
      </w:pPr>
      <w:r w:rsidRPr="00623D73">
        <w:rPr>
          <w:rFonts w:cs="Arial"/>
          <w:i/>
          <w:sz w:val="24"/>
          <w:szCs w:val="24"/>
        </w:rPr>
        <w:t>Provide opportunities for and support a more vibrant and diverse local economy including tourism in Lowick village and surrounding areas</w:t>
      </w:r>
      <w:r>
        <w:rPr>
          <w:rFonts w:cs="Arial"/>
          <w:i/>
          <w:sz w:val="24"/>
          <w:szCs w:val="24"/>
        </w:rPr>
        <w:t>.</w:t>
      </w:r>
    </w:p>
    <w:p w14:paraId="664430D8" w14:textId="77777777" w:rsidR="00623D73" w:rsidRDefault="00623D73" w:rsidP="008330D6">
      <w:pPr>
        <w:pStyle w:val="ListParagraph"/>
        <w:spacing w:after="0" w:line="259" w:lineRule="auto"/>
        <w:ind w:left="1080"/>
        <w:jc w:val="both"/>
        <w:rPr>
          <w:rFonts w:cs="Arial"/>
          <w:i/>
          <w:sz w:val="24"/>
          <w:szCs w:val="24"/>
        </w:rPr>
      </w:pPr>
    </w:p>
    <w:p w14:paraId="6112CCCC" w14:textId="77777777" w:rsidR="00623D73" w:rsidRPr="00727EA1" w:rsidRDefault="00623D73" w:rsidP="008330D6">
      <w:pPr>
        <w:pStyle w:val="ListParagraph"/>
        <w:spacing w:after="0" w:line="259" w:lineRule="auto"/>
        <w:ind w:left="1080"/>
        <w:jc w:val="both"/>
        <w:rPr>
          <w:rFonts w:cs="Arial"/>
          <w:b/>
          <w:i/>
          <w:sz w:val="24"/>
          <w:szCs w:val="24"/>
        </w:rPr>
      </w:pPr>
      <w:r w:rsidRPr="00727EA1">
        <w:rPr>
          <w:rFonts w:cs="Arial"/>
          <w:b/>
          <w:i/>
          <w:sz w:val="24"/>
          <w:szCs w:val="24"/>
        </w:rPr>
        <w:t>Objective 6: Heritage, Character and Design</w:t>
      </w:r>
    </w:p>
    <w:p w14:paraId="39A176A8" w14:textId="77777777" w:rsidR="00623D73" w:rsidRPr="00DE497E" w:rsidRDefault="00623D73" w:rsidP="008330D6">
      <w:pPr>
        <w:pStyle w:val="ListParagraph"/>
        <w:spacing w:after="0" w:line="259" w:lineRule="auto"/>
        <w:ind w:left="1080"/>
        <w:jc w:val="both"/>
        <w:rPr>
          <w:rFonts w:cs="Arial"/>
          <w:i/>
          <w:sz w:val="24"/>
          <w:szCs w:val="24"/>
        </w:rPr>
      </w:pPr>
      <w:r w:rsidRPr="00623D73">
        <w:rPr>
          <w:rFonts w:cs="Arial"/>
          <w:i/>
          <w:sz w:val="24"/>
          <w:szCs w:val="24"/>
        </w:rPr>
        <w:t>Preserve and enhance the character of the village of Lowick and identify local buildings which are of special local interest.  Identify a historic core for the village and ensure that new development in that area reinforces local character.  Support and encourage new building which promotes good design standards and shows originality if required.</w:t>
      </w:r>
    </w:p>
    <w:p w14:paraId="0251CFE5" w14:textId="07FF960A" w:rsidR="00DE497E" w:rsidRDefault="00DE497E" w:rsidP="008330D6">
      <w:pPr>
        <w:pStyle w:val="ListParagraph"/>
        <w:spacing w:after="0" w:line="259" w:lineRule="auto"/>
        <w:ind w:left="1080"/>
        <w:jc w:val="both"/>
        <w:rPr>
          <w:rFonts w:cs="Arial"/>
          <w:i/>
          <w:sz w:val="24"/>
          <w:szCs w:val="24"/>
        </w:rPr>
      </w:pPr>
    </w:p>
    <w:bookmarkEnd w:id="7"/>
    <w:p w14:paraId="17A134E6" w14:textId="2956F323" w:rsidR="00294E6F" w:rsidRDefault="00294E6F" w:rsidP="007E7D7C">
      <w:pPr>
        <w:spacing w:after="0" w:line="259" w:lineRule="auto"/>
        <w:jc w:val="both"/>
        <w:rPr>
          <w:rFonts w:cs="Arial"/>
          <w:sz w:val="24"/>
          <w:szCs w:val="24"/>
        </w:rPr>
      </w:pPr>
    </w:p>
    <w:p w14:paraId="07BA3CF1" w14:textId="77777777" w:rsidR="00DD7A6E" w:rsidRPr="007E7D7C" w:rsidRDefault="00DD7A6E" w:rsidP="007E7D7C">
      <w:pPr>
        <w:spacing w:after="0" w:line="259" w:lineRule="auto"/>
        <w:jc w:val="both"/>
        <w:rPr>
          <w:rFonts w:cs="Arial"/>
          <w:sz w:val="24"/>
          <w:szCs w:val="24"/>
        </w:rPr>
      </w:pPr>
    </w:p>
    <w:p w14:paraId="1E771195" w14:textId="01F95183" w:rsidR="00B43C37" w:rsidRDefault="00727EA1" w:rsidP="008330D6">
      <w:pPr>
        <w:spacing w:after="0" w:line="259" w:lineRule="auto"/>
        <w:ind w:left="709" w:hanging="709"/>
        <w:contextualSpacing/>
        <w:jc w:val="both"/>
        <w:rPr>
          <w:rFonts w:cs="Arial"/>
          <w:sz w:val="24"/>
          <w:szCs w:val="24"/>
        </w:rPr>
      </w:pPr>
      <w:r>
        <w:rPr>
          <w:rFonts w:cs="Arial"/>
          <w:sz w:val="24"/>
          <w:szCs w:val="24"/>
        </w:rPr>
        <w:lastRenderedPageBreak/>
        <w:t>3.11</w:t>
      </w:r>
      <w:r>
        <w:rPr>
          <w:rFonts w:cs="Arial"/>
          <w:sz w:val="24"/>
          <w:szCs w:val="24"/>
        </w:rPr>
        <w:tab/>
      </w:r>
      <w:r w:rsidR="00DE497E">
        <w:rPr>
          <w:rFonts w:cs="Arial"/>
          <w:sz w:val="24"/>
          <w:szCs w:val="24"/>
        </w:rPr>
        <w:t>To</w:t>
      </w:r>
      <w:r w:rsidR="003C6495" w:rsidRPr="005A730C">
        <w:rPr>
          <w:rFonts w:cs="Arial"/>
          <w:sz w:val="24"/>
          <w:szCs w:val="24"/>
        </w:rPr>
        <w:t xml:space="preserve"> deliver the vision and obj</w:t>
      </w:r>
      <w:r w:rsidR="00DE497E">
        <w:rPr>
          <w:rFonts w:cs="Arial"/>
          <w:sz w:val="24"/>
          <w:szCs w:val="24"/>
        </w:rPr>
        <w:t>ectives, the d</w:t>
      </w:r>
      <w:r>
        <w:rPr>
          <w:rFonts w:cs="Arial"/>
          <w:sz w:val="24"/>
          <w:szCs w:val="24"/>
        </w:rPr>
        <w:t>raft Plan includes</w:t>
      </w:r>
      <w:r w:rsidR="006002CE" w:rsidRPr="005A730C">
        <w:rPr>
          <w:rFonts w:cs="Arial"/>
          <w:sz w:val="24"/>
          <w:szCs w:val="24"/>
        </w:rPr>
        <w:t xml:space="preserve"> the following </w:t>
      </w:r>
      <w:r w:rsidR="003C6495" w:rsidRPr="005A730C">
        <w:rPr>
          <w:rFonts w:cs="Arial"/>
          <w:sz w:val="24"/>
          <w:szCs w:val="24"/>
        </w:rPr>
        <w:t>policies:</w:t>
      </w:r>
    </w:p>
    <w:p w14:paraId="54B8B540" w14:textId="77777777" w:rsidR="007E7D7C" w:rsidRPr="005A730C" w:rsidRDefault="007E7D7C" w:rsidP="008330D6">
      <w:pPr>
        <w:spacing w:after="0" w:line="259" w:lineRule="auto"/>
        <w:ind w:left="709" w:hanging="709"/>
        <w:contextualSpacing/>
        <w:jc w:val="both"/>
        <w:rPr>
          <w:rFonts w:cs="Arial"/>
          <w:sz w:val="24"/>
          <w:szCs w:val="24"/>
        </w:rPr>
      </w:pPr>
    </w:p>
    <w:p w14:paraId="33CCBD67" w14:textId="267687E9" w:rsidR="007E7D7C" w:rsidRDefault="00DE497E" w:rsidP="00485154">
      <w:pPr>
        <w:pStyle w:val="ListParagraph"/>
        <w:numPr>
          <w:ilvl w:val="0"/>
          <w:numId w:val="25"/>
        </w:numPr>
        <w:spacing w:after="0" w:line="259" w:lineRule="auto"/>
        <w:jc w:val="both"/>
        <w:rPr>
          <w:rFonts w:cs="Arial"/>
          <w:sz w:val="24"/>
          <w:szCs w:val="24"/>
        </w:rPr>
      </w:pPr>
      <w:bookmarkStart w:id="8" w:name="_Hlk93592150"/>
      <w:r w:rsidRPr="00DE497E">
        <w:rPr>
          <w:rFonts w:cs="Arial"/>
          <w:sz w:val="24"/>
          <w:szCs w:val="24"/>
        </w:rPr>
        <w:t xml:space="preserve">Policy </w:t>
      </w:r>
      <w:r w:rsidR="003D0186">
        <w:rPr>
          <w:rFonts w:cs="Arial"/>
          <w:sz w:val="24"/>
          <w:szCs w:val="24"/>
        </w:rPr>
        <w:t>L</w:t>
      </w:r>
      <w:r w:rsidRPr="00DE497E">
        <w:rPr>
          <w:rFonts w:cs="Arial"/>
          <w:sz w:val="24"/>
          <w:szCs w:val="24"/>
        </w:rPr>
        <w:t xml:space="preserve">1: </w:t>
      </w:r>
      <w:r w:rsidR="007E7D7C">
        <w:rPr>
          <w:rFonts w:cs="Arial"/>
          <w:sz w:val="24"/>
          <w:szCs w:val="24"/>
        </w:rPr>
        <w:t>Community and recreational facilities in Lowick</w:t>
      </w:r>
    </w:p>
    <w:p w14:paraId="37AF853E" w14:textId="2C48BACE" w:rsidR="007E7D7C" w:rsidRDefault="00DE497E" w:rsidP="00485154">
      <w:pPr>
        <w:pStyle w:val="ListParagraph"/>
        <w:numPr>
          <w:ilvl w:val="0"/>
          <w:numId w:val="25"/>
        </w:numPr>
        <w:spacing w:after="0" w:line="259" w:lineRule="auto"/>
        <w:jc w:val="both"/>
        <w:rPr>
          <w:rFonts w:cs="Arial"/>
          <w:sz w:val="24"/>
          <w:szCs w:val="24"/>
        </w:rPr>
      </w:pPr>
      <w:r w:rsidRPr="00DE497E">
        <w:rPr>
          <w:rFonts w:cs="Arial"/>
          <w:sz w:val="24"/>
          <w:szCs w:val="24"/>
        </w:rPr>
        <w:t xml:space="preserve">Policy </w:t>
      </w:r>
      <w:r w:rsidR="003D0186">
        <w:rPr>
          <w:rFonts w:cs="Arial"/>
          <w:sz w:val="24"/>
          <w:szCs w:val="24"/>
        </w:rPr>
        <w:t>L</w:t>
      </w:r>
      <w:r w:rsidRPr="00DE497E">
        <w:rPr>
          <w:rFonts w:cs="Arial"/>
          <w:sz w:val="24"/>
          <w:szCs w:val="24"/>
        </w:rPr>
        <w:t xml:space="preserve">2: </w:t>
      </w:r>
      <w:r w:rsidR="007E7D7C">
        <w:rPr>
          <w:rFonts w:cs="Arial"/>
          <w:sz w:val="24"/>
          <w:szCs w:val="24"/>
        </w:rPr>
        <w:t>Local Green Spaces</w:t>
      </w:r>
    </w:p>
    <w:p w14:paraId="13D6AE09" w14:textId="7D333D69" w:rsidR="007E7D7C" w:rsidRDefault="00DE497E" w:rsidP="00485154">
      <w:pPr>
        <w:pStyle w:val="ListParagraph"/>
        <w:numPr>
          <w:ilvl w:val="0"/>
          <w:numId w:val="25"/>
        </w:numPr>
        <w:spacing w:after="0" w:line="259" w:lineRule="auto"/>
        <w:jc w:val="both"/>
        <w:rPr>
          <w:rFonts w:cs="Arial"/>
          <w:sz w:val="24"/>
          <w:szCs w:val="24"/>
        </w:rPr>
      </w:pPr>
      <w:r w:rsidRPr="00DE497E">
        <w:rPr>
          <w:rFonts w:cs="Arial"/>
          <w:sz w:val="24"/>
          <w:szCs w:val="24"/>
        </w:rPr>
        <w:t xml:space="preserve">Policy </w:t>
      </w:r>
      <w:r w:rsidR="003D0186">
        <w:rPr>
          <w:rFonts w:cs="Arial"/>
          <w:sz w:val="24"/>
          <w:szCs w:val="24"/>
        </w:rPr>
        <w:t>L</w:t>
      </w:r>
      <w:r w:rsidRPr="00DE497E">
        <w:rPr>
          <w:rFonts w:cs="Arial"/>
          <w:sz w:val="24"/>
          <w:szCs w:val="24"/>
        </w:rPr>
        <w:t xml:space="preserve">3: </w:t>
      </w:r>
      <w:r w:rsidR="007E7D7C">
        <w:rPr>
          <w:rFonts w:cs="Arial"/>
          <w:sz w:val="24"/>
          <w:szCs w:val="24"/>
        </w:rPr>
        <w:t>Lowick Village settlement boundary</w:t>
      </w:r>
    </w:p>
    <w:p w14:paraId="46070987" w14:textId="31C7D769" w:rsidR="007E7D7C" w:rsidRDefault="00DE497E" w:rsidP="00485154">
      <w:pPr>
        <w:pStyle w:val="ListParagraph"/>
        <w:numPr>
          <w:ilvl w:val="0"/>
          <w:numId w:val="25"/>
        </w:numPr>
        <w:spacing w:after="0" w:line="259" w:lineRule="auto"/>
        <w:jc w:val="both"/>
        <w:rPr>
          <w:rFonts w:cs="Arial"/>
          <w:sz w:val="24"/>
          <w:szCs w:val="24"/>
        </w:rPr>
      </w:pPr>
      <w:r w:rsidRPr="00DE497E">
        <w:rPr>
          <w:rFonts w:cs="Arial"/>
          <w:sz w:val="24"/>
          <w:szCs w:val="24"/>
        </w:rPr>
        <w:t xml:space="preserve">Policy </w:t>
      </w:r>
      <w:r w:rsidR="003D0186">
        <w:rPr>
          <w:rFonts w:cs="Arial"/>
          <w:sz w:val="24"/>
          <w:szCs w:val="24"/>
        </w:rPr>
        <w:t>L</w:t>
      </w:r>
      <w:r w:rsidRPr="00DE497E">
        <w:rPr>
          <w:rFonts w:cs="Arial"/>
          <w:sz w:val="24"/>
          <w:szCs w:val="24"/>
        </w:rPr>
        <w:t xml:space="preserve">4: </w:t>
      </w:r>
      <w:r w:rsidR="007E7D7C">
        <w:rPr>
          <w:rFonts w:cs="Arial"/>
          <w:sz w:val="24"/>
          <w:szCs w:val="24"/>
        </w:rPr>
        <w:t>Design in new housing development</w:t>
      </w:r>
    </w:p>
    <w:p w14:paraId="5A6466E4" w14:textId="5A9FB122" w:rsidR="007E7D7C" w:rsidRDefault="00DE497E" w:rsidP="00485154">
      <w:pPr>
        <w:pStyle w:val="ListParagraph"/>
        <w:numPr>
          <w:ilvl w:val="0"/>
          <w:numId w:val="25"/>
        </w:numPr>
        <w:rPr>
          <w:rFonts w:cs="Arial"/>
          <w:sz w:val="24"/>
          <w:szCs w:val="24"/>
        </w:rPr>
      </w:pPr>
      <w:r w:rsidRPr="002B144C">
        <w:rPr>
          <w:rFonts w:cs="Arial"/>
          <w:sz w:val="24"/>
          <w:szCs w:val="24"/>
        </w:rPr>
        <w:t xml:space="preserve">Policy </w:t>
      </w:r>
      <w:r w:rsidR="003D0186">
        <w:rPr>
          <w:rFonts w:cs="Arial"/>
          <w:sz w:val="24"/>
          <w:szCs w:val="24"/>
        </w:rPr>
        <w:t>L</w:t>
      </w:r>
      <w:r w:rsidRPr="002B144C">
        <w:rPr>
          <w:rFonts w:cs="Arial"/>
          <w:sz w:val="24"/>
          <w:szCs w:val="24"/>
        </w:rPr>
        <w:t xml:space="preserve">5: </w:t>
      </w:r>
      <w:r w:rsidR="007E7D7C">
        <w:rPr>
          <w:rFonts w:cs="Arial"/>
          <w:sz w:val="24"/>
          <w:szCs w:val="24"/>
        </w:rPr>
        <w:t>Biodiversity and development</w:t>
      </w:r>
    </w:p>
    <w:p w14:paraId="69D1405E" w14:textId="3B5B44F6" w:rsidR="007E7D7C" w:rsidRDefault="00DE497E" w:rsidP="00485154">
      <w:pPr>
        <w:pStyle w:val="ListParagraph"/>
        <w:numPr>
          <w:ilvl w:val="0"/>
          <w:numId w:val="25"/>
        </w:numPr>
        <w:jc w:val="both"/>
        <w:rPr>
          <w:rFonts w:cs="Arial"/>
          <w:sz w:val="24"/>
          <w:szCs w:val="24"/>
        </w:rPr>
      </w:pPr>
      <w:r w:rsidRPr="00C15301">
        <w:rPr>
          <w:rFonts w:cs="Arial"/>
          <w:sz w:val="24"/>
          <w:szCs w:val="24"/>
        </w:rPr>
        <w:t xml:space="preserve">Policy </w:t>
      </w:r>
      <w:r w:rsidR="003D0186">
        <w:rPr>
          <w:rFonts w:cs="Arial"/>
          <w:sz w:val="24"/>
          <w:szCs w:val="24"/>
        </w:rPr>
        <w:t>L</w:t>
      </w:r>
      <w:r w:rsidRPr="00C15301">
        <w:rPr>
          <w:rFonts w:cs="Arial"/>
          <w:sz w:val="24"/>
          <w:szCs w:val="24"/>
        </w:rPr>
        <w:t xml:space="preserve">6: </w:t>
      </w:r>
      <w:r w:rsidR="007E7D7C">
        <w:rPr>
          <w:rFonts w:cs="Arial"/>
          <w:sz w:val="24"/>
          <w:szCs w:val="24"/>
        </w:rPr>
        <w:t>Coastal mitigation</w:t>
      </w:r>
    </w:p>
    <w:p w14:paraId="63534798" w14:textId="6BD70DB6" w:rsidR="002B144C" w:rsidRDefault="002B144C" w:rsidP="00485154">
      <w:pPr>
        <w:pStyle w:val="ListParagraph"/>
        <w:numPr>
          <w:ilvl w:val="0"/>
          <w:numId w:val="25"/>
        </w:numPr>
        <w:jc w:val="both"/>
        <w:rPr>
          <w:rFonts w:cs="Arial"/>
          <w:sz w:val="24"/>
          <w:szCs w:val="24"/>
        </w:rPr>
      </w:pPr>
      <w:r>
        <w:rPr>
          <w:rFonts w:cs="Arial"/>
          <w:sz w:val="24"/>
          <w:szCs w:val="24"/>
        </w:rPr>
        <w:t xml:space="preserve">Policy </w:t>
      </w:r>
      <w:r w:rsidR="003D0186">
        <w:rPr>
          <w:rFonts w:cs="Arial"/>
          <w:sz w:val="24"/>
          <w:szCs w:val="24"/>
        </w:rPr>
        <w:t>L</w:t>
      </w:r>
      <w:r>
        <w:rPr>
          <w:rFonts w:cs="Arial"/>
          <w:sz w:val="24"/>
          <w:szCs w:val="24"/>
        </w:rPr>
        <w:t xml:space="preserve">7: </w:t>
      </w:r>
      <w:r w:rsidR="007E7D7C" w:rsidRPr="000E4F9C">
        <w:rPr>
          <w:rFonts w:cs="Arial"/>
          <w:color w:val="FF0000"/>
          <w:sz w:val="24"/>
          <w:szCs w:val="24"/>
        </w:rPr>
        <w:t xml:space="preserve">Development and water quality </w:t>
      </w:r>
      <w:r w:rsidR="000E4F9C" w:rsidRPr="000E4F9C">
        <w:rPr>
          <w:rFonts w:cs="Arial"/>
          <w:sz w:val="24"/>
          <w:szCs w:val="24"/>
        </w:rPr>
        <w:t>Water quality and nutrient neutrality</w:t>
      </w:r>
    </w:p>
    <w:p w14:paraId="3BD43FC8" w14:textId="13DD30EE" w:rsidR="002B144C" w:rsidRDefault="00DE497E" w:rsidP="00485154">
      <w:pPr>
        <w:pStyle w:val="ListParagraph"/>
        <w:numPr>
          <w:ilvl w:val="0"/>
          <w:numId w:val="25"/>
        </w:numPr>
        <w:spacing w:after="0" w:line="259" w:lineRule="auto"/>
        <w:jc w:val="both"/>
        <w:rPr>
          <w:rFonts w:cs="Arial"/>
          <w:sz w:val="24"/>
          <w:szCs w:val="24"/>
        </w:rPr>
      </w:pPr>
      <w:r w:rsidRPr="00DE497E">
        <w:rPr>
          <w:rFonts w:cs="Arial"/>
          <w:sz w:val="24"/>
          <w:szCs w:val="24"/>
        </w:rPr>
        <w:t xml:space="preserve">Policy </w:t>
      </w:r>
      <w:r w:rsidR="003D0186">
        <w:rPr>
          <w:rFonts w:cs="Arial"/>
          <w:sz w:val="24"/>
          <w:szCs w:val="24"/>
        </w:rPr>
        <w:t>L</w:t>
      </w:r>
      <w:r w:rsidRPr="00DE497E">
        <w:rPr>
          <w:rFonts w:cs="Arial"/>
          <w:sz w:val="24"/>
          <w:szCs w:val="24"/>
        </w:rPr>
        <w:t xml:space="preserve">8: </w:t>
      </w:r>
      <w:r w:rsidR="007E7D7C">
        <w:rPr>
          <w:rFonts w:cs="Arial"/>
          <w:sz w:val="24"/>
          <w:szCs w:val="24"/>
        </w:rPr>
        <w:t xml:space="preserve">Accessibility </w:t>
      </w:r>
    </w:p>
    <w:p w14:paraId="152BB6E5" w14:textId="27AADF2C" w:rsidR="007E7D7C" w:rsidRDefault="00C15301" w:rsidP="00485154">
      <w:pPr>
        <w:pStyle w:val="ListParagraph"/>
        <w:numPr>
          <w:ilvl w:val="0"/>
          <w:numId w:val="25"/>
        </w:numPr>
        <w:jc w:val="both"/>
        <w:rPr>
          <w:rFonts w:cs="Arial"/>
          <w:sz w:val="24"/>
          <w:szCs w:val="24"/>
        </w:rPr>
      </w:pPr>
      <w:r>
        <w:rPr>
          <w:rFonts w:cs="Arial"/>
          <w:sz w:val="24"/>
          <w:szCs w:val="24"/>
        </w:rPr>
        <w:t xml:space="preserve">Policy </w:t>
      </w:r>
      <w:r w:rsidR="003D0186">
        <w:rPr>
          <w:rFonts w:cs="Arial"/>
          <w:sz w:val="24"/>
          <w:szCs w:val="24"/>
        </w:rPr>
        <w:t>L</w:t>
      </w:r>
      <w:r>
        <w:rPr>
          <w:rFonts w:cs="Arial"/>
          <w:sz w:val="24"/>
          <w:szCs w:val="24"/>
        </w:rPr>
        <w:t xml:space="preserve">9: </w:t>
      </w:r>
      <w:r w:rsidR="007E7D7C">
        <w:rPr>
          <w:rFonts w:cs="Arial"/>
          <w:sz w:val="24"/>
          <w:szCs w:val="24"/>
        </w:rPr>
        <w:t>Creation and improvement of footpaths and cycleways</w:t>
      </w:r>
    </w:p>
    <w:p w14:paraId="742792DA" w14:textId="61E0B340" w:rsidR="007E7D7C" w:rsidRDefault="00C15301" w:rsidP="00485154">
      <w:pPr>
        <w:pStyle w:val="ListParagraph"/>
        <w:numPr>
          <w:ilvl w:val="0"/>
          <w:numId w:val="25"/>
        </w:numPr>
        <w:spacing w:after="0" w:line="259" w:lineRule="auto"/>
        <w:jc w:val="both"/>
        <w:rPr>
          <w:rFonts w:cs="Arial"/>
          <w:sz w:val="24"/>
          <w:szCs w:val="24"/>
        </w:rPr>
      </w:pPr>
      <w:r>
        <w:rPr>
          <w:rFonts w:cs="Arial"/>
          <w:sz w:val="24"/>
          <w:szCs w:val="24"/>
        </w:rPr>
        <w:t xml:space="preserve">Policy </w:t>
      </w:r>
      <w:r w:rsidR="003D0186">
        <w:rPr>
          <w:rFonts w:cs="Arial"/>
          <w:sz w:val="24"/>
          <w:szCs w:val="24"/>
        </w:rPr>
        <w:t>L</w:t>
      </w:r>
      <w:r>
        <w:rPr>
          <w:rFonts w:cs="Arial"/>
          <w:sz w:val="24"/>
          <w:szCs w:val="24"/>
        </w:rPr>
        <w:t xml:space="preserve">10: </w:t>
      </w:r>
      <w:r w:rsidR="002B144C" w:rsidRPr="00C15301">
        <w:rPr>
          <w:rFonts w:cs="Arial"/>
          <w:sz w:val="24"/>
          <w:szCs w:val="24"/>
        </w:rPr>
        <w:t>B</w:t>
      </w:r>
      <w:r w:rsidR="007E7D7C">
        <w:rPr>
          <w:rFonts w:cs="Arial"/>
          <w:sz w:val="24"/>
          <w:szCs w:val="24"/>
        </w:rPr>
        <w:t xml:space="preserve">roadband and </w:t>
      </w:r>
      <w:r w:rsidR="00DD7A6E">
        <w:rPr>
          <w:rFonts w:cs="Arial"/>
          <w:sz w:val="24"/>
          <w:szCs w:val="24"/>
        </w:rPr>
        <w:t>telecommunications</w:t>
      </w:r>
      <w:r w:rsidR="007E7D7C">
        <w:rPr>
          <w:rFonts w:cs="Arial"/>
          <w:sz w:val="24"/>
          <w:szCs w:val="24"/>
        </w:rPr>
        <w:t xml:space="preserve"> </w:t>
      </w:r>
    </w:p>
    <w:p w14:paraId="67ECDFB7" w14:textId="7E4D9129" w:rsidR="007E7D7C" w:rsidRDefault="00C15301" w:rsidP="00485154">
      <w:pPr>
        <w:pStyle w:val="ListParagraph"/>
        <w:numPr>
          <w:ilvl w:val="0"/>
          <w:numId w:val="25"/>
        </w:numPr>
        <w:spacing w:after="0" w:line="259" w:lineRule="auto"/>
        <w:jc w:val="both"/>
        <w:rPr>
          <w:rFonts w:cs="Arial"/>
          <w:sz w:val="24"/>
          <w:szCs w:val="24"/>
        </w:rPr>
      </w:pPr>
      <w:r>
        <w:rPr>
          <w:rFonts w:cs="Arial"/>
          <w:sz w:val="24"/>
          <w:szCs w:val="24"/>
        </w:rPr>
        <w:t xml:space="preserve">Policy </w:t>
      </w:r>
      <w:r w:rsidR="003D0186">
        <w:rPr>
          <w:rFonts w:cs="Arial"/>
          <w:sz w:val="24"/>
          <w:szCs w:val="24"/>
        </w:rPr>
        <w:t>L</w:t>
      </w:r>
      <w:r>
        <w:rPr>
          <w:rFonts w:cs="Arial"/>
          <w:sz w:val="24"/>
          <w:szCs w:val="24"/>
        </w:rPr>
        <w:t xml:space="preserve">11: </w:t>
      </w:r>
      <w:r w:rsidR="002B144C" w:rsidRPr="00C15301">
        <w:rPr>
          <w:rFonts w:cs="Arial"/>
          <w:sz w:val="24"/>
          <w:szCs w:val="24"/>
        </w:rPr>
        <w:t>H</w:t>
      </w:r>
      <w:r w:rsidR="007E7D7C">
        <w:rPr>
          <w:rFonts w:cs="Arial"/>
          <w:sz w:val="24"/>
          <w:szCs w:val="24"/>
        </w:rPr>
        <w:t>omeworking and local employment</w:t>
      </w:r>
    </w:p>
    <w:p w14:paraId="5A378900" w14:textId="00C6CFEE" w:rsidR="007E7D7C" w:rsidRDefault="002B144C" w:rsidP="00485154">
      <w:pPr>
        <w:pStyle w:val="ListParagraph"/>
        <w:numPr>
          <w:ilvl w:val="0"/>
          <w:numId w:val="25"/>
        </w:numPr>
        <w:spacing w:after="0" w:line="259" w:lineRule="auto"/>
        <w:jc w:val="both"/>
        <w:rPr>
          <w:rFonts w:cs="Arial"/>
          <w:sz w:val="24"/>
          <w:szCs w:val="24"/>
        </w:rPr>
      </w:pPr>
      <w:r>
        <w:rPr>
          <w:rFonts w:cs="Arial"/>
          <w:sz w:val="24"/>
          <w:szCs w:val="24"/>
        </w:rPr>
        <w:t xml:space="preserve">Policy </w:t>
      </w:r>
      <w:r w:rsidR="003D0186">
        <w:rPr>
          <w:rFonts w:cs="Arial"/>
          <w:sz w:val="24"/>
          <w:szCs w:val="24"/>
        </w:rPr>
        <w:t>L</w:t>
      </w:r>
      <w:r>
        <w:rPr>
          <w:rFonts w:cs="Arial"/>
          <w:sz w:val="24"/>
          <w:szCs w:val="24"/>
        </w:rPr>
        <w:t xml:space="preserve">12: </w:t>
      </w:r>
      <w:r w:rsidR="007E7D7C">
        <w:rPr>
          <w:rFonts w:cs="Arial"/>
          <w:sz w:val="24"/>
          <w:szCs w:val="24"/>
        </w:rPr>
        <w:t>Rural enterprise and tourism</w:t>
      </w:r>
    </w:p>
    <w:p w14:paraId="425922DD" w14:textId="15EC29DA" w:rsidR="007E7D7C" w:rsidRDefault="002B144C" w:rsidP="00485154">
      <w:pPr>
        <w:pStyle w:val="ListParagraph"/>
        <w:numPr>
          <w:ilvl w:val="0"/>
          <w:numId w:val="25"/>
        </w:numPr>
        <w:spacing w:after="0" w:line="259" w:lineRule="auto"/>
        <w:jc w:val="both"/>
        <w:rPr>
          <w:rFonts w:cs="Arial"/>
          <w:sz w:val="24"/>
          <w:szCs w:val="24"/>
        </w:rPr>
      </w:pPr>
      <w:r>
        <w:rPr>
          <w:rFonts w:cs="Arial"/>
          <w:sz w:val="24"/>
          <w:szCs w:val="24"/>
        </w:rPr>
        <w:t xml:space="preserve">Policy </w:t>
      </w:r>
      <w:r w:rsidR="003D0186">
        <w:rPr>
          <w:rFonts w:cs="Arial"/>
          <w:sz w:val="24"/>
          <w:szCs w:val="24"/>
        </w:rPr>
        <w:t>L</w:t>
      </w:r>
      <w:r>
        <w:rPr>
          <w:rFonts w:cs="Arial"/>
          <w:sz w:val="24"/>
          <w:szCs w:val="24"/>
        </w:rPr>
        <w:t xml:space="preserve">13: </w:t>
      </w:r>
      <w:r w:rsidR="00C15301" w:rsidRPr="00C15301">
        <w:rPr>
          <w:rFonts w:cs="Arial"/>
          <w:sz w:val="24"/>
          <w:szCs w:val="24"/>
        </w:rPr>
        <w:t>N</w:t>
      </w:r>
      <w:r w:rsidR="007E7D7C">
        <w:rPr>
          <w:rFonts w:cs="Arial"/>
          <w:sz w:val="24"/>
          <w:szCs w:val="24"/>
        </w:rPr>
        <w:t xml:space="preserve">on-designated </w:t>
      </w:r>
      <w:r w:rsidR="00DD7A6E">
        <w:rPr>
          <w:rFonts w:cs="Arial"/>
          <w:sz w:val="24"/>
          <w:szCs w:val="24"/>
        </w:rPr>
        <w:t>heritage</w:t>
      </w:r>
      <w:r w:rsidR="007E7D7C">
        <w:rPr>
          <w:rFonts w:cs="Arial"/>
          <w:sz w:val="24"/>
          <w:szCs w:val="24"/>
        </w:rPr>
        <w:t xml:space="preserve"> assets</w:t>
      </w:r>
    </w:p>
    <w:p w14:paraId="629A5DA8" w14:textId="7ABEB86A" w:rsidR="007E7D7C" w:rsidRDefault="00C15301" w:rsidP="00485154">
      <w:pPr>
        <w:pStyle w:val="ListParagraph"/>
        <w:numPr>
          <w:ilvl w:val="0"/>
          <w:numId w:val="25"/>
        </w:numPr>
        <w:spacing w:after="0" w:line="259" w:lineRule="auto"/>
        <w:jc w:val="both"/>
        <w:rPr>
          <w:rFonts w:cs="Arial"/>
          <w:sz w:val="24"/>
          <w:szCs w:val="24"/>
        </w:rPr>
      </w:pPr>
      <w:r>
        <w:rPr>
          <w:rFonts w:cs="Arial"/>
          <w:sz w:val="24"/>
          <w:szCs w:val="24"/>
        </w:rPr>
        <w:t xml:space="preserve">Policy </w:t>
      </w:r>
      <w:r w:rsidR="003D0186">
        <w:rPr>
          <w:rFonts w:cs="Arial"/>
          <w:sz w:val="24"/>
          <w:szCs w:val="24"/>
        </w:rPr>
        <w:t>L</w:t>
      </w:r>
      <w:r>
        <w:rPr>
          <w:rFonts w:cs="Arial"/>
          <w:sz w:val="24"/>
          <w:szCs w:val="24"/>
        </w:rPr>
        <w:t>1</w:t>
      </w:r>
      <w:r w:rsidR="002B144C">
        <w:rPr>
          <w:rFonts w:cs="Arial"/>
          <w:sz w:val="24"/>
          <w:szCs w:val="24"/>
        </w:rPr>
        <w:t>4</w:t>
      </w:r>
      <w:r>
        <w:rPr>
          <w:rFonts w:cs="Arial"/>
          <w:sz w:val="24"/>
          <w:szCs w:val="24"/>
        </w:rPr>
        <w:t xml:space="preserve">: </w:t>
      </w:r>
      <w:r w:rsidR="007E7D7C">
        <w:rPr>
          <w:rFonts w:cs="Arial"/>
          <w:sz w:val="24"/>
          <w:szCs w:val="24"/>
        </w:rPr>
        <w:t>Lowick’s historic core</w:t>
      </w:r>
    </w:p>
    <w:p w14:paraId="7B7FB1A5" w14:textId="01B5A775" w:rsidR="007E7D7C" w:rsidRDefault="00C15301" w:rsidP="00485154">
      <w:pPr>
        <w:pStyle w:val="ListParagraph"/>
        <w:numPr>
          <w:ilvl w:val="0"/>
          <w:numId w:val="25"/>
        </w:numPr>
        <w:spacing w:after="0" w:line="259" w:lineRule="auto"/>
        <w:jc w:val="both"/>
        <w:rPr>
          <w:rFonts w:cs="Arial"/>
          <w:sz w:val="24"/>
          <w:szCs w:val="24"/>
        </w:rPr>
      </w:pPr>
      <w:r>
        <w:rPr>
          <w:rFonts w:cs="Arial"/>
          <w:sz w:val="24"/>
          <w:szCs w:val="24"/>
        </w:rPr>
        <w:t xml:space="preserve">Policy </w:t>
      </w:r>
      <w:r w:rsidR="003D0186">
        <w:rPr>
          <w:rFonts w:cs="Arial"/>
          <w:sz w:val="24"/>
          <w:szCs w:val="24"/>
        </w:rPr>
        <w:t>L</w:t>
      </w:r>
      <w:r>
        <w:rPr>
          <w:rFonts w:cs="Arial"/>
          <w:sz w:val="24"/>
          <w:szCs w:val="24"/>
        </w:rPr>
        <w:t>1</w:t>
      </w:r>
      <w:r w:rsidR="002B144C">
        <w:rPr>
          <w:rFonts w:cs="Arial"/>
          <w:sz w:val="24"/>
          <w:szCs w:val="24"/>
        </w:rPr>
        <w:t>5</w:t>
      </w:r>
      <w:r>
        <w:rPr>
          <w:rFonts w:cs="Arial"/>
          <w:sz w:val="24"/>
          <w:szCs w:val="24"/>
        </w:rPr>
        <w:t xml:space="preserve">: </w:t>
      </w:r>
      <w:r w:rsidR="007E7D7C">
        <w:rPr>
          <w:rFonts w:cs="Arial"/>
          <w:sz w:val="24"/>
          <w:szCs w:val="24"/>
        </w:rPr>
        <w:t>Sustainable and innovative design</w:t>
      </w:r>
    </w:p>
    <w:p w14:paraId="2CED1FD8" w14:textId="30E5EB2D" w:rsidR="007E7D7C" w:rsidRDefault="00CB2CDC" w:rsidP="00485154">
      <w:pPr>
        <w:pStyle w:val="ListParagraph"/>
        <w:numPr>
          <w:ilvl w:val="0"/>
          <w:numId w:val="25"/>
        </w:numPr>
        <w:spacing w:after="0" w:line="259" w:lineRule="auto"/>
        <w:jc w:val="both"/>
        <w:rPr>
          <w:rFonts w:cs="Arial"/>
          <w:sz w:val="24"/>
          <w:szCs w:val="24"/>
        </w:rPr>
      </w:pPr>
      <w:r>
        <w:rPr>
          <w:rFonts w:cs="Arial"/>
          <w:sz w:val="24"/>
          <w:szCs w:val="24"/>
        </w:rPr>
        <w:t xml:space="preserve">Policy </w:t>
      </w:r>
      <w:r w:rsidR="003D0186">
        <w:rPr>
          <w:rFonts w:cs="Arial"/>
          <w:sz w:val="24"/>
          <w:szCs w:val="24"/>
        </w:rPr>
        <w:t>L</w:t>
      </w:r>
      <w:r>
        <w:rPr>
          <w:rFonts w:cs="Arial"/>
          <w:sz w:val="24"/>
          <w:szCs w:val="24"/>
        </w:rPr>
        <w:t>1</w:t>
      </w:r>
      <w:r w:rsidR="002B144C">
        <w:rPr>
          <w:rFonts w:cs="Arial"/>
          <w:sz w:val="24"/>
          <w:szCs w:val="24"/>
        </w:rPr>
        <w:t>6</w:t>
      </w:r>
      <w:r>
        <w:rPr>
          <w:rFonts w:cs="Arial"/>
          <w:sz w:val="24"/>
          <w:szCs w:val="24"/>
        </w:rPr>
        <w:t xml:space="preserve">: </w:t>
      </w:r>
      <w:r w:rsidR="007E7D7C">
        <w:rPr>
          <w:rFonts w:cs="Arial"/>
          <w:sz w:val="24"/>
          <w:szCs w:val="24"/>
        </w:rPr>
        <w:t>Conversion of buildings</w:t>
      </w:r>
    </w:p>
    <w:bookmarkEnd w:id="8"/>
    <w:p w14:paraId="3DBFCBC6" w14:textId="77777777" w:rsidR="007E7D7C" w:rsidRDefault="007E7D7C" w:rsidP="005D1587">
      <w:pPr>
        <w:spacing w:after="0" w:line="259" w:lineRule="auto"/>
        <w:ind w:left="720"/>
        <w:rPr>
          <w:rFonts w:cs="Arial"/>
          <w:bCs/>
          <w:sz w:val="24"/>
          <w:szCs w:val="24"/>
        </w:rPr>
      </w:pPr>
    </w:p>
    <w:p w14:paraId="5F60C603" w14:textId="22E1712F" w:rsidR="005D1587" w:rsidRPr="00E06B46" w:rsidRDefault="005D1587" w:rsidP="005D1587">
      <w:pPr>
        <w:spacing w:after="0" w:line="259" w:lineRule="auto"/>
        <w:ind w:left="720"/>
        <w:rPr>
          <w:rFonts w:cs="Arial"/>
          <w:bCs/>
          <w:sz w:val="24"/>
          <w:szCs w:val="24"/>
        </w:rPr>
      </w:pPr>
      <w:r w:rsidRPr="00E06B46">
        <w:rPr>
          <w:rFonts w:cs="Arial"/>
          <w:bCs/>
          <w:sz w:val="24"/>
          <w:szCs w:val="24"/>
        </w:rPr>
        <w:t>The policies in full are set out in Appendix C of this report.</w:t>
      </w:r>
    </w:p>
    <w:p w14:paraId="03A6C47C" w14:textId="77777777" w:rsidR="005D1587" w:rsidRDefault="005D1587" w:rsidP="008330D6">
      <w:pPr>
        <w:spacing w:after="0" w:line="259" w:lineRule="auto"/>
        <w:ind w:left="720" w:hanging="720"/>
        <w:jc w:val="both"/>
        <w:rPr>
          <w:rFonts w:cs="Arial"/>
          <w:b/>
          <w:sz w:val="24"/>
          <w:szCs w:val="24"/>
        </w:rPr>
      </w:pPr>
    </w:p>
    <w:p w14:paraId="3F879865" w14:textId="73B5B8CB" w:rsidR="006002CE" w:rsidRPr="005A730C" w:rsidRDefault="006002CE" w:rsidP="008330D6">
      <w:pPr>
        <w:spacing w:after="0" w:line="259" w:lineRule="auto"/>
        <w:ind w:left="720" w:hanging="720"/>
        <w:jc w:val="both"/>
        <w:rPr>
          <w:rFonts w:cs="Arial"/>
          <w:b/>
          <w:sz w:val="24"/>
          <w:szCs w:val="24"/>
        </w:rPr>
      </w:pPr>
      <w:r w:rsidRPr="005A730C">
        <w:rPr>
          <w:rFonts w:cs="Arial"/>
          <w:b/>
          <w:sz w:val="24"/>
          <w:szCs w:val="24"/>
        </w:rPr>
        <w:t xml:space="preserve">The Strategic Planning Policy Context </w:t>
      </w:r>
    </w:p>
    <w:p w14:paraId="4FEE38CD" w14:textId="77777777" w:rsidR="006002CE" w:rsidRPr="005A730C" w:rsidRDefault="006002CE" w:rsidP="008330D6">
      <w:pPr>
        <w:spacing w:after="0" w:line="259" w:lineRule="auto"/>
        <w:ind w:left="720"/>
        <w:contextualSpacing/>
        <w:jc w:val="both"/>
        <w:rPr>
          <w:rFonts w:cs="Arial"/>
          <w:sz w:val="24"/>
          <w:szCs w:val="24"/>
        </w:rPr>
      </w:pPr>
    </w:p>
    <w:p w14:paraId="3D93C7CD" w14:textId="77777777" w:rsidR="00DD7A6E" w:rsidRPr="00DD7A6E" w:rsidRDefault="006002CE" w:rsidP="00485154">
      <w:pPr>
        <w:numPr>
          <w:ilvl w:val="1"/>
          <w:numId w:val="24"/>
        </w:numPr>
        <w:spacing w:after="0" w:line="259" w:lineRule="auto"/>
        <w:contextualSpacing/>
        <w:jc w:val="both"/>
        <w:rPr>
          <w:rFonts w:cs="Arial"/>
          <w:sz w:val="24"/>
          <w:szCs w:val="24"/>
        </w:rPr>
      </w:pPr>
      <w:r w:rsidRPr="00DD7A6E">
        <w:rPr>
          <w:rFonts w:cs="Arial"/>
          <w:sz w:val="24"/>
          <w:szCs w:val="24"/>
        </w:rPr>
        <w:t>N</w:t>
      </w:r>
      <w:r w:rsidR="00592ECB" w:rsidRPr="00DD7A6E">
        <w:rPr>
          <w:rFonts w:cs="Arial"/>
          <w:sz w:val="24"/>
          <w:szCs w:val="24"/>
        </w:rPr>
        <w:t>eighbourhood Plans must be in general conformity with the strategic policies in the development plan. In Northumberland, the development plan consists</w:t>
      </w:r>
      <w:r w:rsidR="00DD7A6E" w:rsidRPr="00DD7A6E">
        <w:rPr>
          <w:rFonts w:cs="Arial"/>
          <w:sz w:val="24"/>
          <w:szCs w:val="24"/>
        </w:rPr>
        <w:t xml:space="preserve"> of</w:t>
      </w:r>
      <w:r w:rsidR="00592ECB" w:rsidRPr="00DD7A6E">
        <w:rPr>
          <w:rFonts w:cs="Arial"/>
          <w:sz w:val="24"/>
          <w:szCs w:val="24"/>
        </w:rPr>
        <w:t xml:space="preserve"> </w:t>
      </w:r>
      <w:r w:rsidR="007E7D7C" w:rsidRPr="00DD7A6E">
        <w:rPr>
          <w:rFonts w:cs="Arial"/>
          <w:sz w:val="24"/>
          <w:szCs w:val="24"/>
        </w:rPr>
        <w:t xml:space="preserve">the </w:t>
      </w:r>
      <w:r w:rsidR="00186E1E" w:rsidRPr="00DD7A6E">
        <w:rPr>
          <w:rFonts w:cs="Arial"/>
          <w:sz w:val="24"/>
          <w:szCs w:val="24"/>
        </w:rPr>
        <w:t>Northumberland Local Plan</w:t>
      </w:r>
      <w:r w:rsidR="007E7D7C" w:rsidRPr="00DD7A6E">
        <w:rPr>
          <w:rFonts w:cs="Arial"/>
          <w:sz w:val="24"/>
          <w:szCs w:val="24"/>
        </w:rPr>
        <w:t>, which was adopted in March 2022</w:t>
      </w:r>
      <w:r w:rsidR="00DD7A6E" w:rsidRPr="00DD7A6E">
        <w:rPr>
          <w:rFonts w:cs="Arial"/>
          <w:sz w:val="24"/>
          <w:szCs w:val="24"/>
        </w:rPr>
        <w:t>.</w:t>
      </w:r>
    </w:p>
    <w:p w14:paraId="7770968D" w14:textId="2B999271" w:rsidR="00A83676" w:rsidRPr="00DD7A6E" w:rsidRDefault="00A40406" w:rsidP="00DD7A6E">
      <w:pPr>
        <w:spacing w:after="0" w:line="259" w:lineRule="auto"/>
        <w:ind w:left="720"/>
        <w:contextualSpacing/>
        <w:jc w:val="both"/>
        <w:rPr>
          <w:rFonts w:cs="Arial"/>
          <w:sz w:val="24"/>
          <w:szCs w:val="24"/>
        </w:rPr>
      </w:pPr>
      <w:r w:rsidRPr="00DD7A6E">
        <w:rPr>
          <w:rFonts w:cs="Arial"/>
          <w:sz w:val="24"/>
          <w:szCs w:val="24"/>
        </w:rPr>
        <w:t xml:space="preserve"> </w:t>
      </w:r>
    </w:p>
    <w:p w14:paraId="7F20BB99" w14:textId="2144B559" w:rsidR="00186E1E" w:rsidRDefault="00592ECB" w:rsidP="00485154">
      <w:pPr>
        <w:numPr>
          <w:ilvl w:val="1"/>
          <w:numId w:val="24"/>
        </w:numPr>
        <w:spacing w:after="0" w:line="259" w:lineRule="auto"/>
        <w:contextualSpacing/>
        <w:jc w:val="both"/>
        <w:rPr>
          <w:rFonts w:cs="Arial"/>
          <w:sz w:val="24"/>
          <w:szCs w:val="24"/>
        </w:rPr>
      </w:pPr>
      <w:r w:rsidRPr="00DD7A6E">
        <w:rPr>
          <w:rFonts w:cs="Arial"/>
          <w:sz w:val="24"/>
          <w:szCs w:val="24"/>
        </w:rPr>
        <w:t xml:space="preserve">The Neighbourhood Plan has been prepared having regard to the need to meet the ‘basic condition’ requiring </w:t>
      </w:r>
      <w:r w:rsidR="005932A5" w:rsidRPr="00DD7A6E">
        <w:rPr>
          <w:rFonts w:cs="Arial"/>
          <w:sz w:val="24"/>
          <w:szCs w:val="24"/>
        </w:rPr>
        <w:t xml:space="preserve">policies and the Plan </w:t>
      </w:r>
      <w:proofErr w:type="gramStart"/>
      <w:r w:rsidR="005932A5" w:rsidRPr="00DD7A6E">
        <w:rPr>
          <w:rFonts w:cs="Arial"/>
          <w:sz w:val="24"/>
          <w:szCs w:val="24"/>
        </w:rPr>
        <w:t>as a whole to</w:t>
      </w:r>
      <w:proofErr w:type="gramEnd"/>
      <w:r w:rsidR="005932A5" w:rsidRPr="00DD7A6E">
        <w:rPr>
          <w:rFonts w:cs="Arial"/>
          <w:sz w:val="24"/>
          <w:szCs w:val="24"/>
        </w:rPr>
        <w:t xml:space="preserve"> be in </w:t>
      </w:r>
      <w:r w:rsidRPr="00DD7A6E">
        <w:rPr>
          <w:rFonts w:cs="Arial"/>
          <w:sz w:val="24"/>
          <w:szCs w:val="24"/>
        </w:rPr>
        <w:t xml:space="preserve">general conformity with the strategic policies in the development plan. </w:t>
      </w:r>
    </w:p>
    <w:p w14:paraId="63EDE089" w14:textId="77777777" w:rsidR="00DD7A6E" w:rsidRPr="00DD7A6E" w:rsidRDefault="00DD7A6E" w:rsidP="00DD7A6E">
      <w:pPr>
        <w:spacing w:after="0" w:line="259" w:lineRule="auto"/>
        <w:ind w:left="720"/>
        <w:contextualSpacing/>
        <w:jc w:val="both"/>
        <w:rPr>
          <w:rFonts w:cs="Arial"/>
          <w:sz w:val="24"/>
          <w:szCs w:val="24"/>
        </w:rPr>
      </w:pPr>
    </w:p>
    <w:p w14:paraId="25C9E434" w14:textId="5D1D3F12" w:rsidR="00592ECB" w:rsidRPr="002D6CBC" w:rsidRDefault="00186E1E" w:rsidP="00485154">
      <w:pPr>
        <w:numPr>
          <w:ilvl w:val="1"/>
          <w:numId w:val="24"/>
        </w:numPr>
        <w:spacing w:after="0" w:line="259" w:lineRule="auto"/>
        <w:contextualSpacing/>
        <w:jc w:val="both"/>
        <w:rPr>
          <w:rFonts w:cs="Arial"/>
          <w:b/>
          <w:sz w:val="32"/>
          <w:szCs w:val="32"/>
        </w:rPr>
      </w:pPr>
      <w:r w:rsidRPr="002D6CBC">
        <w:rPr>
          <w:rFonts w:cs="Arial"/>
          <w:sz w:val="24"/>
          <w:szCs w:val="24"/>
        </w:rPr>
        <w:t xml:space="preserve">The SEA has been undertaken to support the Neighbourhood Plan in meeting the basic conditions, and particularly the need to ensure that the Plan is compatible </w:t>
      </w:r>
      <w:proofErr w:type="gramStart"/>
      <w:r w:rsidRPr="002D6CBC">
        <w:rPr>
          <w:rFonts w:cs="Arial"/>
          <w:sz w:val="24"/>
          <w:szCs w:val="24"/>
        </w:rPr>
        <w:t>with, and</w:t>
      </w:r>
      <w:proofErr w:type="gramEnd"/>
      <w:r w:rsidRPr="002D6CBC">
        <w:rPr>
          <w:rFonts w:cs="Arial"/>
          <w:sz w:val="24"/>
          <w:szCs w:val="24"/>
        </w:rPr>
        <w:t xml:space="preserve"> does not otherwise breach EU obligations. The Environmental Report provides an </w:t>
      </w:r>
      <w:r w:rsidRPr="00DD7A6E">
        <w:rPr>
          <w:rFonts w:cs="Arial"/>
          <w:sz w:val="24"/>
          <w:szCs w:val="24"/>
        </w:rPr>
        <w:t xml:space="preserve">assessment of the impact policies </w:t>
      </w:r>
      <w:r w:rsidR="00E33F89" w:rsidRPr="00DD7A6E">
        <w:rPr>
          <w:rFonts w:cs="Arial"/>
          <w:sz w:val="24"/>
          <w:szCs w:val="24"/>
        </w:rPr>
        <w:t>present</w:t>
      </w:r>
      <w:r w:rsidR="004A67F7" w:rsidRPr="00DD7A6E">
        <w:rPr>
          <w:rFonts w:cs="Arial"/>
          <w:sz w:val="24"/>
          <w:szCs w:val="24"/>
        </w:rPr>
        <w:t xml:space="preserve">ed in the Draft </w:t>
      </w:r>
      <w:r w:rsidR="000E040A" w:rsidRPr="00DD7A6E">
        <w:rPr>
          <w:rFonts w:cs="Arial"/>
          <w:sz w:val="24"/>
          <w:szCs w:val="24"/>
        </w:rPr>
        <w:t>Pre-</w:t>
      </w:r>
      <w:r w:rsidR="004A67F7" w:rsidRPr="00DD7A6E">
        <w:rPr>
          <w:rFonts w:cs="Arial"/>
          <w:sz w:val="24"/>
          <w:szCs w:val="24"/>
        </w:rPr>
        <w:t>Submission (</w:t>
      </w:r>
      <w:r w:rsidR="007E7D7C" w:rsidRPr="00DD7A6E">
        <w:rPr>
          <w:rFonts w:cs="Arial"/>
          <w:sz w:val="24"/>
          <w:szCs w:val="24"/>
        </w:rPr>
        <w:t>April</w:t>
      </w:r>
      <w:r w:rsidR="000E040A" w:rsidRPr="00DD7A6E">
        <w:rPr>
          <w:rFonts w:cs="Arial"/>
          <w:sz w:val="24"/>
          <w:szCs w:val="24"/>
        </w:rPr>
        <w:t xml:space="preserve"> 202</w:t>
      </w:r>
      <w:r w:rsidR="002B144C" w:rsidRPr="00DD7A6E">
        <w:rPr>
          <w:rFonts w:cs="Arial"/>
          <w:sz w:val="24"/>
          <w:szCs w:val="24"/>
        </w:rPr>
        <w:t>2</w:t>
      </w:r>
      <w:r w:rsidR="00E33F89" w:rsidRPr="00DD7A6E">
        <w:rPr>
          <w:rFonts w:cs="Arial"/>
          <w:sz w:val="24"/>
          <w:szCs w:val="24"/>
        </w:rPr>
        <w:t>)</w:t>
      </w:r>
      <w:r w:rsidRPr="002D6CBC">
        <w:rPr>
          <w:rFonts w:cs="Arial"/>
          <w:sz w:val="24"/>
          <w:szCs w:val="24"/>
        </w:rPr>
        <w:t xml:space="preserve"> version of the Plan may have on the</w:t>
      </w:r>
      <w:r w:rsidR="002A24A4" w:rsidRPr="002D6CBC">
        <w:rPr>
          <w:rFonts w:cs="Arial"/>
          <w:sz w:val="24"/>
          <w:szCs w:val="24"/>
        </w:rPr>
        <w:t xml:space="preserve"> environment.</w:t>
      </w:r>
      <w:r w:rsidR="00592ECB" w:rsidRPr="002D6CBC">
        <w:rPr>
          <w:rFonts w:cs="Arial"/>
          <w:b/>
          <w:sz w:val="32"/>
          <w:szCs w:val="32"/>
        </w:rPr>
        <w:br w:type="page"/>
      </w:r>
    </w:p>
    <w:p w14:paraId="4D44700A" w14:textId="77777777" w:rsidR="00592ECB" w:rsidRPr="00374F69" w:rsidRDefault="002D6CBC" w:rsidP="00485154">
      <w:pPr>
        <w:keepNext/>
        <w:keepLines/>
        <w:numPr>
          <w:ilvl w:val="0"/>
          <w:numId w:val="24"/>
        </w:numPr>
        <w:pBdr>
          <w:bottom w:val="single" w:sz="4" w:space="1" w:color="002060"/>
        </w:pBdr>
        <w:spacing w:after="0" w:line="259" w:lineRule="auto"/>
        <w:ind w:hanging="720"/>
        <w:jc w:val="both"/>
        <w:outlineLvl w:val="0"/>
        <w:rPr>
          <w:rFonts w:eastAsiaTheme="majorEastAsia" w:cstheme="majorBidi"/>
          <w:b/>
          <w:bCs/>
          <w:color w:val="002060"/>
          <w:sz w:val="32"/>
          <w:szCs w:val="28"/>
        </w:rPr>
      </w:pPr>
      <w:bookmarkStart w:id="9" w:name="_Toc19038763"/>
      <w:r>
        <w:rPr>
          <w:rFonts w:eastAsiaTheme="majorEastAsia" w:cstheme="majorBidi"/>
          <w:b/>
          <w:bCs/>
          <w:color w:val="002060"/>
          <w:sz w:val="32"/>
          <w:szCs w:val="28"/>
        </w:rPr>
        <w:lastRenderedPageBreak/>
        <w:t>Environmental Baseline P</w:t>
      </w:r>
      <w:r w:rsidR="00592ECB" w:rsidRPr="00374F69">
        <w:rPr>
          <w:rFonts w:eastAsiaTheme="majorEastAsia" w:cstheme="majorBidi"/>
          <w:b/>
          <w:bCs/>
          <w:color w:val="002060"/>
          <w:sz w:val="32"/>
          <w:szCs w:val="28"/>
        </w:rPr>
        <w:t>osition</w:t>
      </w:r>
      <w:bookmarkEnd w:id="9"/>
    </w:p>
    <w:p w14:paraId="558AFE9B" w14:textId="77777777" w:rsidR="00592ECB" w:rsidRPr="005A730C" w:rsidRDefault="00592ECB" w:rsidP="008330D6">
      <w:pPr>
        <w:spacing w:after="0" w:line="259" w:lineRule="auto"/>
        <w:ind w:left="720" w:hanging="720"/>
        <w:jc w:val="both"/>
        <w:rPr>
          <w:rFonts w:cs="Arial"/>
          <w:sz w:val="24"/>
          <w:szCs w:val="24"/>
        </w:rPr>
      </w:pPr>
    </w:p>
    <w:p w14:paraId="50566B61" w14:textId="77777777" w:rsidR="00592ECB" w:rsidRPr="005A730C" w:rsidRDefault="00592ECB" w:rsidP="008330D6">
      <w:pPr>
        <w:spacing w:after="0" w:line="259" w:lineRule="auto"/>
        <w:ind w:left="720" w:hanging="720"/>
        <w:jc w:val="both"/>
        <w:rPr>
          <w:rFonts w:cs="Arial"/>
          <w:b/>
          <w:sz w:val="24"/>
          <w:szCs w:val="24"/>
        </w:rPr>
      </w:pPr>
      <w:r w:rsidRPr="005A730C">
        <w:rPr>
          <w:rFonts w:cs="Arial"/>
          <w:b/>
          <w:sz w:val="24"/>
          <w:szCs w:val="24"/>
        </w:rPr>
        <w:t>Plans, programmes, policies and strategies</w:t>
      </w:r>
    </w:p>
    <w:p w14:paraId="1E6257BC" w14:textId="77777777" w:rsidR="00592ECB" w:rsidRPr="005A730C" w:rsidRDefault="00592ECB" w:rsidP="008330D6">
      <w:pPr>
        <w:spacing w:after="0" w:line="259" w:lineRule="auto"/>
        <w:ind w:left="720" w:hanging="720"/>
        <w:jc w:val="both"/>
        <w:rPr>
          <w:rFonts w:cs="Arial"/>
          <w:sz w:val="24"/>
          <w:szCs w:val="24"/>
        </w:rPr>
      </w:pPr>
    </w:p>
    <w:p w14:paraId="3DCC8590" w14:textId="77777777" w:rsidR="00592ECB" w:rsidRPr="005A730C" w:rsidRDefault="00592ECB" w:rsidP="00485154">
      <w:pPr>
        <w:numPr>
          <w:ilvl w:val="1"/>
          <w:numId w:val="34"/>
        </w:numPr>
        <w:spacing w:after="0" w:line="259" w:lineRule="auto"/>
        <w:contextualSpacing/>
        <w:jc w:val="both"/>
        <w:rPr>
          <w:rFonts w:cs="Arial"/>
          <w:sz w:val="24"/>
          <w:szCs w:val="24"/>
        </w:rPr>
      </w:pPr>
      <w:r w:rsidRPr="005A730C">
        <w:rPr>
          <w:rFonts w:cs="Arial"/>
          <w:sz w:val="24"/>
          <w:szCs w:val="24"/>
        </w:rPr>
        <w:t>In order to establish a clear scope, and in accordance w</w:t>
      </w:r>
      <w:r w:rsidR="00A2084F" w:rsidRPr="005A730C">
        <w:rPr>
          <w:rFonts w:cs="Arial"/>
          <w:sz w:val="24"/>
          <w:szCs w:val="24"/>
        </w:rPr>
        <w:t>ith the requirements of the SEA</w:t>
      </w:r>
      <w:r w:rsidRPr="005A730C">
        <w:rPr>
          <w:rFonts w:cs="Arial"/>
          <w:sz w:val="24"/>
          <w:szCs w:val="24"/>
        </w:rPr>
        <w:t xml:space="preserve"> Regulations, it was necessary to review and develop an understanding of a wide range of relevant plans, programmes, policies and strategies. The </w:t>
      </w:r>
      <w:r w:rsidR="009E7610">
        <w:rPr>
          <w:rFonts w:cs="Arial"/>
          <w:sz w:val="24"/>
          <w:szCs w:val="24"/>
        </w:rPr>
        <w:t>Lowick</w:t>
      </w:r>
      <w:r w:rsidR="002D6CBC">
        <w:rPr>
          <w:rFonts w:cs="Arial"/>
          <w:sz w:val="24"/>
          <w:szCs w:val="24"/>
        </w:rPr>
        <w:t xml:space="preserve"> </w:t>
      </w:r>
      <w:r w:rsidRPr="005A730C">
        <w:rPr>
          <w:rFonts w:cs="Arial"/>
          <w:sz w:val="24"/>
          <w:szCs w:val="24"/>
        </w:rPr>
        <w:t xml:space="preserve">Neighbourhood Plan first needed to be framed in the context of international, European, national, regional and local objectives and take account of strategic planning and environmental policies. The purpose of this review was to highlight the key elements of these plans and strategies that will influence the preparation of the SEA to ensure that their requirements are </w:t>
      </w:r>
      <w:proofErr w:type="gramStart"/>
      <w:r w:rsidRPr="005A730C">
        <w:rPr>
          <w:rFonts w:cs="Arial"/>
          <w:sz w:val="24"/>
          <w:szCs w:val="24"/>
        </w:rPr>
        <w:t>taken into account</w:t>
      </w:r>
      <w:proofErr w:type="gramEnd"/>
      <w:r w:rsidRPr="005A730C">
        <w:rPr>
          <w:rFonts w:cs="Arial"/>
          <w:sz w:val="24"/>
          <w:szCs w:val="24"/>
        </w:rPr>
        <w:t xml:space="preserve">. </w:t>
      </w:r>
    </w:p>
    <w:p w14:paraId="6A2CBCFA" w14:textId="77777777" w:rsidR="00592ECB" w:rsidRPr="005A730C" w:rsidRDefault="00592ECB" w:rsidP="008330D6">
      <w:pPr>
        <w:spacing w:after="0" w:line="259" w:lineRule="auto"/>
        <w:ind w:left="720" w:hanging="720"/>
        <w:contextualSpacing/>
        <w:jc w:val="both"/>
        <w:rPr>
          <w:rFonts w:cs="Arial"/>
          <w:sz w:val="24"/>
          <w:szCs w:val="24"/>
        </w:rPr>
      </w:pPr>
    </w:p>
    <w:p w14:paraId="515AB097" w14:textId="4C435E7E" w:rsidR="00592ECB" w:rsidRPr="005A730C" w:rsidRDefault="00A2084F" w:rsidP="00485154">
      <w:pPr>
        <w:numPr>
          <w:ilvl w:val="1"/>
          <w:numId w:val="34"/>
        </w:numPr>
        <w:spacing w:after="0" w:line="259" w:lineRule="auto"/>
        <w:contextualSpacing/>
        <w:jc w:val="both"/>
        <w:rPr>
          <w:rFonts w:cs="Arial"/>
          <w:sz w:val="24"/>
          <w:szCs w:val="24"/>
        </w:rPr>
      </w:pPr>
      <w:r w:rsidRPr="005A730C">
        <w:rPr>
          <w:rFonts w:cs="Arial"/>
          <w:sz w:val="24"/>
          <w:szCs w:val="24"/>
        </w:rPr>
        <w:t>Recognising national Planning P</w:t>
      </w:r>
      <w:r w:rsidR="00592ECB" w:rsidRPr="005A730C">
        <w:rPr>
          <w:rFonts w:cs="Arial"/>
          <w:sz w:val="24"/>
          <w:szCs w:val="24"/>
        </w:rPr>
        <w:t>ra</w:t>
      </w:r>
      <w:r w:rsidRPr="005A730C">
        <w:rPr>
          <w:rFonts w:cs="Arial"/>
          <w:sz w:val="24"/>
          <w:szCs w:val="24"/>
        </w:rPr>
        <w:t>ctice G</w:t>
      </w:r>
      <w:r w:rsidR="00592ECB" w:rsidRPr="005A730C">
        <w:rPr>
          <w:rFonts w:cs="Arial"/>
          <w:sz w:val="24"/>
          <w:szCs w:val="24"/>
        </w:rPr>
        <w:t xml:space="preserve">uidance in respect of taking a proportionate approach to </w:t>
      </w:r>
      <w:r w:rsidR="002D6CBC">
        <w:rPr>
          <w:rFonts w:cs="Arial"/>
          <w:sz w:val="24"/>
          <w:szCs w:val="24"/>
        </w:rPr>
        <w:t xml:space="preserve">SEA </w:t>
      </w:r>
      <w:r w:rsidR="003A37E7" w:rsidRPr="005A730C">
        <w:rPr>
          <w:rFonts w:cs="Arial"/>
          <w:sz w:val="24"/>
          <w:szCs w:val="24"/>
        </w:rPr>
        <w:t xml:space="preserve">and </w:t>
      </w:r>
      <w:r w:rsidR="00592ECB" w:rsidRPr="005A730C">
        <w:rPr>
          <w:rFonts w:cs="Arial"/>
          <w:sz w:val="24"/>
          <w:szCs w:val="24"/>
        </w:rPr>
        <w:t xml:space="preserve">avoiding duplication of work, the review of such plans and programmes, policies and strategies was derived from the Sustainability Appraisal of the Northumberland Local Plan (produced by Wood Environment &amp; Infrastructure Solutions UK Ltd). It was considered that the same plans, programmes, policies and strategies would be relevant to the </w:t>
      </w:r>
      <w:r w:rsidR="009E7610">
        <w:rPr>
          <w:rFonts w:cs="Arial"/>
          <w:sz w:val="24"/>
          <w:szCs w:val="24"/>
        </w:rPr>
        <w:t>Lowick</w:t>
      </w:r>
      <w:r w:rsidR="00592ECB" w:rsidRPr="005A730C">
        <w:rPr>
          <w:rFonts w:cs="Arial"/>
          <w:sz w:val="24"/>
          <w:szCs w:val="24"/>
        </w:rPr>
        <w:t xml:space="preserve"> Neighbourhood Plan</w:t>
      </w:r>
      <w:r w:rsidR="002D6CBC">
        <w:rPr>
          <w:rFonts w:cs="Arial"/>
          <w:sz w:val="24"/>
          <w:szCs w:val="24"/>
        </w:rPr>
        <w:t>,</w:t>
      </w:r>
      <w:r w:rsidR="00592ECB" w:rsidRPr="005A730C">
        <w:rPr>
          <w:rFonts w:cs="Arial"/>
          <w:sz w:val="24"/>
          <w:szCs w:val="24"/>
        </w:rPr>
        <w:t xml:space="preserve"> but additional consideration would be given to any more locally specific </w:t>
      </w:r>
      <w:r w:rsidR="00592ECB" w:rsidRPr="00D26675">
        <w:rPr>
          <w:rFonts w:cs="Arial"/>
          <w:sz w:val="24"/>
          <w:szCs w:val="24"/>
        </w:rPr>
        <w:t xml:space="preserve">context. Appendix </w:t>
      </w:r>
      <w:r w:rsidR="00D26675" w:rsidRPr="00D26675">
        <w:rPr>
          <w:rFonts w:cs="Arial"/>
          <w:sz w:val="24"/>
          <w:szCs w:val="24"/>
        </w:rPr>
        <w:t>A</w:t>
      </w:r>
      <w:r w:rsidR="002D6CBC">
        <w:rPr>
          <w:rFonts w:cs="Arial"/>
          <w:sz w:val="24"/>
          <w:szCs w:val="24"/>
        </w:rPr>
        <w:t xml:space="preserve"> provides a </w:t>
      </w:r>
      <w:r w:rsidR="00592ECB" w:rsidRPr="005A730C">
        <w:rPr>
          <w:rFonts w:cs="Arial"/>
          <w:sz w:val="24"/>
          <w:szCs w:val="24"/>
        </w:rPr>
        <w:t xml:space="preserve">schedule </w:t>
      </w:r>
      <w:r w:rsidR="002D6CBC">
        <w:rPr>
          <w:rFonts w:cs="Arial"/>
          <w:sz w:val="24"/>
          <w:szCs w:val="24"/>
        </w:rPr>
        <w:t xml:space="preserve">of relevant plans and programmes </w:t>
      </w:r>
      <w:r w:rsidR="00592ECB" w:rsidRPr="005A730C">
        <w:rPr>
          <w:rFonts w:cs="Arial"/>
          <w:sz w:val="24"/>
          <w:szCs w:val="24"/>
        </w:rPr>
        <w:t xml:space="preserve">and outlines brief details of their potential relevance to the </w:t>
      </w:r>
      <w:r w:rsidR="009E7610">
        <w:rPr>
          <w:rFonts w:cs="Arial"/>
          <w:sz w:val="24"/>
          <w:szCs w:val="24"/>
        </w:rPr>
        <w:t>Lowick</w:t>
      </w:r>
      <w:r w:rsidR="00592ECB" w:rsidRPr="005A730C">
        <w:rPr>
          <w:rFonts w:cs="Arial"/>
          <w:sz w:val="24"/>
          <w:szCs w:val="24"/>
        </w:rPr>
        <w:t xml:space="preserve"> Neighbourhood Plan. </w:t>
      </w:r>
    </w:p>
    <w:p w14:paraId="1F356EAB" w14:textId="77777777" w:rsidR="00592ECB" w:rsidRPr="005A730C" w:rsidRDefault="00592ECB" w:rsidP="008330D6">
      <w:pPr>
        <w:spacing w:after="0" w:line="259" w:lineRule="auto"/>
        <w:ind w:left="720" w:hanging="720"/>
        <w:contextualSpacing/>
        <w:jc w:val="both"/>
        <w:rPr>
          <w:rFonts w:cs="Arial"/>
          <w:sz w:val="24"/>
          <w:szCs w:val="24"/>
        </w:rPr>
      </w:pPr>
    </w:p>
    <w:p w14:paraId="5FE3597B" w14:textId="77777777" w:rsidR="00592ECB" w:rsidRPr="005A730C" w:rsidRDefault="00592ECB" w:rsidP="00485154">
      <w:pPr>
        <w:numPr>
          <w:ilvl w:val="1"/>
          <w:numId w:val="34"/>
        </w:numPr>
        <w:spacing w:after="0" w:line="259" w:lineRule="auto"/>
        <w:contextualSpacing/>
        <w:jc w:val="both"/>
        <w:rPr>
          <w:rFonts w:cs="Arial"/>
          <w:sz w:val="24"/>
          <w:szCs w:val="24"/>
        </w:rPr>
      </w:pPr>
      <w:r w:rsidRPr="005A730C">
        <w:rPr>
          <w:rFonts w:cs="Arial"/>
          <w:sz w:val="24"/>
          <w:szCs w:val="24"/>
        </w:rPr>
        <w:t xml:space="preserve">The plans and programmes identified do not act in isolation and links between their scale and objectives can be made. International and national plans and strategies often provide high level guidance, with their objectives being reflected in plans at a regional, sub-regional or local level. The schedule of plans and programmes identifies the diversity of documents that are considered to have a bearing on the preparation of the </w:t>
      </w:r>
      <w:r w:rsidR="009E7610">
        <w:rPr>
          <w:rFonts w:cs="Arial"/>
          <w:sz w:val="24"/>
          <w:szCs w:val="24"/>
        </w:rPr>
        <w:t>Lowick</w:t>
      </w:r>
      <w:r w:rsidRPr="005A730C">
        <w:rPr>
          <w:rFonts w:cs="Arial"/>
          <w:sz w:val="24"/>
          <w:szCs w:val="24"/>
        </w:rPr>
        <w:t xml:space="preserve"> Neighbourhood Plan. </w:t>
      </w:r>
    </w:p>
    <w:p w14:paraId="2FECA8D7" w14:textId="77777777" w:rsidR="00592ECB" w:rsidRPr="005A730C" w:rsidRDefault="00592ECB" w:rsidP="008330D6">
      <w:pPr>
        <w:spacing w:after="0" w:line="259" w:lineRule="auto"/>
        <w:ind w:left="720" w:hanging="720"/>
        <w:contextualSpacing/>
        <w:jc w:val="both"/>
        <w:rPr>
          <w:rFonts w:cs="Arial"/>
          <w:sz w:val="24"/>
          <w:szCs w:val="24"/>
        </w:rPr>
      </w:pPr>
    </w:p>
    <w:p w14:paraId="2515FBD3" w14:textId="77777777" w:rsidR="00592ECB" w:rsidRPr="005A730C" w:rsidRDefault="00592ECB" w:rsidP="008330D6">
      <w:pPr>
        <w:spacing w:after="0" w:line="259" w:lineRule="auto"/>
        <w:ind w:left="720" w:hanging="720"/>
        <w:contextualSpacing/>
        <w:jc w:val="both"/>
        <w:rPr>
          <w:rFonts w:cs="Arial"/>
          <w:sz w:val="24"/>
          <w:szCs w:val="24"/>
        </w:rPr>
      </w:pPr>
      <w:r w:rsidRPr="005A730C">
        <w:rPr>
          <w:rFonts w:cs="Arial"/>
          <w:b/>
          <w:sz w:val="24"/>
          <w:szCs w:val="24"/>
        </w:rPr>
        <w:t xml:space="preserve">The Baseline – Environmental issues </w:t>
      </w:r>
    </w:p>
    <w:p w14:paraId="576A9E93" w14:textId="77777777" w:rsidR="00592ECB" w:rsidRPr="005A730C" w:rsidRDefault="00592ECB" w:rsidP="008330D6">
      <w:pPr>
        <w:spacing w:after="0" w:line="259" w:lineRule="auto"/>
        <w:ind w:left="720" w:hanging="720"/>
        <w:contextualSpacing/>
        <w:jc w:val="both"/>
        <w:rPr>
          <w:rFonts w:cs="Arial"/>
          <w:sz w:val="24"/>
          <w:szCs w:val="24"/>
        </w:rPr>
      </w:pPr>
    </w:p>
    <w:p w14:paraId="30524DD6" w14:textId="77777777" w:rsidR="00592ECB" w:rsidRPr="005A730C" w:rsidRDefault="00592ECB" w:rsidP="00485154">
      <w:pPr>
        <w:numPr>
          <w:ilvl w:val="1"/>
          <w:numId w:val="34"/>
        </w:numPr>
        <w:spacing w:after="0" w:line="259" w:lineRule="auto"/>
        <w:contextualSpacing/>
        <w:jc w:val="both"/>
        <w:rPr>
          <w:rFonts w:cs="Arial"/>
          <w:sz w:val="24"/>
          <w:szCs w:val="24"/>
        </w:rPr>
      </w:pPr>
      <w:r w:rsidRPr="005A730C">
        <w:rPr>
          <w:rFonts w:cs="Arial"/>
          <w:sz w:val="24"/>
          <w:szCs w:val="24"/>
        </w:rPr>
        <w:t>T</w:t>
      </w:r>
      <w:r w:rsidR="002D6CBC">
        <w:rPr>
          <w:rFonts w:cs="Arial"/>
          <w:sz w:val="24"/>
          <w:szCs w:val="24"/>
        </w:rPr>
        <w:t>he selected environmental topics</w:t>
      </w:r>
      <w:r w:rsidRPr="005A730C">
        <w:rPr>
          <w:rFonts w:cs="Arial"/>
          <w:sz w:val="24"/>
          <w:szCs w:val="24"/>
        </w:rPr>
        <w:t xml:space="preserve"> for the assessment, set out below, incorporated the ‘SEA topics’ suggested by Annex I(f) of the SEA Directive</w:t>
      </w:r>
      <w:r w:rsidRPr="005A730C">
        <w:rPr>
          <w:rFonts w:cs="Arial"/>
          <w:sz w:val="24"/>
          <w:szCs w:val="24"/>
          <w:vertAlign w:val="superscript"/>
        </w:rPr>
        <w:footnoteReference w:id="6"/>
      </w:r>
      <w:r w:rsidRPr="005A730C">
        <w:rPr>
          <w:rFonts w:cs="Arial"/>
          <w:sz w:val="24"/>
          <w:szCs w:val="24"/>
        </w:rPr>
        <w:t xml:space="preserve">. These were refined to reflect a broad </w:t>
      </w:r>
      <w:r w:rsidRPr="003451E5">
        <w:rPr>
          <w:rFonts w:cs="Arial"/>
          <w:sz w:val="24"/>
          <w:szCs w:val="24"/>
        </w:rPr>
        <w:t>understanding of the anti</w:t>
      </w:r>
      <w:r w:rsidR="00302548" w:rsidRPr="003451E5">
        <w:rPr>
          <w:rFonts w:cs="Arial"/>
          <w:sz w:val="24"/>
          <w:szCs w:val="24"/>
        </w:rPr>
        <w:t>cipated scope of</w:t>
      </w:r>
      <w:r w:rsidRPr="003451E5">
        <w:rPr>
          <w:rFonts w:cs="Arial"/>
          <w:sz w:val="24"/>
          <w:szCs w:val="24"/>
        </w:rPr>
        <w:t xml:space="preserve"> effects</w:t>
      </w:r>
      <w:r w:rsidR="002D6CBC" w:rsidRPr="003451E5">
        <w:rPr>
          <w:rFonts w:cs="Arial"/>
          <w:sz w:val="24"/>
          <w:szCs w:val="24"/>
        </w:rPr>
        <w:t xml:space="preserve"> associated with a neighbourhood plan. </w:t>
      </w:r>
      <w:bookmarkStart w:id="10" w:name="_Hlk85804970"/>
      <w:r w:rsidR="00FC4704" w:rsidRPr="003451E5">
        <w:rPr>
          <w:rFonts w:cs="Arial"/>
          <w:sz w:val="24"/>
          <w:szCs w:val="24"/>
        </w:rPr>
        <w:t xml:space="preserve">The assessment has </w:t>
      </w:r>
      <w:proofErr w:type="gramStart"/>
      <w:r w:rsidR="00FC4704" w:rsidRPr="003451E5">
        <w:rPr>
          <w:rFonts w:cs="Arial"/>
          <w:sz w:val="24"/>
          <w:szCs w:val="24"/>
        </w:rPr>
        <w:t>taken into account</w:t>
      </w:r>
      <w:proofErr w:type="gramEnd"/>
      <w:r w:rsidR="00FC4704" w:rsidRPr="003451E5">
        <w:rPr>
          <w:rFonts w:cs="Arial"/>
          <w:sz w:val="24"/>
          <w:szCs w:val="24"/>
        </w:rPr>
        <w:t xml:space="preserve"> the interrelationships between topics. </w:t>
      </w:r>
      <w:bookmarkEnd w:id="10"/>
      <w:r w:rsidR="002D6CBC" w:rsidRPr="003451E5">
        <w:rPr>
          <w:rFonts w:cs="Arial"/>
          <w:sz w:val="24"/>
          <w:szCs w:val="24"/>
        </w:rPr>
        <w:t>The topics</w:t>
      </w:r>
      <w:r w:rsidR="002D6CBC">
        <w:rPr>
          <w:rFonts w:cs="Arial"/>
          <w:sz w:val="24"/>
          <w:szCs w:val="24"/>
        </w:rPr>
        <w:t xml:space="preserve"> </w:t>
      </w:r>
      <w:r w:rsidRPr="005A730C">
        <w:rPr>
          <w:rFonts w:cs="Arial"/>
          <w:sz w:val="24"/>
          <w:szCs w:val="24"/>
        </w:rPr>
        <w:t xml:space="preserve">are: </w:t>
      </w:r>
    </w:p>
    <w:p w14:paraId="6080DBD0" w14:textId="77777777" w:rsidR="0006509D" w:rsidRPr="0006509D" w:rsidRDefault="0006509D" w:rsidP="008330D6">
      <w:pPr>
        <w:spacing w:after="0" w:line="259" w:lineRule="auto"/>
        <w:ind w:left="1134" w:hanging="283"/>
        <w:contextualSpacing/>
        <w:jc w:val="both"/>
        <w:rPr>
          <w:rFonts w:cs="Arial"/>
          <w:sz w:val="24"/>
          <w:szCs w:val="24"/>
        </w:rPr>
      </w:pPr>
      <w:r w:rsidRPr="0006509D">
        <w:rPr>
          <w:rFonts w:cs="Arial"/>
          <w:sz w:val="24"/>
          <w:szCs w:val="24"/>
        </w:rPr>
        <w:t>a.</w:t>
      </w:r>
      <w:r w:rsidRPr="0006509D">
        <w:rPr>
          <w:rFonts w:cs="Arial"/>
          <w:sz w:val="24"/>
          <w:szCs w:val="24"/>
        </w:rPr>
        <w:tab/>
        <w:t>Air</w:t>
      </w:r>
    </w:p>
    <w:p w14:paraId="4A7DA8EE" w14:textId="77777777" w:rsidR="0006509D" w:rsidRPr="0006509D" w:rsidRDefault="0006509D" w:rsidP="008330D6">
      <w:pPr>
        <w:spacing w:after="0" w:line="259" w:lineRule="auto"/>
        <w:ind w:left="1134" w:hanging="283"/>
        <w:contextualSpacing/>
        <w:jc w:val="both"/>
        <w:rPr>
          <w:rFonts w:cs="Arial"/>
          <w:sz w:val="24"/>
          <w:szCs w:val="24"/>
        </w:rPr>
      </w:pPr>
      <w:r w:rsidRPr="0006509D">
        <w:rPr>
          <w:rFonts w:cs="Arial"/>
          <w:sz w:val="24"/>
          <w:szCs w:val="24"/>
        </w:rPr>
        <w:t>b.</w:t>
      </w:r>
      <w:r w:rsidRPr="0006509D">
        <w:rPr>
          <w:rFonts w:cs="Arial"/>
          <w:sz w:val="24"/>
          <w:szCs w:val="24"/>
        </w:rPr>
        <w:tab/>
        <w:t>Biodiversity, flora and fauna</w:t>
      </w:r>
    </w:p>
    <w:p w14:paraId="51C6A1A7" w14:textId="77777777" w:rsidR="0006509D" w:rsidRPr="0006509D" w:rsidRDefault="0006509D" w:rsidP="008330D6">
      <w:pPr>
        <w:spacing w:after="0" w:line="259" w:lineRule="auto"/>
        <w:ind w:left="1134" w:hanging="283"/>
        <w:contextualSpacing/>
        <w:jc w:val="both"/>
        <w:rPr>
          <w:rFonts w:cs="Arial"/>
          <w:sz w:val="24"/>
          <w:szCs w:val="24"/>
        </w:rPr>
      </w:pPr>
      <w:r w:rsidRPr="0006509D">
        <w:rPr>
          <w:rFonts w:cs="Arial"/>
          <w:sz w:val="24"/>
          <w:szCs w:val="24"/>
        </w:rPr>
        <w:lastRenderedPageBreak/>
        <w:t>c.</w:t>
      </w:r>
      <w:r w:rsidRPr="0006509D">
        <w:rPr>
          <w:rFonts w:cs="Arial"/>
          <w:sz w:val="24"/>
          <w:szCs w:val="24"/>
        </w:rPr>
        <w:tab/>
        <w:t>Climatic factors</w:t>
      </w:r>
    </w:p>
    <w:p w14:paraId="4C3472C9" w14:textId="77777777" w:rsidR="0006509D" w:rsidRPr="0006509D" w:rsidRDefault="0006509D" w:rsidP="008330D6">
      <w:pPr>
        <w:spacing w:after="0" w:line="259" w:lineRule="auto"/>
        <w:ind w:left="1134" w:hanging="283"/>
        <w:contextualSpacing/>
        <w:jc w:val="both"/>
        <w:rPr>
          <w:rFonts w:cs="Arial"/>
          <w:sz w:val="24"/>
          <w:szCs w:val="24"/>
        </w:rPr>
      </w:pPr>
      <w:r w:rsidRPr="0006509D">
        <w:rPr>
          <w:rFonts w:cs="Arial"/>
          <w:sz w:val="24"/>
          <w:szCs w:val="24"/>
        </w:rPr>
        <w:t>d.</w:t>
      </w:r>
      <w:r w:rsidRPr="0006509D">
        <w:rPr>
          <w:rFonts w:cs="Arial"/>
          <w:sz w:val="24"/>
          <w:szCs w:val="24"/>
        </w:rPr>
        <w:tab/>
        <w:t>Population and human health</w:t>
      </w:r>
    </w:p>
    <w:p w14:paraId="1324712C" w14:textId="77777777" w:rsidR="0006509D" w:rsidRPr="0006509D" w:rsidRDefault="0006509D" w:rsidP="008330D6">
      <w:pPr>
        <w:spacing w:after="0" w:line="259" w:lineRule="auto"/>
        <w:ind w:left="1134" w:hanging="283"/>
        <w:contextualSpacing/>
        <w:jc w:val="both"/>
        <w:rPr>
          <w:rFonts w:cs="Arial"/>
          <w:sz w:val="24"/>
          <w:szCs w:val="24"/>
        </w:rPr>
      </w:pPr>
      <w:r w:rsidRPr="0006509D">
        <w:rPr>
          <w:rFonts w:cs="Arial"/>
          <w:sz w:val="24"/>
          <w:szCs w:val="24"/>
        </w:rPr>
        <w:t>e.</w:t>
      </w:r>
      <w:r w:rsidRPr="0006509D">
        <w:rPr>
          <w:rFonts w:cs="Arial"/>
          <w:sz w:val="24"/>
          <w:szCs w:val="24"/>
        </w:rPr>
        <w:tab/>
        <w:t>Soil</w:t>
      </w:r>
    </w:p>
    <w:p w14:paraId="78166AE4" w14:textId="77777777" w:rsidR="0006509D" w:rsidRPr="0006509D" w:rsidRDefault="0006509D" w:rsidP="008330D6">
      <w:pPr>
        <w:spacing w:after="0" w:line="259" w:lineRule="auto"/>
        <w:ind w:left="1134" w:hanging="283"/>
        <w:contextualSpacing/>
        <w:jc w:val="both"/>
        <w:rPr>
          <w:rFonts w:cs="Arial"/>
          <w:sz w:val="24"/>
          <w:szCs w:val="24"/>
        </w:rPr>
      </w:pPr>
      <w:r w:rsidRPr="0006509D">
        <w:rPr>
          <w:rFonts w:cs="Arial"/>
          <w:sz w:val="24"/>
          <w:szCs w:val="24"/>
        </w:rPr>
        <w:t>f.</w:t>
      </w:r>
      <w:r w:rsidRPr="0006509D">
        <w:rPr>
          <w:rFonts w:cs="Arial"/>
          <w:sz w:val="24"/>
          <w:szCs w:val="24"/>
        </w:rPr>
        <w:tab/>
        <w:t>Water</w:t>
      </w:r>
    </w:p>
    <w:p w14:paraId="0F0F98BA" w14:textId="77777777" w:rsidR="0006509D" w:rsidRPr="0006509D" w:rsidRDefault="0006509D" w:rsidP="008330D6">
      <w:pPr>
        <w:spacing w:after="0" w:line="259" w:lineRule="auto"/>
        <w:ind w:left="1134" w:hanging="283"/>
        <w:contextualSpacing/>
        <w:jc w:val="both"/>
        <w:rPr>
          <w:rFonts w:cs="Arial"/>
          <w:sz w:val="24"/>
          <w:szCs w:val="24"/>
        </w:rPr>
      </w:pPr>
      <w:r w:rsidRPr="0006509D">
        <w:rPr>
          <w:rFonts w:cs="Arial"/>
          <w:sz w:val="24"/>
          <w:szCs w:val="24"/>
        </w:rPr>
        <w:t>g.</w:t>
      </w:r>
      <w:r w:rsidRPr="0006509D">
        <w:rPr>
          <w:rFonts w:cs="Arial"/>
          <w:sz w:val="24"/>
          <w:szCs w:val="24"/>
        </w:rPr>
        <w:tab/>
        <w:t>Historic environment</w:t>
      </w:r>
    </w:p>
    <w:p w14:paraId="6462E0A0" w14:textId="77777777" w:rsidR="00592ECB" w:rsidRPr="005A730C" w:rsidRDefault="0006509D" w:rsidP="008330D6">
      <w:pPr>
        <w:spacing w:after="0" w:line="259" w:lineRule="auto"/>
        <w:ind w:left="1134" w:hanging="283"/>
        <w:contextualSpacing/>
        <w:jc w:val="both"/>
        <w:rPr>
          <w:rFonts w:cs="Arial"/>
          <w:sz w:val="24"/>
          <w:szCs w:val="24"/>
        </w:rPr>
      </w:pPr>
      <w:r w:rsidRPr="0006509D">
        <w:rPr>
          <w:rFonts w:cs="Arial"/>
          <w:sz w:val="24"/>
          <w:szCs w:val="24"/>
        </w:rPr>
        <w:t>h.</w:t>
      </w:r>
      <w:r w:rsidRPr="0006509D">
        <w:rPr>
          <w:rFonts w:cs="Arial"/>
          <w:sz w:val="24"/>
          <w:szCs w:val="24"/>
        </w:rPr>
        <w:tab/>
        <w:t>Landscape</w:t>
      </w:r>
    </w:p>
    <w:p w14:paraId="405037C9" w14:textId="77777777" w:rsidR="00592ECB" w:rsidRPr="005A730C" w:rsidRDefault="00592ECB" w:rsidP="008330D6">
      <w:pPr>
        <w:spacing w:after="0" w:line="259" w:lineRule="auto"/>
        <w:ind w:left="720" w:hanging="720"/>
        <w:contextualSpacing/>
        <w:jc w:val="both"/>
        <w:rPr>
          <w:rFonts w:cs="Arial"/>
          <w:sz w:val="24"/>
          <w:szCs w:val="24"/>
        </w:rPr>
      </w:pPr>
    </w:p>
    <w:p w14:paraId="6078F5CE" w14:textId="5A791977" w:rsidR="00592ECB" w:rsidRPr="003451E5" w:rsidRDefault="00592ECB" w:rsidP="00485154">
      <w:pPr>
        <w:numPr>
          <w:ilvl w:val="1"/>
          <w:numId w:val="34"/>
        </w:numPr>
        <w:spacing w:after="0" w:line="259" w:lineRule="auto"/>
        <w:contextualSpacing/>
        <w:jc w:val="both"/>
        <w:rPr>
          <w:rFonts w:cs="Arial"/>
          <w:sz w:val="24"/>
          <w:szCs w:val="24"/>
        </w:rPr>
      </w:pPr>
      <w:r w:rsidRPr="005A730C">
        <w:rPr>
          <w:rFonts w:cs="Arial"/>
          <w:sz w:val="24"/>
          <w:szCs w:val="24"/>
        </w:rPr>
        <w:t xml:space="preserve">The following </w:t>
      </w:r>
      <w:r w:rsidRPr="003451E5">
        <w:rPr>
          <w:rFonts w:cs="Arial"/>
          <w:sz w:val="24"/>
          <w:szCs w:val="24"/>
        </w:rPr>
        <w:t xml:space="preserve">provides a brief overview </w:t>
      </w:r>
      <w:r w:rsidR="00A82BC1" w:rsidRPr="003451E5">
        <w:rPr>
          <w:rFonts w:cs="Arial"/>
          <w:sz w:val="24"/>
          <w:szCs w:val="24"/>
        </w:rPr>
        <w:t xml:space="preserve">and summary </w:t>
      </w:r>
      <w:r w:rsidRPr="003451E5">
        <w:rPr>
          <w:rFonts w:cs="Arial"/>
          <w:sz w:val="24"/>
          <w:szCs w:val="24"/>
        </w:rPr>
        <w:t xml:space="preserve">of the </w:t>
      </w:r>
      <w:r w:rsidR="00A82BC1" w:rsidRPr="003451E5">
        <w:rPr>
          <w:rFonts w:cs="Arial"/>
          <w:sz w:val="24"/>
          <w:szCs w:val="24"/>
        </w:rPr>
        <w:t xml:space="preserve">current </w:t>
      </w:r>
      <w:r w:rsidRPr="003451E5">
        <w:rPr>
          <w:rFonts w:cs="Arial"/>
          <w:sz w:val="24"/>
          <w:szCs w:val="24"/>
        </w:rPr>
        <w:t xml:space="preserve">baseline environmental characteristics in the </w:t>
      </w:r>
      <w:r w:rsidR="009E7610" w:rsidRPr="003451E5">
        <w:rPr>
          <w:rFonts w:cs="Arial"/>
          <w:sz w:val="24"/>
          <w:szCs w:val="24"/>
        </w:rPr>
        <w:t>Lowick</w:t>
      </w:r>
      <w:r w:rsidRPr="003451E5">
        <w:rPr>
          <w:rFonts w:cs="Arial"/>
          <w:sz w:val="24"/>
          <w:szCs w:val="24"/>
        </w:rPr>
        <w:t xml:space="preserve"> Parish area and the</w:t>
      </w:r>
      <w:r w:rsidRPr="005A730C">
        <w:rPr>
          <w:rFonts w:cs="Arial"/>
          <w:sz w:val="24"/>
          <w:szCs w:val="24"/>
        </w:rPr>
        <w:t xml:space="preserve"> likely evolution thereof without the implementation of the Neighbourhood Plan as required in Planning Practice Guidance</w:t>
      </w:r>
      <w:r w:rsidRPr="005A730C">
        <w:rPr>
          <w:rFonts w:cs="Arial"/>
          <w:sz w:val="24"/>
          <w:szCs w:val="24"/>
          <w:vertAlign w:val="superscript"/>
        </w:rPr>
        <w:footnoteReference w:id="7"/>
      </w:r>
      <w:r w:rsidRPr="005A730C">
        <w:rPr>
          <w:rFonts w:cs="Arial"/>
          <w:sz w:val="24"/>
          <w:szCs w:val="24"/>
        </w:rPr>
        <w:t xml:space="preserve">.  </w:t>
      </w:r>
      <w:bookmarkStart w:id="11" w:name="_Hlk85804999"/>
      <w:r w:rsidR="00FC4704" w:rsidRPr="003451E5">
        <w:rPr>
          <w:rFonts w:cs="Arial"/>
          <w:sz w:val="24"/>
          <w:szCs w:val="24"/>
        </w:rPr>
        <w:t xml:space="preserve">Full details of the baseline assessment are provided in the SEA Scoping </w:t>
      </w:r>
      <w:r w:rsidR="00FC4704" w:rsidRPr="00F968DC">
        <w:rPr>
          <w:rFonts w:cs="Arial"/>
          <w:sz w:val="24"/>
          <w:szCs w:val="24"/>
        </w:rPr>
        <w:t>Report (</w:t>
      </w:r>
      <w:r w:rsidR="00F968DC" w:rsidRPr="00F968DC">
        <w:rPr>
          <w:rFonts w:cs="Arial"/>
          <w:sz w:val="24"/>
          <w:szCs w:val="24"/>
        </w:rPr>
        <w:t>June 2020</w:t>
      </w:r>
      <w:r w:rsidR="00FC4704" w:rsidRPr="00F968DC">
        <w:rPr>
          <w:rFonts w:cs="Arial"/>
          <w:sz w:val="24"/>
          <w:szCs w:val="24"/>
        </w:rPr>
        <w:t>).</w:t>
      </w:r>
      <w:r w:rsidR="00FC4704">
        <w:rPr>
          <w:rFonts w:cs="Arial"/>
          <w:sz w:val="24"/>
          <w:szCs w:val="24"/>
        </w:rPr>
        <w:t xml:space="preserve">  </w:t>
      </w:r>
      <w:bookmarkEnd w:id="11"/>
      <w:r w:rsidR="00FC4704" w:rsidRPr="003451E5">
        <w:rPr>
          <w:rFonts w:cs="Arial"/>
          <w:sz w:val="24"/>
          <w:szCs w:val="24"/>
        </w:rPr>
        <w:t>S</w:t>
      </w:r>
      <w:r w:rsidRPr="003451E5">
        <w:rPr>
          <w:rFonts w:cs="Arial"/>
          <w:sz w:val="24"/>
          <w:szCs w:val="24"/>
        </w:rPr>
        <w:t xml:space="preserve">ome </w:t>
      </w:r>
      <w:r w:rsidR="00FC4704" w:rsidRPr="003451E5">
        <w:rPr>
          <w:rFonts w:cs="Arial"/>
          <w:sz w:val="24"/>
          <w:szCs w:val="24"/>
        </w:rPr>
        <w:t xml:space="preserve">topics present few or no </w:t>
      </w:r>
      <w:r w:rsidRPr="003451E5">
        <w:rPr>
          <w:rFonts w:cs="Arial"/>
          <w:sz w:val="24"/>
          <w:szCs w:val="24"/>
        </w:rPr>
        <w:t xml:space="preserve">issues </w:t>
      </w:r>
      <w:r w:rsidR="00FC4704" w:rsidRPr="003451E5">
        <w:rPr>
          <w:rFonts w:cs="Arial"/>
          <w:sz w:val="24"/>
          <w:szCs w:val="24"/>
        </w:rPr>
        <w:t xml:space="preserve">and therefore </w:t>
      </w:r>
      <w:r w:rsidRPr="003451E5">
        <w:rPr>
          <w:rFonts w:cs="Arial"/>
          <w:sz w:val="24"/>
          <w:szCs w:val="24"/>
        </w:rPr>
        <w:t>are of little or no relevance</w:t>
      </w:r>
      <w:r w:rsidR="00FC4704" w:rsidRPr="003451E5">
        <w:rPr>
          <w:rFonts w:cs="Arial"/>
          <w:sz w:val="24"/>
          <w:szCs w:val="24"/>
        </w:rPr>
        <w:t xml:space="preserve"> to the assessment in that they do not </w:t>
      </w:r>
      <w:r w:rsidRPr="003451E5">
        <w:rPr>
          <w:rFonts w:cs="Arial"/>
          <w:sz w:val="24"/>
          <w:szCs w:val="24"/>
        </w:rPr>
        <w:t>present environmental problems or opportunities</w:t>
      </w:r>
      <w:r w:rsidR="00FC4704" w:rsidRPr="003451E5">
        <w:rPr>
          <w:rFonts w:cs="Arial"/>
          <w:sz w:val="24"/>
          <w:szCs w:val="24"/>
        </w:rPr>
        <w:t>.  Accordingly, these topics</w:t>
      </w:r>
      <w:r w:rsidRPr="003451E5">
        <w:rPr>
          <w:rFonts w:cs="Arial"/>
          <w:sz w:val="24"/>
          <w:szCs w:val="24"/>
        </w:rPr>
        <w:t xml:space="preserve"> have </w:t>
      </w:r>
      <w:r w:rsidR="00FC4704" w:rsidRPr="003451E5">
        <w:rPr>
          <w:rFonts w:cs="Arial"/>
          <w:sz w:val="24"/>
          <w:szCs w:val="24"/>
        </w:rPr>
        <w:t xml:space="preserve">either </w:t>
      </w:r>
      <w:r w:rsidRPr="003451E5">
        <w:rPr>
          <w:rFonts w:cs="Arial"/>
          <w:sz w:val="24"/>
          <w:szCs w:val="24"/>
        </w:rPr>
        <w:t>not been addressed in the SEA or have been afforded a more limited focus.  The baseline provides the broad basis against which to assess the likely effects of the draft plan and any reasonable alternatives.</w:t>
      </w:r>
    </w:p>
    <w:p w14:paraId="1B7ACD3C" w14:textId="77777777" w:rsidR="00592ECB" w:rsidRPr="005A730C" w:rsidRDefault="00592ECB" w:rsidP="008330D6">
      <w:pPr>
        <w:spacing w:after="0" w:line="259" w:lineRule="auto"/>
        <w:ind w:left="720" w:hanging="720"/>
        <w:contextualSpacing/>
        <w:jc w:val="both"/>
        <w:rPr>
          <w:rFonts w:cs="Arial"/>
          <w:sz w:val="24"/>
          <w:szCs w:val="24"/>
        </w:rPr>
      </w:pPr>
    </w:p>
    <w:p w14:paraId="512031C4" w14:textId="77777777" w:rsidR="00592ECB" w:rsidRDefault="00592ECB" w:rsidP="008330D6">
      <w:pPr>
        <w:spacing w:after="0" w:line="259" w:lineRule="auto"/>
        <w:ind w:left="720" w:hanging="720"/>
        <w:contextualSpacing/>
        <w:jc w:val="both"/>
        <w:rPr>
          <w:rFonts w:eastAsiaTheme="majorEastAsia" w:cs="Arial"/>
          <w:b/>
          <w:bCs/>
          <w:sz w:val="24"/>
          <w:szCs w:val="24"/>
        </w:rPr>
      </w:pPr>
      <w:bookmarkStart w:id="12" w:name="_Toc7099053"/>
      <w:r w:rsidRPr="0006509D">
        <w:rPr>
          <w:rFonts w:eastAsiaTheme="majorEastAsia" w:cs="Arial"/>
          <w:b/>
          <w:bCs/>
          <w:sz w:val="24"/>
          <w:szCs w:val="24"/>
        </w:rPr>
        <w:t xml:space="preserve">Air </w:t>
      </w:r>
    </w:p>
    <w:p w14:paraId="5B22042B" w14:textId="77777777" w:rsidR="0006509D" w:rsidRDefault="0006509D" w:rsidP="008330D6">
      <w:pPr>
        <w:spacing w:after="0" w:line="259" w:lineRule="auto"/>
        <w:ind w:left="720" w:hanging="720"/>
        <w:contextualSpacing/>
        <w:jc w:val="both"/>
        <w:rPr>
          <w:rFonts w:eastAsiaTheme="majorEastAsia" w:cs="Arial"/>
          <w:b/>
          <w:bCs/>
          <w:sz w:val="24"/>
          <w:szCs w:val="24"/>
        </w:rPr>
      </w:pPr>
    </w:p>
    <w:p w14:paraId="4306C8E7" w14:textId="77777777" w:rsidR="00CA1C4D" w:rsidRPr="003451E5" w:rsidRDefault="00C65326" w:rsidP="00485154">
      <w:pPr>
        <w:pStyle w:val="ListParagraph"/>
        <w:numPr>
          <w:ilvl w:val="1"/>
          <w:numId w:val="26"/>
        </w:numPr>
        <w:jc w:val="both"/>
        <w:rPr>
          <w:rFonts w:cs="Arial"/>
          <w:sz w:val="24"/>
          <w:szCs w:val="24"/>
        </w:rPr>
      </w:pPr>
      <w:r w:rsidRPr="00C65326">
        <w:rPr>
          <w:rFonts w:cs="Arial"/>
          <w:sz w:val="24"/>
          <w:szCs w:val="24"/>
        </w:rPr>
        <w:t xml:space="preserve">Due to the absence of significant and tangible air quality issues in the </w:t>
      </w:r>
      <w:r w:rsidR="009E7610">
        <w:rPr>
          <w:rFonts w:cs="Arial"/>
          <w:sz w:val="24"/>
          <w:szCs w:val="24"/>
        </w:rPr>
        <w:t>Lowick</w:t>
      </w:r>
      <w:r w:rsidRPr="00C65326">
        <w:rPr>
          <w:rFonts w:cs="Arial"/>
          <w:sz w:val="24"/>
          <w:szCs w:val="24"/>
        </w:rPr>
        <w:t xml:space="preserve"> Neighbourhood Area, air has been scoped </w:t>
      </w:r>
      <w:r w:rsidRPr="003451E5">
        <w:rPr>
          <w:rFonts w:cs="Arial"/>
          <w:b/>
          <w:sz w:val="24"/>
          <w:szCs w:val="24"/>
        </w:rPr>
        <w:t>OUT</w:t>
      </w:r>
      <w:r w:rsidRPr="003451E5">
        <w:rPr>
          <w:rFonts w:cs="Arial"/>
          <w:sz w:val="24"/>
          <w:szCs w:val="24"/>
        </w:rPr>
        <w:t xml:space="preserve"> of the </w:t>
      </w:r>
      <w:r w:rsidR="00FC4704" w:rsidRPr="003451E5">
        <w:rPr>
          <w:rFonts w:cs="Arial"/>
          <w:sz w:val="24"/>
          <w:szCs w:val="24"/>
        </w:rPr>
        <w:t xml:space="preserve">need for further assessment through the </w:t>
      </w:r>
      <w:r w:rsidRPr="003451E5">
        <w:rPr>
          <w:rFonts w:cs="Arial"/>
          <w:sz w:val="24"/>
          <w:szCs w:val="24"/>
        </w:rPr>
        <w:t>SEA process.</w:t>
      </w:r>
      <w:r w:rsidR="00CA1C4D" w:rsidRPr="003451E5">
        <w:rPr>
          <w:rFonts w:cs="Arial"/>
          <w:sz w:val="24"/>
          <w:szCs w:val="24"/>
        </w:rPr>
        <w:t xml:space="preserve"> </w:t>
      </w:r>
    </w:p>
    <w:p w14:paraId="7656133E" w14:textId="77777777" w:rsidR="00CA1C4D" w:rsidRDefault="00CA1C4D" w:rsidP="008330D6">
      <w:pPr>
        <w:spacing w:after="0" w:line="259" w:lineRule="auto"/>
        <w:ind w:left="720" w:hanging="720"/>
        <w:contextualSpacing/>
        <w:jc w:val="both"/>
        <w:rPr>
          <w:rFonts w:eastAsiaTheme="majorEastAsia" w:cs="Arial"/>
          <w:b/>
          <w:bCs/>
          <w:sz w:val="24"/>
          <w:szCs w:val="24"/>
        </w:rPr>
      </w:pPr>
      <w:r w:rsidRPr="00CA1C4D">
        <w:rPr>
          <w:rFonts w:eastAsiaTheme="majorEastAsia" w:cs="Arial"/>
          <w:b/>
          <w:bCs/>
          <w:sz w:val="24"/>
          <w:szCs w:val="24"/>
        </w:rPr>
        <w:t>Biodiversity, flora and fauna</w:t>
      </w:r>
    </w:p>
    <w:p w14:paraId="5F2D1CBF" w14:textId="77777777" w:rsidR="00CA1C4D" w:rsidRDefault="00CA1C4D" w:rsidP="008330D6">
      <w:pPr>
        <w:spacing w:after="0" w:line="259" w:lineRule="auto"/>
        <w:ind w:left="720" w:hanging="720"/>
        <w:contextualSpacing/>
        <w:jc w:val="both"/>
        <w:rPr>
          <w:rFonts w:eastAsiaTheme="majorEastAsia" w:cs="Arial"/>
          <w:bCs/>
          <w:i/>
          <w:sz w:val="24"/>
          <w:szCs w:val="24"/>
        </w:rPr>
      </w:pPr>
    </w:p>
    <w:p w14:paraId="60B4A287" w14:textId="77777777" w:rsidR="00CA1C4D" w:rsidRPr="00CA1C4D" w:rsidRDefault="0092236C" w:rsidP="008330D6">
      <w:pPr>
        <w:spacing w:after="0" w:line="259" w:lineRule="auto"/>
        <w:ind w:left="720" w:hanging="720"/>
        <w:contextualSpacing/>
        <w:jc w:val="both"/>
        <w:rPr>
          <w:rFonts w:eastAsiaTheme="majorEastAsia" w:cs="Arial"/>
          <w:bCs/>
          <w:i/>
          <w:sz w:val="24"/>
          <w:szCs w:val="24"/>
        </w:rPr>
      </w:pPr>
      <w:r>
        <w:rPr>
          <w:rFonts w:eastAsiaTheme="majorEastAsia" w:cs="Arial"/>
          <w:bCs/>
          <w:i/>
          <w:sz w:val="24"/>
          <w:szCs w:val="24"/>
        </w:rPr>
        <w:t>Nature conservation designations</w:t>
      </w:r>
    </w:p>
    <w:p w14:paraId="0CCBF867" w14:textId="77777777" w:rsidR="00592ECB" w:rsidRPr="005A730C" w:rsidRDefault="00592ECB" w:rsidP="008330D6">
      <w:pPr>
        <w:spacing w:after="0" w:line="259" w:lineRule="auto"/>
        <w:ind w:left="720" w:hanging="720"/>
        <w:contextualSpacing/>
        <w:jc w:val="both"/>
        <w:rPr>
          <w:rFonts w:cs="Arial"/>
          <w:sz w:val="24"/>
          <w:szCs w:val="24"/>
        </w:rPr>
      </w:pPr>
    </w:p>
    <w:p w14:paraId="0805355A" w14:textId="77777777" w:rsidR="00192561" w:rsidRDefault="00192561" w:rsidP="00485154">
      <w:pPr>
        <w:pStyle w:val="ListParagraph"/>
        <w:numPr>
          <w:ilvl w:val="1"/>
          <w:numId w:val="26"/>
        </w:numPr>
        <w:jc w:val="both"/>
        <w:rPr>
          <w:rFonts w:cs="Arial"/>
          <w:sz w:val="24"/>
          <w:szCs w:val="24"/>
        </w:rPr>
      </w:pPr>
      <w:r w:rsidRPr="00192561">
        <w:rPr>
          <w:rFonts w:cs="Arial"/>
          <w:sz w:val="24"/>
          <w:szCs w:val="24"/>
        </w:rPr>
        <w:t>The eastern edge of the Parish boundary is approximately 3 miles from the coastline which includes the Berwickshire and Northumberland Coast European Marine Site, which consists of components of two separate European sites – the Berwickshire and North Northumberland Coast Special</w:t>
      </w:r>
      <w:r>
        <w:rPr>
          <w:rFonts w:cs="Arial"/>
          <w:sz w:val="24"/>
          <w:szCs w:val="24"/>
        </w:rPr>
        <w:t xml:space="preserve"> </w:t>
      </w:r>
      <w:r w:rsidRPr="00192561">
        <w:rPr>
          <w:rFonts w:cs="Arial"/>
          <w:sz w:val="24"/>
          <w:szCs w:val="24"/>
        </w:rPr>
        <w:t>Area of Conservation, and the intertidal habitats of the Lindisfarne Special Protection Area.</w:t>
      </w:r>
    </w:p>
    <w:p w14:paraId="4ADC7E6F" w14:textId="77777777" w:rsidR="00192561" w:rsidRDefault="00192561" w:rsidP="008330D6">
      <w:pPr>
        <w:pStyle w:val="ListParagraph"/>
        <w:jc w:val="both"/>
        <w:rPr>
          <w:rFonts w:cs="Arial"/>
          <w:sz w:val="24"/>
          <w:szCs w:val="24"/>
        </w:rPr>
      </w:pPr>
    </w:p>
    <w:p w14:paraId="07EB3FC5" w14:textId="77777777" w:rsidR="00192561" w:rsidRDefault="00192561" w:rsidP="00485154">
      <w:pPr>
        <w:pStyle w:val="ListParagraph"/>
        <w:numPr>
          <w:ilvl w:val="1"/>
          <w:numId w:val="26"/>
        </w:numPr>
        <w:jc w:val="both"/>
        <w:rPr>
          <w:rFonts w:cs="Arial"/>
          <w:sz w:val="24"/>
          <w:szCs w:val="24"/>
        </w:rPr>
      </w:pPr>
      <w:r>
        <w:rPr>
          <w:rFonts w:cs="Arial"/>
          <w:sz w:val="24"/>
          <w:szCs w:val="24"/>
        </w:rPr>
        <w:t xml:space="preserve">The </w:t>
      </w:r>
      <w:r w:rsidRPr="00192561">
        <w:rPr>
          <w:rFonts w:cs="Arial"/>
          <w:sz w:val="24"/>
          <w:szCs w:val="24"/>
        </w:rPr>
        <w:t>Lindisfarne Special Protection Area (Lindisfarne SPA)</w:t>
      </w:r>
      <w:r>
        <w:rPr>
          <w:rFonts w:cs="Arial"/>
          <w:sz w:val="24"/>
          <w:szCs w:val="24"/>
        </w:rPr>
        <w:t xml:space="preserve"> </w:t>
      </w:r>
      <w:r w:rsidRPr="00192561">
        <w:rPr>
          <w:rFonts w:cs="Arial"/>
          <w:sz w:val="24"/>
          <w:szCs w:val="24"/>
        </w:rPr>
        <w:t>was designated in 1992 to protect rare, threatened and vulnerable birds listed in Anne</w:t>
      </w:r>
      <w:r w:rsidR="00A82BC1">
        <w:rPr>
          <w:rFonts w:cs="Arial"/>
          <w:sz w:val="24"/>
          <w:szCs w:val="24"/>
        </w:rPr>
        <w:t>x I of the Birds Directive, and</w:t>
      </w:r>
      <w:r w:rsidRPr="00192561">
        <w:rPr>
          <w:rFonts w:cs="Arial"/>
          <w:sz w:val="24"/>
          <w:szCs w:val="24"/>
        </w:rPr>
        <w:t xml:space="preserve"> </w:t>
      </w:r>
      <w:proofErr w:type="gramStart"/>
      <w:r w:rsidRPr="00192561">
        <w:rPr>
          <w:rFonts w:cs="Arial"/>
          <w:sz w:val="24"/>
          <w:szCs w:val="24"/>
        </w:rPr>
        <w:t>internationally-important</w:t>
      </w:r>
      <w:proofErr w:type="gramEnd"/>
      <w:r w:rsidRPr="00192561">
        <w:rPr>
          <w:rFonts w:cs="Arial"/>
          <w:sz w:val="24"/>
          <w:szCs w:val="24"/>
        </w:rPr>
        <w:t xml:space="preserve"> populations of migratory species and waterfowl.</w:t>
      </w:r>
    </w:p>
    <w:p w14:paraId="66FA1B11" w14:textId="77777777" w:rsidR="00192561" w:rsidRDefault="00192561" w:rsidP="008330D6">
      <w:pPr>
        <w:pStyle w:val="ListParagraph"/>
        <w:jc w:val="both"/>
        <w:rPr>
          <w:rFonts w:cs="Arial"/>
          <w:sz w:val="24"/>
          <w:szCs w:val="24"/>
        </w:rPr>
      </w:pPr>
    </w:p>
    <w:p w14:paraId="23ED455A" w14:textId="6CA6A3E4" w:rsidR="00694604" w:rsidRPr="00A82BC1" w:rsidRDefault="00694604" w:rsidP="00485154">
      <w:pPr>
        <w:pStyle w:val="ListParagraph"/>
        <w:numPr>
          <w:ilvl w:val="1"/>
          <w:numId w:val="26"/>
        </w:numPr>
        <w:jc w:val="both"/>
        <w:rPr>
          <w:rFonts w:cs="Arial"/>
          <w:sz w:val="24"/>
          <w:szCs w:val="24"/>
        </w:rPr>
      </w:pPr>
      <w:r w:rsidRPr="00192561">
        <w:rPr>
          <w:rFonts w:cs="Arial"/>
          <w:sz w:val="24"/>
          <w:szCs w:val="24"/>
        </w:rPr>
        <w:t xml:space="preserve">Holburn Lake and Moss runs along the </w:t>
      </w:r>
      <w:proofErr w:type="gramStart"/>
      <w:r w:rsidRPr="00192561">
        <w:rPr>
          <w:rFonts w:cs="Arial"/>
          <w:sz w:val="24"/>
          <w:szCs w:val="24"/>
        </w:rPr>
        <w:t>south eastern</w:t>
      </w:r>
      <w:proofErr w:type="gramEnd"/>
      <w:r w:rsidRPr="00192561">
        <w:rPr>
          <w:rFonts w:cs="Arial"/>
          <w:sz w:val="24"/>
          <w:szCs w:val="24"/>
        </w:rPr>
        <w:t xml:space="preserve"> boundary of the Neighbourhood Area and is designated as a Site of Special Scientific Interest (SSSI), Special Protection Area</w:t>
      </w:r>
      <w:r w:rsidR="00956422">
        <w:rPr>
          <w:rFonts w:cs="Arial"/>
          <w:sz w:val="24"/>
          <w:szCs w:val="24"/>
        </w:rPr>
        <w:t xml:space="preserve"> (SPA)</w:t>
      </w:r>
      <w:r w:rsidRPr="00192561">
        <w:rPr>
          <w:rFonts w:cs="Arial"/>
          <w:sz w:val="24"/>
          <w:szCs w:val="24"/>
        </w:rPr>
        <w:t xml:space="preserve"> and a Ramsar Convention Wetlands area. </w:t>
      </w:r>
      <w:r w:rsidR="00A82BC1">
        <w:rPr>
          <w:rFonts w:cs="Arial"/>
          <w:sz w:val="24"/>
          <w:szCs w:val="24"/>
        </w:rPr>
        <w:t xml:space="preserve"> </w:t>
      </w:r>
      <w:r w:rsidRPr="00A82BC1">
        <w:rPr>
          <w:rFonts w:cs="Arial"/>
          <w:sz w:val="24"/>
          <w:szCs w:val="24"/>
        </w:rPr>
        <w:t xml:space="preserve">Holburn is raised mire which is </w:t>
      </w:r>
      <w:r w:rsidRPr="00A82BC1">
        <w:rPr>
          <w:rFonts w:cs="Arial"/>
          <w:sz w:val="24"/>
          <w:szCs w:val="24"/>
        </w:rPr>
        <w:lastRenderedPageBreak/>
        <w:t xml:space="preserve">at the dry end of the range of variation. </w:t>
      </w:r>
      <w:r w:rsidR="00CF12A7">
        <w:rPr>
          <w:rFonts w:cs="Arial"/>
          <w:sz w:val="24"/>
          <w:szCs w:val="24"/>
        </w:rPr>
        <w:t xml:space="preserve"> </w:t>
      </w:r>
      <w:r w:rsidR="00CF12A7" w:rsidRPr="00CF12A7">
        <w:rPr>
          <w:rFonts w:cs="Arial"/>
          <w:sz w:val="24"/>
          <w:szCs w:val="24"/>
        </w:rPr>
        <w:t>A limited number of raised mires are still intact in Britain, making this a rare site.</w:t>
      </w:r>
      <w:r w:rsidR="00CF12A7">
        <w:rPr>
          <w:rFonts w:cs="Arial"/>
          <w:sz w:val="24"/>
          <w:szCs w:val="24"/>
        </w:rPr>
        <w:t xml:space="preserve"> </w:t>
      </w:r>
      <w:r w:rsidRPr="00A82BC1">
        <w:rPr>
          <w:rFonts w:cs="Arial"/>
          <w:sz w:val="24"/>
          <w:szCs w:val="24"/>
        </w:rPr>
        <w:t xml:space="preserve"> </w:t>
      </w:r>
      <w:r w:rsidR="00192561" w:rsidRPr="00A82BC1">
        <w:rPr>
          <w:rFonts w:cs="Arial"/>
          <w:sz w:val="24"/>
          <w:szCs w:val="24"/>
        </w:rPr>
        <w:t xml:space="preserve">Currently Holburn Lake and Moss SSSI condition </w:t>
      </w:r>
      <w:r w:rsidR="00A82BC1">
        <w:rPr>
          <w:rFonts w:cs="Arial"/>
          <w:sz w:val="24"/>
          <w:szCs w:val="24"/>
        </w:rPr>
        <w:t xml:space="preserve">assessment </w:t>
      </w:r>
      <w:r w:rsidR="00192561" w:rsidRPr="00A82BC1">
        <w:rPr>
          <w:rFonts w:cs="Arial"/>
          <w:sz w:val="24"/>
          <w:szCs w:val="24"/>
        </w:rPr>
        <w:t>summary has identified that 67.30% of the site is in an un</w:t>
      </w:r>
      <w:r w:rsidR="00A82BC1">
        <w:rPr>
          <w:rFonts w:cs="Arial"/>
          <w:sz w:val="24"/>
          <w:szCs w:val="24"/>
        </w:rPr>
        <w:t>favourable – recovering condition</w:t>
      </w:r>
      <w:r w:rsidR="00192561" w:rsidRPr="00A82BC1">
        <w:rPr>
          <w:rFonts w:cs="Arial"/>
          <w:sz w:val="24"/>
          <w:szCs w:val="24"/>
        </w:rPr>
        <w:t xml:space="preserve">, whilst 32.70% is in favourable condition. </w:t>
      </w:r>
    </w:p>
    <w:p w14:paraId="608A4FEE" w14:textId="77777777" w:rsidR="00E36679" w:rsidRDefault="00E36679" w:rsidP="008330D6">
      <w:pPr>
        <w:spacing w:after="0" w:line="259" w:lineRule="auto"/>
        <w:ind w:left="720" w:hanging="720"/>
        <w:contextualSpacing/>
        <w:jc w:val="both"/>
        <w:rPr>
          <w:rFonts w:eastAsiaTheme="majorEastAsia" w:cs="Arial"/>
          <w:bCs/>
          <w:i/>
          <w:sz w:val="24"/>
          <w:szCs w:val="24"/>
        </w:rPr>
      </w:pPr>
      <w:r>
        <w:rPr>
          <w:rFonts w:eastAsiaTheme="majorEastAsia" w:cs="Arial"/>
          <w:bCs/>
          <w:i/>
          <w:sz w:val="24"/>
          <w:szCs w:val="24"/>
        </w:rPr>
        <w:t>Habitats</w:t>
      </w:r>
    </w:p>
    <w:p w14:paraId="35294D2E" w14:textId="77777777" w:rsidR="00592ECB" w:rsidRPr="005A730C" w:rsidRDefault="00592ECB" w:rsidP="008330D6">
      <w:pPr>
        <w:spacing w:after="0" w:line="259" w:lineRule="auto"/>
        <w:ind w:left="720" w:hanging="720"/>
        <w:contextualSpacing/>
        <w:jc w:val="both"/>
        <w:rPr>
          <w:rFonts w:cs="Arial"/>
          <w:sz w:val="24"/>
          <w:szCs w:val="24"/>
        </w:rPr>
      </w:pPr>
    </w:p>
    <w:p w14:paraId="0C82B0E3" w14:textId="09931F44" w:rsidR="00E36679" w:rsidRPr="00192561" w:rsidRDefault="00192561" w:rsidP="00485154">
      <w:pPr>
        <w:pStyle w:val="ListParagraph"/>
        <w:numPr>
          <w:ilvl w:val="1"/>
          <w:numId w:val="26"/>
        </w:numPr>
        <w:jc w:val="both"/>
        <w:rPr>
          <w:rFonts w:cs="Arial"/>
          <w:sz w:val="24"/>
          <w:szCs w:val="24"/>
        </w:rPr>
      </w:pPr>
      <w:r w:rsidRPr="00192561">
        <w:rPr>
          <w:rFonts w:cs="Arial"/>
          <w:sz w:val="24"/>
          <w:szCs w:val="24"/>
        </w:rPr>
        <w:t xml:space="preserve">The local wildlife and geological sites that have been identified within the Parish are </w:t>
      </w:r>
      <w:proofErr w:type="spellStart"/>
      <w:r w:rsidRPr="00192561">
        <w:rPr>
          <w:rFonts w:cs="Arial"/>
          <w:sz w:val="24"/>
          <w:szCs w:val="24"/>
        </w:rPr>
        <w:t>Barmorrhill</w:t>
      </w:r>
      <w:proofErr w:type="spellEnd"/>
      <w:r w:rsidRPr="00192561">
        <w:rPr>
          <w:rFonts w:cs="Arial"/>
          <w:sz w:val="24"/>
          <w:szCs w:val="24"/>
        </w:rPr>
        <w:t xml:space="preserve"> </w:t>
      </w:r>
      <w:r w:rsidR="00757BBE" w:rsidRPr="00192561">
        <w:rPr>
          <w:rFonts w:cs="Arial"/>
          <w:sz w:val="24"/>
          <w:szCs w:val="24"/>
        </w:rPr>
        <w:t>Quarry</w:t>
      </w:r>
      <w:r w:rsidRPr="00192561">
        <w:rPr>
          <w:rFonts w:cs="Arial"/>
          <w:sz w:val="24"/>
          <w:szCs w:val="24"/>
        </w:rPr>
        <w:t xml:space="preserve">, </w:t>
      </w:r>
      <w:proofErr w:type="spellStart"/>
      <w:r w:rsidRPr="00192561">
        <w:rPr>
          <w:rFonts w:cs="Arial"/>
          <w:sz w:val="24"/>
          <w:szCs w:val="24"/>
        </w:rPr>
        <w:t>Kyloe</w:t>
      </w:r>
      <w:proofErr w:type="spellEnd"/>
      <w:r w:rsidRPr="00192561">
        <w:rPr>
          <w:rFonts w:cs="Arial"/>
          <w:sz w:val="24"/>
          <w:szCs w:val="24"/>
        </w:rPr>
        <w:t xml:space="preserve"> Old Wood and Kyloe Hills. </w:t>
      </w:r>
    </w:p>
    <w:p w14:paraId="0CC89968" w14:textId="77777777" w:rsidR="00F26D31" w:rsidRDefault="00F26D31" w:rsidP="008330D6">
      <w:pPr>
        <w:pStyle w:val="ListParagraph"/>
        <w:spacing w:after="0" w:line="259" w:lineRule="auto"/>
        <w:ind w:hanging="720"/>
        <w:jc w:val="both"/>
        <w:rPr>
          <w:rFonts w:eastAsiaTheme="majorEastAsia" w:cs="Arial"/>
          <w:bCs/>
          <w:i/>
          <w:sz w:val="24"/>
          <w:szCs w:val="24"/>
        </w:rPr>
      </w:pPr>
    </w:p>
    <w:p w14:paraId="06B1F351" w14:textId="77777777" w:rsidR="00F26D31" w:rsidRPr="00F26D31" w:rsidRDefault="00F26D31" w:rsidP="008330D6">
      <w:pPr>
        <w:pStyle w:val="ListParagraph"/>
        <w:spacing w:after="0" w:line="259" w:lineRule="auto"/>
        <w:ind w:hanging="720"/>
        <w:jc w:val="both"/>
        <w:rPr>
          <w:rFonts w:eastAsiaTheme="majorEastAsia" w:cs="Arial"/>
          <w:bCs/>
          <w:i/>
          <w:sz w:val="24"/>
          <w:szCs w:val="24"/>
        </w:rPr>
      </w:pPr>
      <w:r>
        <w:rPr>
          <w:rFonts w:eastAsiaTheme="majorEastAsia" w:cs="Arial"/>
          <w:bCs/>
          <w:i/>
          <w:sz w:val="24"/>
          <w:szCs w:val="24"/>
        </w:rPr>
        <w:t>Species</w:t>
      </w:r>
    </w:p>
    <w:p w14:paraId="73D0174E" w14:textId="77777777" w:rsidR="00E625CC" w:rsidRPr="005A730C" w:rsidRDefault="00E625CC" w:rsidP="008330D6">
      <w:pPr>
        <w:spacing w:after="0" w:line="259" w:lineRule="auto"/>
        <w:ind w:left="720"/>
        <w:contextualSpacing/>
        <w:jc w:val="both"/>
        <w:rPr>
          <w:rFonts w:cs="Arial"/>
          <w:sz w:val="24"/>
          <w:szCs w:val="24"/>
        </w:rPr>
      </w:pPr>
    </w:p>
    <w:p w14:paraId="111B03F9" w14:textId="77777777" w:rsidR="00694604" w:rsidRDefault="00694604" w:rsidP="00485154">
      <w:pPr>
        <w:pStyle w:val="ListParagraph"/>
        <w:numPr>
          <w:ilvl w:val="1"/>
          <w:numId w:val="26"/>
        </w:numPr>
        <w:jc w:val="both"/>
        <w:rPr>
          <w:rFonts w:cs="Arial"/>
          <w:sz w:val="24"/>
          <w:szCs w:val="24"/>
        </w:rPr>
      </w:pPr>
      <w:r>
        <w:rPr>
          <w:rFonts w:cs="Arial"/>
          <w:sz w:val="24"/>
          <w:szCs w:val="24"/>
        </w:rPr>
        <w:t xml:space="preserve">Holborn </w:t>
      </w:r>
      <w:r w:rsidRPr="00694604">
        <w:rPr>
          <w:rFonts w:cs="Arial"/>
          <w:sz w:val="24"/>
          <w:szCs w:val="24"/>
        </w:rPr>
        <w:t>Lake</w:t>
      </w:r>
      <w:r w:rsidR="00A82BC1">
        <w:rPr>
          <w:rFonts w:cs="Arial"/>
          <w:sz w:val="24"/>
          <w:szCs w:val="24"/>
        </w:rPr>
        <w:t>,</w:t>
      </w:r>
      <w:r w:rsidRPr="00694604">
        <w:rPr>
          <w:rFonts w:cs="Arial"/>
          <w:sz w:val="24"/>
          <w:szCs w:val="24"/>
        </w:rPr>
        <w:t xml:space="preserve"> and </w:t>
      </w:r>
      <w:r w:rsidR="00A82BC1">
        <w:rPr>
          <w:rFonts w:cs="Arial"/>
          <w:sz w:val="24"/>
          <w:szCs w:val="24"/>
        </w:rPr>
        <w:t>the adjacent area, is</w:t>
      </w:r>
      <w:r w:rsidRPr="00694604">
        <w:rPr>
          <w:rFonts w:cs="Arial"/>
          <w:sz w:val="24"/>
          <w:szCs w:val="24"/>
        </w:rPr>
        <w:t xml:space="preserve"> of international importance due to it being a ma</w:t>
      </w:r>
      <w:r w:rsidR="0013458B">
        <w:rPr>
          <w:rFonts w:cs="Arial"/>
          <w:sz w:val="24"/>
          <w:szCs w:val="24"/>
        </w:rPr>
        <w:t xml:space="preserve">jor roost for greylag geese. </w:t>
      </w:r>
      <w:r w:rsidRPr="00694604">
        <w:rPr>
          <w:rFonts w:cs="Arial"/>
          <w:sz w:val="24"/>
          <w:szCs w:val="24"/>
        </w:rPr>
        <w:t>Greylag geese are listed as ‘Amber’ under the</w:t>
      </w:r>
      <w:r w:rsidR="00956422">
        <w:rPr>
          <w:rFonts w:cs="Arial"/>
          <w:sz w:val="24"/>
          <w:szCs w:val="24"/>
        </w:rPr>
        <w:t xml:space="preserve"> Birds of Conservation Concern</w:t>
      </w:r>
      <w:r w:rsidRPr="00694604">
        <w:rPr>
          <w:rFonts w:cs="Arial"/>
          <w:sz w:val="24"/>
          <w:szCs w:val="24"/>
        </w:rPr>
        <w:t xml:space="preserve">: </w:t>
      </w:r>
      <w:proofErr w:type="gramStart"/>
      <w:r w:rsidRPr="00694604">
        <w:rPr>
          <w:rFonts w:cs="Arial"/>
          <w:sz w:val="24"/>
          <w:szCs w:val="24"/>
        </w:rPr>
        <w:t>the</w:t>
      </w:r>
      <w:proofErr w:type="gramEnd"/>
      <w:r w:rsidRPr="00694604">
        <w:rPr>
          <w:rFonts w:cs="Arial"/>
          <w:sz w:val="24"/>
          <w:szCs w:val="24"/>
        </w:rPr>
        <w:t xml:space="preserve"> Red List for </w:t>
      </w:r>
      <w:r w:rsidR="001D45A9">
        <w:rPr>
          <w:rFonts w:cs="Arial"/>
          <w:sz w:val="24"/>
          <w:szCs w:val="24"/>
        </w:rPr>
        <w:t xml:space="preserve">Birds (2015). The species is protected in </w:t>
      </w:r>
      <w:r w:rsidRPr="00694604">
        <w:rPr>
          <w:rFonts w:cs="Arial"/>
          <w:sz w:val="24"/>
          <w:szCs w:val="24"/>
        </w:rPr>
        <w:t>the UK under the Wil</w:t>
      </w:r>
      <w:r w:rsidR="001D45A9">
        <w:rPr>
          <w:rFonts w:cs="Arial"/>
          <w:sz w:val="24"/>
          <w:szCs w:val="24"/>
        </w:rPr>
        <w:t>dlife and Countryside Act 1981.</w:t>
      </w:r>
    </w:p>
    <w:p w14:paraId="54742C04" w14:textId="77777777" w:rsidR="004568B9" w:rsidRPr="00694604" w:rsidRDefault="004568B9" w:rsidP="008330D6">
      <w:pPr>
        <w:pStyle w:val="ListParagraph"/>
        <w:spacing w:after="0" w:line="259" w:lineRule="auto"/>
        <w:jc w:val="both"/>
        <w:rPr>
          <w:rFonts w:eastAsiaTheme="majorEastAsia" w:cs="Arial"/>
          <w:bCs/>
          <w:i/>
          <w:sz w:val="24"/>
          <w:szCs w:val="24"/>
        </w:rPr>
      </w:pPr>
    </w:p>
    <w:p w14:paraId="07C97703" w14:textId="77777777" w:rsidR="00592ECB" w:rsidRPr="004568B9" w:rsidRDefault="00592ECB" w:rsidP="008330D6">
      <w:pPr>
        <w:spacing w:after="0" w:line="259" w:lineRule="auto"/>
        <w:contextualSpacing/>
        <w:jc w:val="both"/>
        <w:rPr>
          <w:rFonts w:cs="Arial"/>
          <w:i/>
          <w:sz w:val="24"/>
          <w:szCs w:val="24"/>
        </w:rPr>
      </w:pPr>
      <w:r w:rsidRPr="004568B9">
        <w:rPr>
          <w:rFonts w:cs="Arial"/>
          <w:i/>
          <w:sz w:val="24"/>
          <w:szCs w:val="24"/>
        </w:rPr>
        <w:t>Key environm</w:t>
      </w:r>
      <w:r w:rsidR="00205845" w:rsidRPr="004568B9">
        <w:rPr>
          <w:rFonts w:cs="Arial"/>
          <w:i/>
          <w:sz w:val="24"/>
          <w:szCs w:val="24"/>
        </w:rPr>
        <w:t>ental problems or</w:t>
      </w:r>
      <w:r w:rsidRPr="004568B9">
        <w:rPr>
          <w:rFonts w:cs="Arial"/>
          <w:i/>
          <w:sz w:val="24"/>
          <w:szCs w:val="24"/>
        </w:rPr>
        <w:t xml:space="preserve"> issues </w:t>
      </w:r>
    </w:p>
    <w:p w14:paraId="56E77499" w14:textId="77777777" w:rsidR="004568B9" w:rsidRDefault="004568B9" w:rsidP="008330D6">
      <w:pPr>
        <w:pStyle w:val="ListParagraph"/>
        <w:autoSpaceDE w:val="0"/>
        <w:autoSpaceDN w:val="0"/>
        <w:adjustRightInd w:val="0"/>
        <w:spacing w:after="0" w:line="259" w:lineRule="auto"/>
        <w:jc w:val="both"/>
        <w:rPr>
          <w:rFonts w:cs="Arial"/>
          <w:i/>
          <w:sz w:val="24"/>
          <w:szCs w:val="24"/>
        </w:rPr>
      </w:pPr>
    </w:p>
    <w:p w14:paraId="0870E881" w14:textId="712EE291" w:rsidR="004568B9" w:rsidRPr="004568B9" w:rsidRDefault="00977264" w:rsidP="008330D6">
      <w:pPr>
        <w:spacing w:after="0" w:line="259" w:lineRule="auto"/>
        <w:ind w:left="720" w:hanging="720"/>
        <w:contextualSpacing/>
        <w:jc w:val="both"/>
        <w:rPr>
          <w:rFonts w:cs="Arial"/>
          <w:color w:val="000000"/>
          <w:sz w:val="24"/>
          <w:szCs w:val="24"/>
        </w:rPr>
      </w:pPr>
      <w:r>
        <w:rPr>
          <w:rFonts w:cs="Arial"/>
          <w:color w:val="000000"/>
          <w:sz w:val="24"/>
          <w:szCs w:val="24"/>
        </w:rPr>
        <w:t>4.</w:t>
      </w:r>
      <w:r w:rsidR="00550716">
        <w:rPr>
          <w:rFonts w:cs="Arial"/>
          <w:color w:val="000000"/>
          <w:sz w:val="24"/>
          <w:szCs w:val="24"/>
        </w:rPr>
        <w:t>12</w:t>
      </w:r>
      <w:r w:rsidR="005B6109">
        <w:rPr>
          <w:rFonts w:cs="Arial"/>
          <w:color w:val="000000"/>
          <w:sz w:val="24"/>
          <w:szCs w:val="24"/>
        </w:rPr>
        <w:tab/>
      </w:r>
      <w:r w:rsidR="004568B9" w:rsidRPr="004568B9">
        <w:rPr>
          <w:rFonts w:cs="Arial"/>
          <w:color w:val="000000"/>
          <w:sz w:val="24"/>
          <w:szCs w:val="24"/>
        </w:rPr>
        <w:t>There are two issues relating to biodiversity, flora and fauna:</w:t>
      </w:r>
    </w:p>
    <w:p w14:paraId="6E9444F3" w14:textId="77777777" w:rsidR="004568B9" w:rsidRPr="004568B9" w:rsidRDefault="004568B9" w:rsidP="008330D6">
      <w:pPr>
        <w:spacing w:after="0" w:line="259" w:lineRule="auto"/>
        <w:ind w:left="720" w:hanging="720"/>
        <w:contextualSpacing/>
        <w:jc w:val="both"/>
        <w:rPr>
          <w:rFonts w:cs="Arial"/>
          <w:color w:val="000000"/>
          <w:sz w:val="24"/>
          <w:szCs w:val="24"/>
        </w:rPr>
      </w:pPr>
    </w:p>
    <w:p w14:paraId="4925FEEF" w14:textId="77777777" w:rsidR="007C4124" w:rsidRPr="00956422" w:rsidRDefault="004568B9" w:rsidP="008330D6">
      <w:pPr>
        <w:spacing w:after="0" w:line="259" w:lineRule="auto"/>
        <w:ind w:left="1134" w:hanging="283"/>
        <w:contextualSpacing/>
        <w:jc w:val="both"/>
        <w:rPr>
          <w:rFonts w:cs="Arial"/>
          <w:i/>
          <w:color w:val="000000"/>
          <w:sz w:val="24"/>
          <w:szCs w:val="24"/>
        </w:rPr>
      </w:pPr>
      <w:r w:rsidRPr="004568B9">
        <w:rPr>
          <w:rFonts w:cs="Arial"/>
          <w:color w:val="000000"/>
          <w:sz w:val="24"/>
          <w:szCs w:val="24"/>
        </w:rPr>
        <w:t>•</w:t>
      </w:r>
      <w:r w:rsidRPr="004568B9">
        <w:rPr>
          <w:rFonts w:cs="Arial"/>
          <w:color w:val="000000"/>
          <w:sz w:val="24"/>
          <w:szCs w:val="24"/>
        </w:rPr>
        <w:tab/>
      </w:r>
      <w:r w:rsidR="007C4124">
        <w:rPr>
          <w:rFonts w:cs="Arial"/>
          <w:color w:val="000000"/>
          <w:sz w:val="24"/>
          <w:szCs w:val="24"/>
        </w:rPr>
        <w:t>The importance of</w:t>
      </w:r>
      <w:r w:rsidR="00192561" w:rsidRPr="00192561">
        <w:rPr>
          <w:rFonts w:cs="Arial"/>
          <w:color w:val="000000"/>
          <w:sz w:val="24"/>
          <w:szCs w:val="24"/>
        </w:rPr>
        <w:t xml:space="preserve"> ensur</w:t>
      </w:r>
      <w:r w:rsidR="007C4124">
        <w:rPr>
          <w:rFonts w:cs="Arial"/>
          <w:color w:val="000000"/>
          <w:sz w:val="24"/>
          <w:szCs w:val="24"/>
        </w:rPr>
        <w:t>ing</w:t>
      </w:r>
      <w:r w:rsidR="00192561" w:rsidRPr="00192561">
        <w:rPr>
          <w:rFonts w:cs="Arial"/>
          <w:color w:val="000000"/>
          <w:sz w:val="24"/>
          <w:szCs w:val="24"/>
        </w:rPr>
        <w:t xml:space="preserve"> that appropriate measures are taken to prevent any </w:t>
      </w:r>
      <w:proofErr w:type="gramStart"/>
      <w:r w:rsidR="00192561" w:rsidRPr="00956422">
        <w:rPr>
          <w:rFonts w:cs="Arial"/>
          <w:color w:val="000000"/>
          <w:sz w:val="24"/>
          <w:szCs w:val="24"/>
        </w:rPr>
        <w:t>deterioration, or</w:t>
      </w:r>
      <w:proofErr w:type="gramEnd"/>
      <w:r w:rsidR="00192561" w:rsidRPr="00956422">
        <w:rPr>
          <w:rFonts w:cs="Arial"/>
          <w:color w:val="000000"/>
          <w:sz w:val="24"/>
          <w:szCs w:val="24"/>
        </w:rPr>
        <w:t xml:space="preserve"> ensure improvement in the status of the current condition of</w:t>
      </w:r>
      <w:r w:rsidR="00816A26" w:rsidRPr="00956422">
        <w:rPr>
          <w:rFonts w:cs="Arial"/>
          <w:color w:val="000000"/>
          <w:sz w:val="24"/>
          <w:szCs w:val="24"/>
        </w:rPr>
        <w:t xml:space="preserve"> the Holburn Lake and Moss SSSI.</w:t>
      </w:r>
    </w:p>
    <w:p w14:paraId="51B1FCF3" w14:textId="77777777" w:rsidR="007C4124" w:rsidRDefault="004568B9" w:rsidP="008330D6">
      <w:pPr>
        <w:spacing w:after="0" w:line="259" w:lineRule="auto"/>
        <w:ind w:left="1134" w:hanging="283"/>
        <w:contextualSpacing/>
        <w:jc w:val="both"/>
        <w:rPr>
          <w:rFonts w:cs="Arial"/>
          <w:color w:val="000000"/>
          <w:sz w:val="24"/>
          <w:szCs w:val="24"/>
        </w:rPr>
      </w:pPr>
      <w:r w:rsidRPr="00956422">
        <w:rPr>
          <w:rFonts w:cs="Arial"/>
          <w:color w:val="000000"/>
          <w:sz w:val="24"/>
          <w:szCs w:val="24"/>
        </w:rPr>
        <w:t>•</w:t>
      </w:r>
      <w:r w:rsidRPr="00956422">
        <w:rPr>
          <w:rFonts w:cs="Arial"/>
          <w:color w:val="000000"/>
          <w:sz w:val="24"/>
          <w:szCs w:val="24"/>
        </w:rPr>
        <w:tab/>
      </w:r>
      <w:r w:rsidR="00816A26" w:rsidRPr="00956422">
        <w:rPr>
          <w:rFonts w:cs="Arial"/>
          <w:color w:val="000000"/>
          <w:sz w:val="24"/>
          <w:szCs w:val="24"/>
        </w:rPr>
        <w:t xml:space="preserve">Ensuring the continued </w:t>
      </w:r>
      <w:r w:rsidR="00DF0523" w:rsidRPr="00956422">
        <w:rPr>
          <w:rFonts w:cs="Arial"/>
          <w:color w:val="000000"/>
          <w:sz w:val="24"/>
          <w:szCs w:val="24"/>
        </w:rPr>
        <w:t xml:space="preserve">protection </w:t>
      </w:r>
      <w:r w:rsidRPr="00956422">
        <w:rPr>
          <w:rFonts w:cs="Arial"/>
          <w:color w:val="000000"/>
          <w:sz w:val="24"/>
          <w:szCs w:val="24"/>
        </w:rPr>
        <w:t>of rare and threatened bird species in the Parish.</w:t>
      </w:r>
      <w:r w:rsidR="001D45A9">
        <w:rPr>
          <w:rFonts w:cs="Arial"/>
          <w:color w:val="000000"/>
          <w:sz w:val="24"/>
          <w:szCs w:val="24"/>
        </w:rPr>
        <w:t xml:space="preserve"> </w:t>
      </w:r>
    </w:p>
    <w:p w14:paraId="3441E639" w14:textId="77777777" w:rsidR="00956422" w:rsidRDefault="00956422" w:rsidP="008330D6">
      <w:pPr>
        <w:spacing w:after="0" w:line="259" w:lineRule="auto"/>
        <w:ind w:left="1134" w:hanging="283"/>
        <w:contextualSpacing/>
        <w:jc w:val="both"/>
        <w:rPr>
          <w:rFonts w:eastAsiaTheme="majorEastAsia" w:cs="Arial"/>
          <w:b/>
          <w:bCs/>
          <w:sz w:val="24"/>
          <w:szCs w:val="24"/>
        </w:rPr>
      </w:pPr>
    </w:p>
    <w:p w14:paraId="63AD202C" w14:textId="77777777" w:rsidR="005B6109" w:rsidRPr="005B6109" w:rsidRDefault="005B6109" w:rsidP="008330D6">
      <w:pPr>
        <w:jc w:val="both"/>
        <w:rPr>
          <w:rFonts w:eastAsiaTheme="majorEastAsia" w:cs="Arial"/>
          <w:b/>
          <w:bCs/>
          <w:sz w:val="24"/>
          <w:szCs w:val="24"/>
        </w:rPr>
      </w:pPr>
      <w:r w:rsidRPr="005B6109">
        <w:rPr>
          <w:rFonts w:eastAsiaTheme="majorEastAsia" w:cs="Arial"/>
          <w:b/>
          <w:bCs/>
          <w:sz w:val="24"/>
          <w:szCs w:val="24"/>
        </w:rPr>
        <w:t>Climatic factors</w:t>
      </w:r>
    </w:p>
    <w:p w14:paraId="03B82802" w14:textId="77777777" w:rsidR="00485A57" w:rsidRPr="00485A57" w:rsidRDefault="00485A57" w:rsidP="008330D6">
      <w:pPr>
        <w:jc w:val="both"/>
        <w:rPr>
          <w:rFonts w:eastAsiaTheme="majorEastAsia" w:cs="Arial"/>
          <w:bCs/>
          <w:i/>
          <w:sz w:val="24"/>
          <w:szCs w:val="24"/>
        </w:rPr>
      </w:pPr>
      <w:r w:rsidRPr="00485A57">
        <w:rPr>
          <w:rFonts w:eastAsiaTheme="majorEastAsia" w:cs="Arial"/>
          <w:bCs/>
          <w:i/>
          <w:sz w:val="24"/>
          <w:szCs w:val="24"/>
        </w:rPr>
        <w:t>Greenhouse gas emissions by source</w:t>
      </w:r>
    </w:p>
    <w:p w14:paraId="4AE3770B" w14:textId="32B63FAA" w:rsidR="00485A57" w:rsidRDefault="00485A57" w:rsidP="008330D6">
      <w:pPr>
        <w:jc w:val="both"/>
        <w:rPr>
          <w:rFonts w:eastAsiaTheme="majorEastAsia" w:cs="Arial"/>
          <w:bCs/>
          <w:sz w:val="24"/>
          <w:szCs w:val="24"/>
        </w:rPr>
      </w:pPr>
      <w:r>
        <w:rPr>
          <w:rFonts w:eastAsiaTheme="majorEastAsia" w:cs="Arial"/>
          <w:bCs/>
          <w:sz w:val="24"/>
          <w:szCs w:val="24"/>
        </w:rPr>
        <w:t>4.</w:t>
      </w:r>
      <w:r w:rsidR="00977264">
        <w:rPr>
          <w:rFonts w:eastAsiaTheme="majorEastAsia" w:cs="Arial"/>
          <w:bCs/>
          <w:sz w:val="24"/>
          <w:szCs w:val="24"/>
        </w:rPr>
        <w:t>1</w:t>
      </w:r>
      <w:r w:rsidR="00550716">
        <w:rPr>
          <w:rFonts w:eastAsiaTheme="majorEastAsia" w:cs="Arial"/>
          <w:bCs/>
          <w:sz w:val="24"/>
          <w:szCs w:val="24"/>
        </w:rPr>
        <w:t>3</w:t>
      </w:r>
      <w:r>
        <w:rPr>
          <w:rFonts w:eastAsiaTheme="majorEastAsia" w:cs="Arial"/>
          <w:bCs/>
          <w:sz w:val="24"/>
          <w:szCs w:val="24"/>
        </w:rPr>
        <w:tab/>
      </w:r>
      <w:r w:rsidRPr="00485A57">
        <w:rPr>
          <w:rFonts w:eastAsiaTheme="majorEastAsia" w:cs="Arial"/>
          <w:bCs/>
          <w:sz w:val="24"/>
          <w:szCs w:val="24"/>
        </w:rPr>
        <w:t xml:space="preserve">No emissions data is available for the Neighbourhood Area. At the local authority </w:t>
      </w:r>
      <w:r>
        <w:rPr>
          <w:rFonts w:eastAsiaTheme="majorEastAsia" w:cs="Arial"/>
          <w:bCs/>
          <w:sz w:val="24"/>
          <w:szCs w:val="24"/>
        </w:rPr>
        <w:tab/>
      </w:r>
      <w:r w:rsidRPr="00485A57">
        <w:rPr>
          <w:rFonts w:eastAsiaTheme="majorEastAsia" w:cs="Arial"/>
          <w:bCs/>
          <w:sz w:val="24"/>
          <w:szCs w:val="24"/>
        </w:rPr>
        <w:t xml:space="preserve">level, detailed information is available for Carbon Dioxide (CO²). </w:t>
      </w:r>
      <w:r>
        <w:rPr>
          <w:rFonts w:eastAsiaTheme="majorEastAsia" w:cs="Arial"/>
          <w:bCs/>
          <w:sz w:val="24"/>
          <w:szCs w:val="24"/>
        </w:rPr>
        <w:t>T</w:t>
      </w:r>
      <w:r w:rsidRPr="00485A57">
        <w:rPr>
          <w:rFonts w:eastAsiaTheme="majorEastAsia" w:cs="Arial"/>
          <w:bCs/>
          <w:sz w:val="24"/>
          <w:szCs w:val="24"/>
        </w:rPr>
        <w:t xml:space="preserve">otal </w:t>
      </w:r>
      <w:r w:rsidR="00CC6466">
        <w:rPr>
          <w:rFonts w:eastAsiaTheme="majorEastAsia" w:cs="Arial"/>
          <w:bCs/>
          <w:sz w:val="24"/>
          <w:szCs w:val="24"/>
        </w:rPr>
        <w:t>CO</w:t>
      </w:r>
      <w:r w:rsidR="00CC6466" w:rsidRPr="00CC6466">
        <w:rPr>
          <w:rFonts w:eastAsiaTheme="majorEastAsia" w:cs="Arial"/>
          <w:bCs/>
          <w:sz w:val="24"/>
          <w:szCs w:val="24"/>
          <w:vertAlign w:val="superscript"/>
        </w:rPr>
        <w:t>2</w:t>
      </w:r>
      <w:r w:rsidR="00CC6466">
        <w:rPr>
          <w:rFonts w:eastAsiaTheme="majorEastAsia" w:cs="Arial"/>
          <w:bCs/>
          <w:sz w:val="24"/>
          <w:szCs w:val="24"/>
        </w:rPr>
        <w:t xml:space="preserve"> </w:t>
      </w:r>
      <w:r w:rsidRPr="00485A57">
        <w:rPr>
          <w:rFonts w:eastAsiaTheme="majorEastAsia" w:cs="Arial"/>
          <w:bCs/>
          <w:sz w:val="24"/>
          <w:szCs w:val="24"/>
        </w:rPr>
        <w:t xml:space="preserve">emissions </w:t>
      </w:r>
      <w:r w:rsidR="00CC6466">
        <w:rPr>
          <w:rFonts w:eastAsiaTheme="majorEastAsia" w:cs="Arial"/>
          <w:bCs/>
          <w:sz w:val="24"/>
          <w:szCs w:val="24"/>
        </w:rPr>
        <w:tab/>
      </w:r>
      <w:r w:rsidRPr="00485A57">
        <w:rPr>
          <w:rFonts w:eastAsiaTheme="majorEastAsia" w:cs="Arial"/>
          <w:bCs/>
          <w:sz w:val="24"/>
          <w:szCs w:val="24"/>
        </w:rPr>
        <w:t xml:space="preserve">in Northumberland </w:t>
      </w:r>
      <w:r w:rsidR="00CC6466">
        <w:rPr>
          <w:rFonts w:eastAsiaTheme="majorEastAsia" w:cs="Arial"/>
          <w:bCs/>
          <w:sz w:val="24"/>
          <w:szCs w:val="24"/>
        </w:rPr>
        <w:t xml:space="preserve">have </w:t>
      </w:r>
      <w:r w:rsidRPr="00485A57">
        <w:rPr>
          <w:rFonts w:eastAsiaTheme="majorEastAsia" w:cs="Arial"/>
          <w:bCs/>
          <w:sz w:val="24"/>
          <w:szCs w:val="24"/>
        </w:rPr>
        <w:t>decreased by 40% between 2005 and 2017</w:t>
      </w:r>
      <w:r>
        <w:rPr>
          <w:rFonts w:eastAsiaTheme="majorEastAsia" w:cs="Arial"/>
          <w:bCs/>
          <w:sz w:val="24"/>
          <w:szCs w:val="24"/>
        </w:rPr>
        <w:t xml:space="preserve"> mainly because </w:t>
      </w:r>
      <w:r w:rsidR="00CC6466">
        <w:rPr>
          <w:rFonts w:eastAsiaTheme="majorEastAsia" w:cs="Arial"/>
          <w:bCs/>
          <w:sz w:val="24"/>
          <w:szCs w:val="24"/>
        </w:rPr>
        <w:tab/>
        <w:t xml:space="preserve">of </w:t>
      </w:r>
      <w:r>
        <w:rPr>
          <w:rFonts w:eastAsiaTheme="majorEastAsia" w:cs="Arial"/>
          <w:bCs/>
          <w:sz w:val="24"/>
          <w:szCs w:val="24"/>
        </w:rPr>
        <w:t xml:space="preserve">reductions from industrial and commercial sources. </w:t>
      </w:r>
      <w:r w:rsidRPr="00485A57">
        <w:rPr>
          <w:rFonts w:eastAsiaTheme="majorEastAsia" w:cs="Arial"/>
          <w:bCs/>
          <w:sz w:val="24"/>
          <w:szCs w:val="24"/>
        </w:rPr>
        <w:t xml:space="preserve"> The main source of CO²</w:t>
      </w:r>
      <w:r>
        <w:rPr>
          <w:rFonts w:eastAsiaTheme="majorEastAsia" w:cs="Arial"/>
          <w:bCs/>
          <w:sz w:val="24"/>
          <w:szCs w:val="24"/>
        </w:rPr>
        <w:t xml:space="preserve"> </w:t>
      </w:r>
      <w:r>
        <w:rPr>
          <w:rFonts w:eastAsiaTheme="majorEastAsia" w:cs="Arial"/>
          <w:bCs/>
          <w:sz w:val="24"/>
          <w:szCs w:val="24"/>
        </w:rPr>
        <w:tab/>
        <w:t>e</w:t>
      </w:r>
      <w:r w:rsidRPr="00485A57">
        <w:rPr>
          <w:rFonts w:eastAsiaTheme="majorEastAsia" w:cs="Arial"/>
          <w:bCs/>
          <w:sz w:val="24"/>
          <w:szCs w:val="24"/>
        </w:rPr>
        <w:t xml:space="preserve">missions in Northumberland is now transport, which has shown only a very </w:t>
      </w:r>
      <w:r>
        <w:rPr>
          <w:rFonts w:eastAsiaTheme="majorEastAsia" w:cs="Arial"/>
          <w:bCs/>
          <w:sz w:val="24"/>
          <w:szCs w:val="24"/>
        </w:rPr>
        <w:tab/>
      </w:r>
      <w:r w:rsidRPr="00485A57">
        <w:rPr>
          <w:rFonts w:eastAsiaTheme="majorEastAsia" w:cs="Arial"/>
          <w:bCs/>
          <w:sz w:val="24"/>
          <w:szCs w:val="24"/>
        </w:rPr>
        <w:t>marginal reduction since 2005</w:t>
      </w:r>
      <w:r>
        <w:rPr>
          <w:rFonts w:eastAsiaTheme="majorEastAsia" w:cs="Arial"/>
          <w:bCs/>
          <w:sz w:val="24"/>
          <w:szCs w:val="24"/>
        </w:rPr>
        <w:t>,</w:t>
      </w:r>
      <w:r w:rsidRPr="00485A57">
        <w:rPr>
          <w:rFonts w:eastAsiaTheme="majorEastAsia" w:cs="Arial"/>
          <w:bCs/>
          <w:sz w:val="24"/>
          <w:szCs w:val="24"/>
        </w:rPr>
        <w:t xml:space="preserve"> </w:t>
      </w:r>
      <w:r>
        <w:rPr>
          <w:rFonts w:eastAsiaTheme="majorEastAsia" w:cs="Arial"/>
          <w:bCs/>
          <w:sz w:val="24"/>
          <w:szCs w:val="24"/>
        </w:rPr>
        <w:t xml:space="preserve">not surprisingly in a large and largely rural county </w:t>
      </w:r>
      <w:r>
        <w:rPr>
          <w:rFonts w:eastAsiaTheme="majorEastAsia" w:cs="Arial"/>
          <w:bCs/>
          <w:sz w:val="24"/>
          <w:szCs w:val="24"/>
        </w:rPr>
        <w:tab/>
        <w:t xml:space="preserve">where </w:t>
      </w:r>
      <w:r w:rsidRPr="00485A57">
        <w:rPr>
          <w:rFonts w:eastAsiaTheme="majorEastAsia" w:cs="Arial"/>
          <w:bCs/>
          <w:sz w:val="24"/>
          <w:szCs w:val="24"/>
        </w:rPr>
        <w:t xml:space="preserve">more people rely on private transport. </w:t>
      </w:r>
    </w:p>
    <w:p w14:paraId="1BD828BE" w14:textId="51FF837C" w:rsidR="00485A57" w:rsidRPr="00485A57" w:rsidRDefault="00485A57" w:rsidP="008330D6">
      <w:pPr>
        <w:jc w:val="both"/>
        <w:rPr>
          <w:rFonts w:eastAsiaTheme="majorEastAsia" w:cs="Arial"/>
          <w:bCs/>
          <w:i/>
          <w:sz w:val="24"/>
          <w:szCs w:val="24"/>
        </w:rPr>
      </w:pPr>
      <w:r w:rsidRPr="00485A57">
        <w:rPr>
          <w:rFonts w:eastAsiaTheme="majorEastAsia" w:cs="Arial"/>
          <w:bCs/>
          <w:i/>
          <w:sz w:val="24"/>
          <w:szCs w:val="24"/>
        </w:rPr>
        <w:t>Greenhouse gas emissions trends</w:t>
      </w:r>
    </w:p>
    <w:p w14:paraId="4E9FC62F" w14:textId="061F0737" w:rsidR="002737CC" w:rsidRDefault="00485A57" w:rsidP="008330D6">
      <w:pPr>
        <w:jc w:val="both"/>
        <w:rPr>
          <w:rFonts w:eastAsiaTheme="majorEastAsia" w:cs="Arial"/>
          <w:bCs/>
          <w:sz w:val="24"/>
          <w:szCs w:val="24"/>
        </w:rPr>
      </w:pPr>
      <w:r>
        <w:rPr>
          <w:rFonts w:eastAsiaTheme="majorEastAsia" w:cs="Arial"/>
          <w:bCs/>
          <w:sz w:val="24"/>
          <w:szCs w:val="24"/>
        </w:rPr>
        <w:t>4.</w:t>
      </w:r>
      <w:r w:rsidR="00977264">
        <w:rPr>
          <w:rFonts w:eastAsiaTheme="majorEastAsia" w:cs="Arial"/>
          <w:bCs/>
          <w:sz w:val="24"/>
          <w:szCs w:val="24"/>
        </w:rPr>
        <w:t>1</w:t>
      </w:r>
      <w:r w:rsidR="00550716">
        <w:rPr>
          <w:rFonts w:eastAsiaTheme="majorEastAsia" w:cs="Arial"/>
          <w:bCs/>
          <w:sz w:val="24"/>
          <w:szCs w:val="24"/>
        </w:rPr>
        <w:t>4</w:t>
      </w:r>
      <w:r>
        <w:rPr>
          <w:rFonts w:eastAsiaTheme="majorEastAsia" w:cs="Arial"/>
          <w:bCs/>
          <w:sz w:val="24"/>
          <w:szCs w:val="24"/>
        </w:rPr>
        <w:tab/>
      </w:r>
      <w:r w:rsidRPr="00485A57">
        <w:rPr>
          <w:rFonts w:eastAsiaTheme="majorEastAsia" w:cs="Arial"/>
          <w:bCs/>
          <w:sz w:val="24"/>
          <w:szCs w:val="24"/>
        </w:rPr>
        <w:t xml:space="preserve">Per capita emissions of CO² </w:t>
      </w:r>
      <w:r w:rsidR="002737CC">
        <w:rPr>
          <w:rFonts w:eastAsiaTheme="majorEastAsia" w:cs="Arial"/>
          <w:bCs/>
          <w:sz w:val="24"/>
          <w:szCs w:val="24"/>
        </w:rPr>
        <w:t xml:space="preserve">in Northumberland are higher than both the regional and </w:t>
      </w:r>
      <w:r w:rsidR="002737CC">
        <w:rPr>
          <w:rFonts w:eastAsiaTheme="majorEastAsia" w:cs="Arial"/>
          <w:bCs/>
          <w:sz w:val="24"/>
          <w:szCs w:val="24"/>
        </w:rPr>
        <w:tab/>
        <w:t>national av</w:t>
      </w:r>
      <w:r w:rsidR="00CC6466">
        <w:rPr>
          <w:rFonts w:eastAsiaTheme="majorEastAsia" w:cs="Arial"/>
          <w:bCs/>
          <w:sz w:val="24"/>
          <w:szCs w:val="24"/>
        </w:rPr>
        <w:t>erages. H</w:t>
      </w:r>
      <w:r w:rsidR="002737CC">
        <w:rPr>
          <w:rFonts w:eastAsiaTheme="majorEastAsia" w:cs="Arial"/>
          <w:bCs/>
          <w:sz w:val="24"/>
          <w:szCs w:val="24"/>
        </w:rPr>
        <w:t xml:space="preserve">owever, levels in the County </w:t>
      </w:r>
      <w:r w:rsidRPr="00485A57">
        <w:rPr>
          <w:rFonts w:eastAsiaTheme="majorEastAsia" w:cs="Arial"/>
          <w:bCs/>
          <w:sz w:val="24"/>
          <w:szCs w:val="24"/>
        </w:rPr>
        <w:t>decreased</w:t>
      </w:r>
      <w:r w:rsidR="002737CC">
        <w:rPr>
          <w:rFonts w:eastAsiaTheme="majorEastAsia" w:cs="Arial"/>
          <w:bCs/>
          <w:sz w:val="24"/>
          <w:szCs w:val="24"/>
        </w:rPr>
        <w:t xml:space="preserve"> more quickly</w:t>
      </w:r>
      <w:r w:rsidRPr="00485A57">
        <w:rPr>
          <w:rFonts w:eastAsiaTheme="majorEastAsia" w:cs="Arial"/>
          <w:bCs/>
          <w:sz w:val="24"/>
          <w:szCs w:val="24"/>
        </w:rPr>
        <w:t xml:space="preserve"> </w:t>
      </w:r>
      <w:r w:rsidR="00CC6466">
        <w:rPr>
          <w:rFonts w:eastAsiaTheme="majorEastAsia" w:cs="Arial"/>
          <w:bCs/>
          <w:sz w:val="24"/>
          <w:szCs w:val="24"/>
        </w:rPr>
        <w:t xml:space="preserve">than in the </w:t>
      </w:r>
      <w:r w:rsidR="00CC6466">
        <w:rPr>
          <w:rFonts w:eastAsiaTheme="majorEastAsia" w:cs="Arial"/>
          <w:bCs/>
          <w:sz w:val="24"/>
          <w:szCs w:val="24"/>
        </w:rPr>
        <w:tab/>
        <w:t>c</w:t>
      </w:r>
      <w:r w:rsidR="002737CC">
        <w:rPr>
          <w:rFonts w:eastAsiaTheme="majorEastAsia" w:cs="Arial"/>
          <w:bCs/>
          <w:sz w:val="24"/>
          <w:szCs w:val="24"/>
        </w:rPr>
        <w:t xml:space="preserve">ountry </w:t>
      </w:r>
      <w:proofErr w:type="gramStart"/>
      <w:r w:rsidR="002737CC">
        <w:rPr>
          <w:rFonts w:eastAsiaTheme="majorEastAsia" w:cs="Arial"/>
          <w:bCs/>
          <w:sz w:val="24"/>
          <w:szCs w:val="24"/>
        </w:rPr>
        <w:t xml:space="preserve">as a whole </w:t>
      </w:r>
      <w:r w:rsidRPr="00485A57">
        <w:rPr>
          <w:rFonts w:eastAsiaTheme="majorEastAsia" w:cs="Arial"/>
          <w:bCs/>
          <w:sz w:val="24"/>
          <w:szCs w:val="24"/>
        </w:rPr>
        <w:t>between</w:t>
      </w:r>
      <w:proofErr w:type="gramEnd"/>
      <w:r w:rsidRPr="00485A57">
        <w:rPr>
          <w:rFonts w:eastAsiaTheme="majorEastAsia" w:cs="Arial"/>
          <w:bCs/>
          <w:sz w:val="24"/>
          <w:szCs w:val="24"/>
        </w:rPr>
        <w:t xml:space="preserve"> 2005 and 2017</w:t>
      </w:r>
      <w:r w:rsidR="002737CC">
        <w:rPr>
          <w:rFonts w:eastAsiaTheme="majorEastAsia" w:cs="Arial"/>
          <w:bCs/>
          <w:sz w:val="24"/>
          <w:szCs w:val="24"/>
        </w:rPr>
        <w:t>.</w:t>
      </w:r>
    </w:p>
    <w:p w14:paraId="6282C5A6" w14:textId="77777777" w:rsidR="002737CC" w:rsidRDefault="002737CC" w:rsidP="008330D6">
      <w:pPr>
        <w:jc w:val="both"/>
        <w:rPr>
          <w:rFonts w:eastAsiaTheme="majorEastAsia" w:cs="Arial"/>
          <w:bCs/>
          <w:i/>
          <w:sz w:val="24"/>
          <w:szCs w:val="24"/>
        </w:rPr>
      </w:pPr>
      <w:r>
        <w:rPr>
          <w:rFonts w:eastAsiaTheme="majorEastAsia" w:cs="Arial"/>
          <w:bCs/>
          <w:i/>
          <w:sz w:val="24"/>
          <w:szCs w:val="24"/>
        </w:rPr>
        <w:lastRenderedPageBreak/>
        <w:t>Effects of climate change</w:t>
      </w:r>
    </w:p>
    <w:p w14:paraId="4DE56392" w14:textId="7E85B4F9" w:rsidR="00370766" w:rsidRDefault="00370766" w:rsidP="008330D6">
      <w:pPr>
        <w:jc w:val="both"/>
        <w:rPr>
          <w:rFonts w:eastAsiaTheme="majorEastAsia" w:cs="Arial"/>
          <w:bCs/>
          <w:sz w:val="24"/>
          <w:szCs w:val="24"/>
        </w:rPr>
      </w:pPr>
      <w:r>
        <w:rPr>
          <w:rFonts w:eastAsiaTheme="majorEastAsia" w:cs="Arial"/>
          <w:bCs/>
          <w:sz w:val="24"/>
          <w:szCs w:val="24"/>
        </w:rPr>
        <w:t>4.</w:t>
      </w:r>
      <w:r w:rsidR="00133ADA">
        <w:rPr>
          <w:rFonts w:eastAsiaTheme="majorEastAsia" w:cs="Arial"/>
          <w:bCs/>
          <w:sz w:val="24"/>
          <w:szCs w:val="24"/>
        </w:rPr>
        <w:t>1</w:t>
      </w:r>
      <w:r w:rsidR="00550716">
        <w:rPr>
          <w:rFonts w:eastAsiaTheme="majorEastAsia" w:cs="Arial"/>
          <w:bCs/>
          <w:sz w:val="24"/>
          <w:szCs w:val="24"/>
        </w:rPr>
        <w:t>5</w:t>
      </w:r>
      <w:r>
        <w:rPr>
          <w:rFonts w:eastAsiaTheme="majorEastAsia" w:cs="Arial"/>
          <w:bCs/>
          <w:sz w:val="24"/>
          <w:szCs w:val="24"/>
        </w:rPr>
        <w:tab/>
      </w:r>
      <w:r w:rsidRPr="00370766">
        <w:rPr>
          <w:rFonts w:eastAsiaTheme="majorEastAsia" w:cs="Arial"/>
          <w:bCs/>
          <w:sz w:val="24"/>
          <w:szCs w:val="24"/>
        </w:rPr>
        <w:t xml:space="preserve">In </w:t>
      </w:r>
      <w:r>
        <w:rPr>
          <w:rFonts w:eastAsiaTheme="majorEastAsia" w:cs="Arial"/>
          <w:bCs/>
          <w:sz w:val="24"/>
          <w:szCs w:val="24"/>
        </w:rPr>
        <w:t>Northumberland</w:t>
      </w:r>
      <w:r w:rsidRPr="00370766">
        <w:rPr>
          <w:rFonts w:eastAsiaTheme="majorEastAsia" w:cs="Arial"/>
          <w:bCs/>
          <w:sz w:val="24"/>
          <w:szCs w:val="24"/>
        </w:rPr>
        <w:t xml:space="preserve">, </w:t>
      </w:r>
      <w:r>
        <w:rPr>
          <w:rFonts w:eastAsiaTheme="majorEastAsia" w:cs="Arial"/>
          <w:bCs/>
          <w:sz w:val="24"/>
          <w:szCs w:val="24"/>
        </w:rPr>
        <w:t xml:space="preserve">compared to the period 1981-2000, </w:t>
      </w:r>
      <w:r w:rsidRPr="00370766">
        <w:rPr>
          <w:rFonts w:eastAsiaTheme="majorEastAsia" w:cs="Arial"/>
          <w:bCs/>
          <w:sz w:val="24"/>
          <w:szCs w:val="24"/>
        </w:rPr>
        <w:t xml:space="preserve">winters are projected to be </w:t>
      </w:r>
      <w:r>
        <w:rPr>
          <w:rFonts w:eastAsiaTheme="majorEastAsia" w:cs="Arial"/>
          <w:bCs/>
          <w:sz w:val="24"/>
          <w:szCs w:val="24"/>
        </w:rPr>
        <w:tab/>
      </w:r>
      <w:r w:rsidRPr="00370766">
        <w:rPr>
          <w:rFonts w:eastAsiaTheme="majorEastAsia" w:cs="Arial"/>
          <w:bCs/>
          <w:sz w:val="24"/>
          <w:szCs w:val="24"/>
        </w:rPr>
        <w:t xml:space="preserve">slightly wetter, but summers may be </w:t>
      </w:r>
      <w:r>
        <w:rPr>
          <w:rFonts w:eastAsiaTheme="majorEastAsia" w:cs="Arial"/>
          <w:bCs/>
          <w:sz w:val="24"/>
          <w:szCs w:val="24"/>
        </w:rPr>
        <w:t>slightly drier</w:t>
      </w:r>
      <w:r w:rsidR="00CC6466">
        <w:rPr>
          <w:rFonts w:eastAsiaTheme="majorEastAsia" w:cs="Arial"/>
          <w:bCs/>
          <w:sz w:val="24"/>
          <w:szCs w:val="24"/>
        </w:rPr>
        <w:t xml:space="preserve"> in future years</w:t>
      </w:r>
      <w:r>
        <w:rPr>
          <w:rFonts w:eastAsiaTheme="majorEastAsia" w:cs="Arial"/>
          <w:bCs/>
          <w:sz w:val="24"/>
          <w:szCs w:val="24"/>
        </w:rPr>
        <w:t>. Average year-</w:t>
      </w:r>
      <w:r w:rsidR="00CC6466">
        <w:rPr>
          <w:rFonts w:eastAsiaTheme="majorEastAsia" w:cs="Arial"/>
          <w:bCs/>
          <w:sz w:val="24"/>
          <w:szCs w:val="24"/>
        </w:rPr>
        <w:tab/>
      </w:r>
      <w:r w:rsidRPr="00370766">
        <w:rPr>
          <w:rFonts w:eastAsiaTheme="majorEastAsia" w:cs="Arial"/>
          <w:bCs/>
          <w:sz w:val="24"/>
          <w:szCs w:val="24"/>
        </w:rPr>
        <w:t>round temperature is expected to be higher with a</w:t>
      </w:r>
      <w:r>
        <w:rPr>
          <w:rFonts w:eastAsiaTheme="majorEastAsia" w:cs="Arial"/>
          <w:bCs/>
          <w:sz w:val="24"/>
          <w:szCs w:val="24"/>
        </w:rPr>
        <w:t xml:space="preserve"> </w:t>
      </w:r>
      <w:r w:rsidRPr="00370766">
        <w:rPr>
          <w:rFonts w:eastAsiaTheme="majorEastAsia" w:cs="Arial"/>
          <w:bCs/>
          <w:sz w:val="24"/>
          <w:szCs w:val="24"/>
        </w:rPr>
        <w:t>slightly greate</w:t>
      </w:r>
      <w:r>
        <w:rPr>
          <w:rFonts w:eastAsiaTheme="majorEastAsia" w:cs="Arial"/>
          <w:bCs/>
          <w:sz w:val="24"/>
          <w:szCs w:val="24"/>
        </w:rPr>
        <w:t xml:space="preserve">r increase in the </w:t>
      </w:r>
      <w:r w:rsidR="00CC6466">
        <w:rPr>
          <w:rFonts w:eastAsiaTheme="majorEastAsia" w:cs="Arial"/>
          <w:bCs/>
          <w:sz w:val="24"/>
          <w:szCs w:val="24"/>
        </w:rPr>
        <w:tab/>
        <w:t xml:space="preserve">daily maximum </w:t>
      </w:r>
      <w:r>
        <w:rPr>
          <w:rFonts w:eastAsiaTheme="majorEastAsia" w:cs="Arial"/>
          <w:bCs/>
          <w:sz w:val="24"/>
          <w:szCs w:val="24"/>
        </w:rPr>
        <w:t>t</w:t>
      </w:r>
      <w:r w:rsidRPr="00370766">
        <w:rPr>
          <w:rFonts w:eastAsiaTheme="majorEastAsia" w:cs="Arial"/>
          <w:bCs/>
          <w:sz w:val="24"/>
          <w:szCs w:val="24"/>
        </w:rPr>
        <w:t>emperature in the summer.</w:t>
      </w:r>
      <w:r w:rsidR="001F4C08">
        <w:rPr>
          <w:rFonts w:eastAsiaTheme="majorEastAsia" w:cs="Arial"/>
          <w:bCs/>
          <w:sz w:val="24"/>
          <w:szCs w:val="24"/>
        </w:rPr>
        <w:t xml:space="preserve"> </w:t>
      </w:r>
      <w:r w:rsidR="001F4C08" w:rsidRPr="001F4C08">
        <w:rPr>
          <w:rFonts w:eastAsiaTheme="majorEastAsia" w:cs="Arial"/>
          <w:bCs/>
          <w:sz w:val="24"/>
          <w:szCs w:val="24"/>
        </w:rPr>
        <w:t xml:space="preserve">Changes in rainfall patterns, including </w:t>
      </w:r>
      <w:r w:rsidR="00CC6466">
        <w:rPr>
          <w:rFonts w:eastAsiaTheme="majorEastAsia" w:cs="Arial"/>
          <w:bCs/>
          <w:sz w:val="24"/>
          <w:szCs w:val="24"/>
        </w:rPr>
        <w:tab/>
      </w:r>
      <w:r w:rsidR="001F4C08" w:rsidRPr="001F4C08">
        <w:rPr>
          <w:rFonts w:eastAsiaTheme="majorEastAsia" w:cs="Arial"/>
          <w:bCs/>
          <w:sz w:val="24"/>
          <w:szCs w:val="24"/>
        </w:rPr>
        <w:t>more frequent and more intense storm eve</w:t>
      </w:r>
      <w:r w:rsidR="001F4C08">
        <w:rPr>
          <w:rFonts w:eastAsiaTheme="majorEastAsia" w:cs="Arial"/>
          <w:bCs/>
          <w:sz w:val="24"/>
          <w:szCs w:val="24"/>
        </w:rPr>
        <w:t>nts, are predicted.</w:t>
      </w:r>
    </w:p>
    <w:p w14:paraId="7429B1F3" w14:textId="4B769CCC" w:rsidR="00BC2C09" w:rsidRDefault="00370766" w:rsidP="008330D6">
      <w:pPr>
        <w:jc w:val="both"/>
        <w:rPr>
          <w:rFonts w:eastAsiaTheme="majorEastAsia" w:cs="Arial"/>
          <w:bCs/>
          <w:sz w:val="24"/>
          <w:szCs w:val="24"/>
        </w:rPr>
      </w:pPr>
      <w:r>
        <w:rPr>
          <w:rFonts w:eastAsiaTheme="majorEastAsia" w:cs="Arial"/>
          <w:bCs/>
          <w:sz w:val="24"/>
          <w:szCs w:val="24"/>
        </w:rPr>
        <w:t>4.</w:t>
      </w:r>
      <w:r w:rsidR="000C7DAF">
        <w:rPr>
          <w:rFonts w:eastAsiaTheme="majorEastAsia" w:cs="Arial"/>
          <w:bCs/>
          <w:sz w:val="24"/>
          <w:szCs w:val="24"/>
        </w:rPr>
        <w:t>1</w:t>
      </w:r>
      <w:r w:rsidR="00550716">
        <w:rPr>
          <w:rFonts w:eastAsiaTheme="majorEastAsia" w:cs="Arial"/>
          <w:bCs/>
          <w:sz w:val="24"/>
          <w:szCs w:val="24"/>
        </w:rPr>
        <w:t>6</w:t>
      </w:r>
      <w:r>
        <w:rPr>
          <w:rFonts w:eastAsiaTheme="majorEastAsia" w:cs="Arial"/>
          <w:bCs/>
          <w:sz w:val="24"/>
          <w:szCs w:val="24"/>
        </w:rPr>
        <w:tab/>
      </w:r>
      <w:r w:rsidR="001F4C08" w:rsidRPr="001F4C08">
        <w:rPr>
          <w:rFonts w:eastAsiaTheme="majorEastAsia" w:cs="Arial"/>
          <w:bCs/>
          <w:sz w:val="24"/>
          <w:szCs w:val="24"/>
        </w:rPr>
        <w:t xml:space="preserve">It is anticipated that climate change will create </w:t>
      </w:r>
      <w:proofErr w:type="gramStart"/>
      <w:r w:rsidR="001F4C08">
        <w:rPr>
          <w:rFonts w:eastAsiaTheme="majorEastAsia" w:cs="Arial"/>
          <w:bCs/>
          <w:sz w:val="24"/>
          <w:szCs w:val="24"/>
        </w:rPr>
        <w:t>a number of</w:t>
      </w:r>
      <w:proofErr w:type="gramEnd"/>
      <w:r w:rsidR="001F4C08">
        <w:rPr>
          <w:rFonts w:eastAsiaTheme="majorEastAsia" w:cs="Arial"/>
          <w:bCs/>
          <w:sz w:val="24"/>
          <w:szCs w:val="24"/>
        </w:rPr>
        <w:t xml:space="preserve"> issues in the area, </w:t>
      </w:r>
      <w:r w:rsidR="001F4C08">
        <w:rPr>
          <w:rFonts w:eastAsiaTheme="majorEastAsia" w:cs="Arial"/>
          <w:bCs/>
          <w:sz w:val="24"/>
          <w:szCs w:val="24"/>
        </w:rPr>
        <w:tab/>
        <w:t>including: changes in arab</w:t>
      </w:r>
      <w:r w:rsidR="00CC6466">
        <w:rPr>
          <w:rFonts w:eastAsiaTheme="majorEastAsia" w:cs="Arial"/>
          <w:bCs/>
          <w:sz w:val="24"/>
          <w:szCs w:val="24"/>
        </w:rPr>
        <w:t xml:space="preserve">le cultivation that could have negative effects on soils </w:t>
      </w:r>
      <w:r w:rsidR="001F4C08">
        <w:rPr>
          <w:rFonts w:eastAsiaTheme="majorEastAsia" w:cs="Arial"/>
          <w:bCs/>
          <w:sz w:val="24"/>
          <w:szCs w:val="24"/>
        </w:rPr>
        <w:t xml:space="preserve">and </w:t>
      </w:r>
      <w:r w:rsidR="00CC6466">
        <w:rPr>
          <w:rFonts w:eastAsiaTheme="majorEastAsia" w:cs="Arial"/>
          <w:bCs/>
          <w:sz w:val="24"/>
          <w:szCs w:val="24"/>
        </w:rPr>
        <w:tab/>
      </w:r>
      <w:r w:rsidR="001F4C08">
        <w:rPr>
          <w:rFonts w:eastAsiaTheme="majorEastAsia" w:cs="Arial"/>
          <w:bCs/>
          <w:sz w:val="24"/>
          <w:szCs w:val="24"/>
        </w:rPr>
        <w:t>water and cause the loss of landscape features; incr</w:t>
      </w:r>
      <w:r w:rsidR="007C4124">
        <w:rPr>
          <w:rFonts w:eastAsiaTheme="majorEastAsia" w:cs="Arial"/>
          <w:bCs/>
          <w:sz w:val="24"/>
          <w:szCs w:val="24"/>
        </w:rPr>
        <w:t xml:space="preserve">eased soil erosion; </w:t>
      </w:r>
      <w:r w:rsidR="00CC6466">
        <w:rPr>
          <w:rFonts w:eastAsiaTheme="majorEastAsia" w:cs="Arial"/>
          <w:bCs/>
          <w:sz w:val="24"/>
          <w:szCs w:val="24"/>
        </w:rPr>
        <w:t xml:space="preserve">and </w:t>
      </w:r>
      <w:r w:rsidR="007C4124">
        <w:rPr>
          <w:rFonts w:eastAsiaTheme="majorEastAsia" w:cs="Arial"/>
          <w:bCs/>
          <w:sz w:val="24"/>
          <w:szCs w:val="24"/>
        </w:rPr>
        <w:t xml:space="preserve">more </w:t>
      </w:r>
      <w:r w:rsidR="007C4124">
        <w:rPr>
          <w:rFonts w:eastAsiaTheme="majorEastAsia" w:cs="Arial"/>
          <w:bCs/>
          <w:sz w:val="24"/>
          <w:szCs w:val="24"/>
        </w:rPr>
        <w:tab/>
        <w:t>flooding</w:t>
      </w:r>
      <w:r w:rsidR="001F4C08">
        <w:rPr>
          <w:rFonts w:eastAsiaTheme="majorEastAsia" w:cs="Arial"/>
          <w:bCs/>
          <w:sz w:val="24"/>
          <w:szCs w:val="24"/>
        </w:rPr>
        <w:t xml:space="preserve">. </w:t>
      </w:r>
      <w:r w:rsidR="007C4124">
        <w:rPr>
          <w:rFonts w:eastAsiaTheme="majorEastAsia" w:cs="Arial"/>
          <w:bCs/>
          <w:sz w:val="24"/>
          <w:szCs w:val="24"/>
        </w:rPr>
        <w:t xml:space="preserve">Northumbrian Water </w:t>
      </w:r>
      <w:r w:rsidR="00BC2C09">
        <w:rPr>
          <w:rFonts w:eastAsiaTheme="majorEastAsia" w:cs="Arial"/>
          <w:bCs/>
          <w:sz w:val="24"/>
          <w:szCs w:val="24"/>
        </w:rPr>
        <w:t xml:space="preserve">expect water supply to remain in surplus over </w:t>
      </w:r>
      <w:r w:rsidR="007C4124">
        <w:rPr>
          <w:rFonts w:eastAsiaTheme="majorEastAsia" w:cs="Arial"/>
          <w:bCs/>
          <w:sz w:val="24"/>
          <w:szCs w:val="24"/>
        </w:rPr>
        <w:t xml:space="preserve">the </w:t>
      </w:r>
      <w:r w:rsidR="007C4124">
        <w:rPr>
          <w:rFonts w:eastAsiaTheme="majorEastAsia" w:cs="Arial"/>
          <w:bCs/>
          <w:sz w:val="24"/>
          <w:szCs w:val="24"/>
        </w:rPr>
        <w:tab/>
        <w:t xml:space="preserve">Plan period because water </w:t>
      </w:r>
      <w:r w:rsidR="00BC2C09">
        <w:rPr>
          <w:rFonts w:eastAsiaTheme="majorEastAsia" w:cs="Arial"/>
          <w:bCs/>
          <w:sz w:val="24"/>
          <w:szCs w:val="24"/>
        </w:rPr>
        <w:t xml:space="preserve">demand is expected to fall in response to water </w:t>
      </w:r>
      <w:r w:rsidR="007C4124">
        <w:rPr>
          <w:rFonts w:eastAsiaTheme="majorEastAsia" w:cs="Arial"/>
          <w:bCs/>
          <w:sz w:val="24"/>
          <w:szCs w:val="24"/>
        </w:rPr>
        <w:tab/>
      </w:r>
      <w:r w:rsidR="00BC2C09">
        <w:rPr>
          <w:rFonts w:eastAsiaTheme="majorEastAsia" w:cs="Arial"/>
          <w:bCs/>
          <w:sz w:val="24"/>
          <w:szCs w:val="24"/>
        </w:rPr>
        <w:t xml:space="preserve">efficiency and leakage strategies. </w:t>
      </w:r>
    </w:p>
    <w:p w14:paraId="7E9CB647" w14:textId="77777777" w:rsidR="003E43C8" w:rsidRDefault="003E43C8" w:rsidP="008330D6">
      <w:pPr>
        <w:jc w:val="both"/>
        <w:rPr>
          <w:rFonts w:eastAsiaTheme="majorEastAsia" w:cs="Arial"/>
          <w:bCs/>
          <w:i/>
          <w:sz w:val="24"/>
          <w:szCs w:val="24"/>
        </w:rPr>
      </w:pPr>
      <w:r>
        <w:rPr>
          <w:rFonts w:eastAsiaTheme="majorEastAsia" w:cs="Arial"/>
          <w:bCs/>
          <w:i/>
          <w:sz w:val="24"/>
          <w:szCs w:val="24"/>
        </w:rPr>
        <w:t>Flood risk</w:t>
      </w:r>
    </w:p>
    <w:p w14:paraId="5D09BD80" w14:textId="240295F9" w:rsidR="003E43C8" w:rsidRPr="00816A26" w:rsidRDefault="00615DA5" w:rsidP="008330D6">
      <w:pPr>
        <w:jc w:val="both"/>
        <w:rPr>
          <w:rFonts w:eastAsiaTheme="majorEastAsia" w:cs="Arial"/>
          <w:bCs/>
          <w:strike/>
          <w:sz w:val="24"/>
          <w:szCs w:val="24"/>
        </w:rPr>
      </w:pPr>
      <w:r>
        <w:rPr>
          <w:rFonts w:eastAsiaTheme="majorEastAsia" w:cs="Arial"/>
          <w:bCs/>
          <w:sz w:val="24"/>
          <w:szCs w:val="24"/>
        </w:rPr>
        <w:t>4.</w:t>
      </w:r>
      <w:r w:rsidR="000C7DAF">
        <w:rPr>
          <w:rFonts w:eastAsiaTheme="majorEastAsia" w:cs="Arial"/>
          <w:bCs/>
          <w:sz w:val="24"/>
          <w:szCs w:val="24"/>
        </w:rPr>
        <w:t>1</w:t>
      </w:r>
      <w:r w:rsidR="00550716">
        <w:rPr>
          <w:rFonts w:eastAsiaTheme="majorEastAsia" w:cs="Arial"/>
          <w:bCs/>
          <w:sz w:val="24"/>
          <w:szCs w:val="24"/>
        </w:rPr>
        <w:t>7</w:t>
      </w:r>
      <w:r w:rsidR="003E43C8">
        <w:rPr>
          <w:rFonts w:eastAsiaTheme="majorEastAsia" w:cs="Arial"/>
          <w:bCs/>
          <w:sz w:val="24"/>
          <w:szCs w:val="24"/>
        </w:rPr>
        <w:tab/>
      </w:r>
      <w:r w:rsidR="007C4124">
        <w:rPr>
          <w:rFonts w:eastAsiaTheme="majorEastAsia" w:cs="Arial"/>
          <w:bCs/>
          <w:sz w:val="24"/>
          <w:szCs w:val="24"/>
        </w:rPr>
        <w:t>T</w:t>
      </w:r>
      <w:r w:rsidR="003E43C8" w:rsidRPr="003E43C8">
        <w:rPr>
          <w:rFonts w:eastAsiaTheme="majorEastAsia" w:cs="Arial"/>
          <w:bCs/>
          <w:sz w:val="24"/>
          <w:szCs w:val="24"/>
        </w:rPr>
        <w:t>he Neighbourhood Area is not at</w:t>
      </w:r>
      <w:r w:rsidR="007C4124">
        <w:rPr>
          <w:rFonts w:eastAsiaTheme="majorEastAsia" w:cs="Arial"/>
          <w:bCs/>
          <w:sz w:val="24"/>
          <w:szCs w:val="24"/>
        </w:rPr>
        <w:t xml:space="preserve"> a great</w:t>
      </w:r>
      <w:r w:rsidR="003E43C8" w:rsidRPr="003E43C8">
        <w:rPr>
          <w:rFonts w:eastAsiaTheme="majorEastAsia" w:cs="Arial"/>
          <w:bCs/>
          <w:sz w:val="24"/>
          <w:szCs w:val="24"/>
        </w:rPr>
        <w:t xml:space="preserve"> risk of coastal flooding</w:t>
      </w:r>
      <w:r w:rsidR="003E43C8">
        <w:rPr>
          <w:rFonts w:eastAsiaTheme="majorEastAsia" w:cs="Arial"/>
          <w:bCs/>
          <w:sz w:val="24"/>
          <w:szCs w:val="24"/>
        </w:rPr>
        <w:t xml:space="preserve"> as a result of </w:t>
      </w:r>
      <w:r w:rsidR="003E43C8">
        <w:rPr>
          <w:rFonts w:eastAsiaTheme="majorEastAsia" w:cs="Arial"/>
          <w:bCs/>
          <w:sz w:val="24"/>
          <w:szCs w:val="24"/>
        </w:rPr>
        <w:tab/>
        <w:t>climate change</w:t>
      </w:r>
      <w:r w:rsidR="00CC6466">
        <w:rPr>
          <w:rFonts w:eastAsiaTheme="majorEastAsia" w:cs="Arial"/>
          <w:bCs/>
          <w:sz w:val="24"/>
          <w:szCs w:val="24"/>
        </w:rPr>
        <w:t>. T</w:t>
      </w:r>
      <w:r w:rsidR="007C4124" w:rsidRPr="007C4124">
        <w:rPr>
          <w:rFonts w:eastAsiaTheme="majorEastAsia" w:cs="Arial"/>
          <w:bCs/>
          <w:sz w:val="24"/>
          <w:szCs w:val="24"/>
        </w:rPr>
        <w:t xml:space="preserve">here are </w:t>
      </w:r>
      <w:r w:rsidR="00CC6466">
        <w:rPr>
          <w:rFonts w:eastAsiaTheme="majorEastAsia" w:cs="Arial"/>
          <w:bCs/>
          <w:sz w:val="24"/>
          <w:szCs w:val="24"/>
        </w:rPr>
        <w:t>some farms</w:t>
      </w:r>
      <w:r w:rsidR="007C4124" w:rsidRPr="007C4124">
        <w:rPr>
          <w:rFonts w:eastAsiaTheme="majorEastAsia" w:cs="Arial"/>
          <w:bCs/>
          <w:sz w:val="24"/>
          <w:szCs w:val="24"/>
        </w:rPr>
        <w:t xml:space="preserve"> located next to fluvial sources</w:t>
      </w:r>
      <w:r w:rsidR="00CC6466">
        <w:rPr>
          <w:rFonts w:eastAsiaTheme="majorEastAsia" w:cs="Arial"/>
          <w:bCs/>
          <w:sz w:val="24"/>
          <w:szCs w:val="24"/>
        </w:rPr>
        <w:t>,</w:t>
      </w:r>
      <w:r w:rsidR="007C4124" w:rsidRPr="007C4124">
        <w:rPr>
          <w:rFonts w:eastAsiaTheme="majorEastAsia" w:cs="Arial"/>
          <w:bCs/>
          <w:sz w:val="24"/>
          <w:szCs w:val="24"/>
        </w:rPr>
        <w:t xml:space="preserve"> but </w:t>
      </w:r>
      <w:r w:rsidR="00CC6466">
        <w:rPr>
          <w:rFonts w:eastAsiaTheme="majorEastAsia" w:cs="Arial"/>
          <w:bCs/>
          <w:sz w:val="24"/>
          <w:szCs w:val="24"/>
        </w:rPr>
        <w:t xml:space="preserve">these </w:t>
      </w:r>
      <w:r w:rsidR="007C4124" w:rsidRPr="007C4124">
        <w:rPr>
          <w:rFonts w:eastAsiaTheme="majorEastAsia" w:cs="Arial"/>
          <w:bCs/>
          <w:sz w:val="24"/>
          <w:szCs w:val="24"/>
        </w:rPr>
        <w:t xml:space="preserve">are </w:t>
      </w:r>
      <w:r w:rsidR="00CC6466">
        <w:rPr>
          <w:rFonts w:eastAsiaTheme="majorEastAsia" w:cs="Arial"/>
          <w:bCs/>
          <w:sz w:val="24"/>
          <w:szCs w:val="24"/>
        </w:rPr>
        <w:tab/>
      </w:r>
      <w:r w:rsidR="007C4124" w:rsidRPr="007C4124">
        <w:rPr>
          <w:rFonts w:eastAsiaTheme="majorEastAsia" w:cs="Arial"/>
          <w:bCs/>
          <w:sz w:val="24"/>
          <w:szCs w:val="24"/>
        </w:rPr>
        <w:t>still at low risk from flooding.</w:t>
      </w:r>
      <w:r w:rsidR="007C4124">
        <w:rPr>
          <w:rFonts w:eastAsiaTheme="majorEastAsia" w:cs="Arial"/>
          <w:bCs/>
          <w:sz w:val="24"/>
          <w:szCs w:val="24"/>
        </w:rPr>
        <w:t xml:space="preserve"> </w:t>
      </w:r>
      <w:r w:rsidR="007C4124" w:rsidRPr="007C4124">
        <w:rPr>
          <w:rFonts w:eastAsiaTheme="majorEastAsia" w:cs="Arial"/>
          <w:bCs/>
          <w:sz w:val="24"/>
          <w:szCs w:val="24"/>
        </w:rPr>
        <w:t xml:space="preserve">Unlike fluvial and coastal </w:t>
      </w:r>
      <w:r w:rsidR="007C4124" w:rsidRPr="00956422">
        <w:rPr>
          <w:rFonts w:eastAsiaTheme="majorEastAsia" w:cs="Arial"/>
          <w:bCs/>
          <w:sz w:val="24"/>
          <w:szCs w:val="24"/>
        </w:rPr>
        <w:t xml:space="preserve">flooding, it is apparent that </w:t>
      </w:r>
      <w:r w:rsidR="00CC6466" w:rsidRPr="00956422">
        <w:rPr>
          <w:rFonts w:eastAsiaTheme="majorEastAsia" w:cs="Arial"/>
          <w:bCs/>
          <w:sz w:val="24"/>
          <w:szCs w:val="24"/>
        </w:rPr>
        <w:tab/>
      </w:r>
      <w:r w:rsidR="007C4124" w:rsidRPr="00956422">
        <w:rPr>
          <w:rFonts w:eastAsiaTheme="majorEastAsia" w:cs="Arial"/>
          <w:bCs/>
          <w:sz w:val="24"/>
          <w:szCs w:val="24"/>
        </w:rPr>
        <w:t xml:space="preserve">certain pockets within the settlement </w:t>
      </w:r>
      <w:r w:rsidR="00CC6466" w:rsidRPr="00956422">
        <w:rPr>
          <w:rFonts w:eastAsiaTheme="majorEastAsia" w:cs="Arial"/>
          <w:bCs/>
          <w:sz w:val="24"/>
          <w:szCs w:val="24"/>
        </w:rPr>
        <w:t xml:space="preserve">of Lowick </w:t>
      </w:r>
      <w:r w:rsidR="00816A26" w:rsidRPr="00956422">
        <w:rPr>
          <w:rFonts w:eastAsiaTheme="majorEastAsia" w:cs="Arial"/>
          <w:bCs/>
          <w:sz w:val="24"/>
          <w:szCs w:val="24"/>
        </w:rPr>
        <w:t>are at a risk of pluvial flooding</w:t>
      </w:r>
      <w:r w:rsidR="007C4124" w:rsidRPr="00956422">
        <w:rPr>
          <w:rFonts w:eastAsiaTheme="majorEastAsia" w:cs="Arial"/>
          <w:bCs/>
          <w:sz w:val="24"/>
          <w:szCs w:val="24"/>
        </w:rPr>
        <w:t xml:space="preserve"> and </w:t>
      </w:r>
      <w:r w:rsidR="00816A26" w:rsidRPr="00956422">
        <w:rPr>
          <w:rFonts w:eastAsiaTheme="majorEastAsia" w:cs="Arial"/>
          <w:bCs/>
          <w:sz w:val="24"/>
          <w:szCs w:val="24"/>
        </w:rPr>
        <w:tab/>
        <w:t xml:space="preserve">these locations </w:t>
      </w:r>
      <w:r w:rsidR="007C4124" w:rsidRPr="00956422">
        <w:rPr>
          <w:rFonts w:eastAsiaTheme="majorEastAsia" w:cs="Arial"/>
          <w:bCs/>
          <w:sz w:val="24"/>
          <w:szCs w:val="24"/>
        </w:rPr>
        <w:t xml:space="preserve">seem to be more concentrated around the southern and western </w:t>
      </w:r>
      <w:r w:rsidR="00816A26" w:rsidRPr="00956422">
        <w:rPr>
          <w:rFonts w:eastAsiaTheme="majorEastAsia" w:cs="Arial"/>
          <w:bCs/>
          <w:sz w:val="24"/>
          <w:szCs w:val="24"/>
        </w:rPr>
        <w:tab/>
      </w:r>
      <w:r w:rsidR="007C4124" w:rsidRPr="00956422">
        <w:rPr>
          <w:rFonts w:eastAsiaTheme="majorEastAsia" w:cs="Arial"/>
          <w:bCs/>
          <w:sz w:val="24"/>
          <w:szCs w:val="24"/>
        </w:rPr>
        <w:t>edges of the settlement</w:t>
      </w:r>
      <w:r w:rsidR="00816A26" w:rsidRPr="00956422">
        <w:rPr>
          <w:rFonts w:eastAsiaTheme="majorEastAsia" w:cs="Arial"/>
          <w:bCs/>
          <w:sz w:val="24"/>
          <w:szCs w:val="24"/>
        </w:rPr>
        <w:t xml:space="preserve"> and within the developed core of Lowick village</w:t>
      </w:r>
      <w:r w:rsidR="007C4124" w:rsidRPr="00956422">
        <w:rPr>
          <w:rFonts w:eastAsiaTheme="majorEastAsia" w:cs="Arial"/>
          <w:bCs/>
          <w:sz w:val="24"/>
          <w:szCs w:val="24"/>
        </w:rPr>
        <w:t>.</w:t>
      </w:r>
      <w:r w:rsidR="007C4124">
        <w:rPr>
          <w:rFonts w:eastAsiaTheme="majorEastAsia" w:cs="Arial"/>
          <w:bCs/>
          <w:sz w:val="24"/>
          <w:szCs w:val="24"/>
        </w:rPr>
        <w:t xml:space="preserve"> </w:t>
      </w:r>
      <w:r w:rsidR="00816A26">
        <w:rPr>
          <w:rFonts w:eastAsiaTheme="majorEastAsia" w:cs="Arial"/>
          <w:bCs/>
          <w:sz w:val="24"/>
          <w:szCs w:val="24"/>
        </w:rPr>
        <w:tab/>
      </w:r>
    </w:p>
    <w:p w14:paraId="59B7AD24" w14:textId="77777777" w:rsidR="003E43C8" w:rsidRPr="004568B9" w:rsidRDefault="003E43C8" w:rsidP="008330D6">
      <w:pPr>
        <w:spacing w:after="0" w:line="259" w:lineRule="auto"/>
        <w:contextualSpacing/>
        <w:jc w:val="both"/>
        <w:rPr>
          <w:rFonts w:cs="Arial"/>
          <w:i/>
          <w:sz w:val="24"/>
          <w:szCs w:val="24"/>
        </w:rPr>
      </w:pPr>
      <w:r w:rsidRPr="004568B9">
        <w:rPr>
          <w:rFonts w:cs="Arial"/>
          <w:i/>
          <w:sz w:val="24"/>
          <w:szCs w:val="24"/>
        </w:rPr>
        <w:t xml:space="preserve">Key environmental problems or issues </w:t>
      </w:r>
    </w:p>
    <w:p w14:paraId="767A2F84" w14:textId="45426F0D" w:rsidR="003E43C8" w:rsidRPr="003E43C8" w:rsidRDefault="00615DA5" w:rsidP="008330D6">
      <w:pPr>
        <w:jc w:val="both"/>
        <w:rPr>
          <w:rFonts w:eastAsiaTheme="majorEastAsia" w:cs="Arial"/>
          <w:bCs/>
          <w:sz w:val="24"/>
          <w:szCs w:val="24"/>
        </w:rPr>
      </w:pPr>
      <w:r>
        <w:rPr>
          <w:rFonts w:eastAsiaTheme="majorEastAsia" w:cs="Arial"/>
          <w:bCs/>
          <w:sz w:val="24"/>
          <w:szCs w:val="24"/>
        </w:rPr>
        <w:br/>
        <w:t>4.</w:t>
      </w:r>
      <w:r w:rsidR="000C7DAF">
        <w:rPr>
          <w:rFonts w:eastAsiaTheme="majorEastAsia" w:cs="Arial"/>
          <w:bCs/>
          <w:sz w:val="24"/>
          <w:szCs w:val="24"/>
        </w:rPr>
        <w:t>1</w:t>
      </w:r>
      <w:r w:rsidR="00550716">
        <w:rPr>
          <w:rFonts w:eastAsiaTheme="majorEastAsia" w:cs="Arial"/>
          <w:bCs/>
          <w:sz w:val="24"/>
          <w:szCs w:val="24"/>
        </w:rPr>
        <w:t>8</w:t>
      </w:r>
      <w:r>
        <w:rPr>
          <w:rFonts w:eastAsiaTheme="majorEastAsia" w:cs="Arial"/>
          <w:bCs/>
          <w:sz w:val="24"/>
          <w:szCs w:val="24"/>
        </w:rPr>
        <w:tab/>
      </w:r>
      <w:r w:rsidR="003E43C8" w:rsidRPr="003E43C8">
        <w:rPr>
          <w:rFonts w:eastAsiaTheme="majorEastAsia" w:cs="Arial"/>
          <w:bCs/>
          <w:sz w:val="24"/>
          <w:szCs w:val="24"/>
        </w:rPr>
        <w:t>There are two issues relating to climatic factors:</w:t>
      </w:r>
    </w:p>
    <w:p w14:paraId="487DDB4E" w14:textId="77777777" w:rsidR="003E43C8" w:rsidRDefault="003E43C8" w:rsidP="00485154">
      <w:pPr>
        <w:pStyle w:val="ListParagraph"/>
        <w:numPr>
          <w:ilvl w:val="0"/>
          <w:numId w:val="32"/>
        </w:numPr>
        <w:jc w:val="both"/>
        <w:rPr>
          <w:rFonts w:eastAsiaTheme="majorEastAsia" w:cs="Arial"/>
          <w:bCs/>
          <w:sz w:val="24"/>
          <w:szCs w:val="24"/>
        </w:rPr>
      </w:pPr>
      <w:r w:rsidRPr="003E43C8">
        <w:rPr>
          <w:rFonts w:eastAsiaTheme="majorEastAsia" w:cs="Arial"/>
          <w:bCs/>
          <w:sz w:val="24"/>
          <w:szCs w:val="24"/>
        </w:rPr>
        <w:t xml:space="preserve">The rising carbon emissions from transport in the </w:t>
      </w:r>
      <w:proofErr w:type="gramStart"/>
      <w:r w:rsidRPr="003E43C8">
        <w:rPr>
          <w:rFonts w:eastAsiaTheme="majorEastAsia" w:cs="Arial"/>
          <w:bCs/>
          <w:sz w:val="24"/>
          <w:szCs w:val="24"/>
        </w:rPr>
        <w:t>County;</w:t>
      </w:r>
      <w:proofErr w:type="gramEnd"/>
    </w:p>
    <w:p w14:paraId="1F531F06" w14:textId="77777777" w:rsidR="003E43C8" w:rsidRPr="003E43C8" w:rsidRDefault="003E43C8" w:rsidP="00485154">
      <w:pPr>
        <w:pStyle w:val="ListParagraph"/>
        <w:numPr>
          <w:ilvl w:val="0"/>
          <w:numId w:val="32"/>
        </w:numPr>
        <w:jc w:val="both"/>
        <w:rPr>
          <w:rFonts w:eastAsiaTheme="majorEastAsia" w:cs="Arial"/>
          <w:bCs/>
          <w:sz w:val="24"/>
          <w:szCs w:val="24"/>
        </w:rPr>
      </w:pPr>
      <w:r w:rsidRPr="003E43C8">
        <w:rPr>
          <w:rFonts w:eastAsiaTheme="majorEastAsia" w:cs="Arial"/>
          <w:bCs/>
          <w:sz w:val="24"/>
          <w:szCs w:val="24"/>
        </w:rPr>
        <w:t>The changing climate variables (temperature / rainfall) and their potential impact on the area.</w:t>
      </w:r>
    </w:p>
    <w:p w14:paraId="52D9DAEE" w14:textId="77777777" w:rsidR="000E0F02" w:rsidRDefault="005B6109" w:rsidP="008330D6">
      <w:pPr>
        <w:jc w:val="both"/>
        <w:rPr>
          <w:rFonts w:eastAsiaTheme="majorEastAsia" w:cs="Arial"/>
          <w:b/>
          <w:bCs/>
          <w:sz w:val="24"/>
          <w:szCs w:val="24"/>
        </w:rPr>
      </w:pPr>
      <w:r w:rsidRPr="005B6109">
        <w:rPr>
          <w:rFonts w:eastAsiaTheme="majorEastAsia" w:cs="Arial"/>
          <w:b/>
          <w:bCs/>
          <w:sz w:val="24"/>
          <w:szCs w:val="24"/>
        </w:rPr>
        <w:t>Population and human health</w:t>
      </w:r>
    </w:p>
    <w:p w14:paraId="0AB0CDAE" w14:textId="77777777" w:rsidR="000E0F02" w:rsidRDefault="000E0F02" w:rsidP="008330D6">
      <w:pPr>
        <w:jc w:val="both"/>
        <w:rPr>
          <w:i/>
          <w:sz w:val="24"/>
          <w:szCs w:val="24"/>
        </w:rPr>
      </w:pPr>
      <w:r>
        <w:rPr>
          <w:i/>
          <w:sz w:val="24"/>
          <w:szCs w:val="24"/>
        </w:rPr>
        <w:t>Population characteristics</w:t>
      </w:r>
    </w:p>
    <w:p w14:paraId="3BCF514C" w14:textId="388F365D" w:rsidR="009810C2" w:rsidRPr="000E0F02" w:rsidRDefault="00615DA5" w:rsidP="008330D6">
      <w:pPr>
        <w:jc w:val="both"/>
        <w:rPr>
          <w:rFonts w:eastAsiaTheme="majorEastAsia" w:cs="Arial"/>
          <w:bCs/>
          <w:sz w:val="24"/>
          <w:szCs w:val="24"/>
        </w:rPr>
      </w:pPr>
      <w:r>
        <w:rPr>
          <w:rFonts w:eastAsiaTheme="majorEastAsia" w:cs="Arial"/>
          <w:bCs/>
          <w:sz w:val="24"/>
          <w:szCs w:val="24"/>
        </w:rPr>
        <w:t>4.</w:t>
      </w:r>
      <w:r w:rsidR="00550716">
        <w:rPr>
          <w:rFonts w:eastAsiaTheme="majorEastAsia" w:cs="Arial"/>
          <w:bCs/>
          <w:sz w:val="24"/>
          <w:szCs w:val="24"/>
        </w:rPr>
        <w:t>19</w:t>
      </w:r>
      <w:r>
        <w:rPr>
          <w:rFonts w:eastAsiaTheme="majorEastAsia" w:cs="Arial"/>
          <w:bCs/>
          <w:sz w:val="24"/>
          <w:szCs w:val="24"/>
        </w:rPr>
        <w:tab/>
      </w:r>
      <w:r w:rsidR="00FA30BD" w:rsidRPr="00FA30BD">
        <w:rPr>
          <w:rFonts w:eastAsiaTheme="majorEastAsia" w:cs="Arial"/>
          <w:bCs/>
          <w:sz w:val="24"/>
          <w:szCs w:val="24"/>
        </w:rPr>
        <w:t xml:space="preserve">The population of the Civil Parish of Lowick was shown in the 2011 Census as </w:t>
      </w:r>
      <w:r w:rsidR="00FA30BD">
        <w:rPr>
          <w:rFonts w:eastAsiaTheme="majorEastAsia" w:cs="Arial"/>
          <w:bCs/>
          <w:sz w:val="24"/>
          <w:szCs w:val="24"/>
        </w:rPr>
        <w:tab/>
      </w:r>
      <w:r w:rsidR="00FA30BD" w:rsidRPr="00FA30BD">
        <w:rPr>
          <w:rFonts w:eastAsiaTheme="majorEastAsia" w:cs="Arial"/>
          <w:bCs/>
          <w:sz w:val="24"/>
          <w:szCs w:val="24"/>
        </w:rPr>
        <w:t xml:space="preserve">552, equating to a density of 0.1 people per hectare or 10.5 per km2. </w:t>
      </w:r>
      <w:r w:rsidR="00FA30BD">
        <w:rPr>
          <w:rFonts w:eastAsiaTheme="majorEastAsia" w:cs="Arial"/>
          <w:bCs/>
          <w:sz w:val="24"/>
          <w:szCs w:val="24"/>
        </w:rPr>
        <w:t>T</w:t>
      </w:r>
      <w:r w:rsidR="00FA30BD" w:rsidRPr="00FA30BD">
        <w:rPr>
          <w:rFonts w:eastAsiaTheme="majorEastAsia" w:cs="Arial"/>
          <w:bCs/>
          <w:sz w:val="24"/>
          <w:szCs w:val="24"/>
        </w:rPr>
        <w:t xml:space="preserve">he </w:t>
      </w:r>
      <w:r w:rsidR="00FA30BD">
        <w:rPr>
          <w:rFonts w:eastAsiaTheme="majorEastAsia" w:cs="Arial"/>
          <w:bCs/>
          <w:sz w:val="24"/>
          <w:szCs w:val="24"/>
        </w:rPr>
        <w:tab/>
      </w:r>
      <w:r w:rsidR="00FA30BD" w:rsidRPr="00FA30BD">
        <w:rPr>
          <w:rFonts w:eastAsiaTheme="majorEastAsia" w:cs="Arial"/>
          <w:bCs/>
          <w:sz w:val="24"/>
          <w:szCs w:val="24"/>
        </w:rPr>
        <w:t xml:space="preserve">population </w:t>
      </w:r>
      <w:r w:rsidR="00FA30BD">
        <w:rPr>
          <w:rFonts w:eastAsiaTheme="majorEastAsia" w:cs="Arial"/>
          <w:bCs/>
          <w:sz w:val="24"/>
          <w:szCs w:val="24"/>
        </w:rPr>
        <w:tab/>
      </w:r>
      <w:r w:rsidR="00FA30BD" w:rsidRPr="00FA30BD">
        <w:rPr>
          <w:rFonts w:eastAsiaTheme="majorEastAsia" w:cs="Arial"/>
          <w:bCs/>
          <w:sz w:val="24"/>
          <w:szCs w:val="24"/>
        </w:rPr>
        <w:t>of Lowick is ageing</w:t>
      </w:r>
      <w:r w:rsidR="008F74EA">
        <w:rPr>
          <w:rFonts w:eastAsiaTheme="majorEastAsia" w:cs="Arial"/>
          <w:bCs/>
          <w:sz w:val="24"/>
          <w:szCs w:val="24"/>
        </w:rPr>
        <w:t xml:space="preserve"> and there are</w:t>
      </w:r>
      <w:r w:rsidR="009810C2" w:rsidRPr="009810C2">
        <w:rPr>
          <w:rFonts w:eastAsiaTheme="majorEastAsia" w:cs="Arial"/>
          <w:bCs/>
          <w:sz w:val="24"/>
          <w:szCs w:val="24"/>
        </w:rPr>
        <w:t xml:space="preserve"> a significant number of residents (59.9%) aged 45 </w:t>
      </w:r>
      <w:r w:rsidR="008F74EA">
        <w:rPr>
          <w:rFonts w:eastAsiaTheme="majorEastAsia" w:cs="Arial"/>
          <w:bCs/>
          <w:sz w:val="24"/>
          <w:szCs w:val="24"/>
        </w:rPr>
        <w:tab/>
      </w:r>
      <w:r w:rsidR="009810C2" w:rsidRPr="009810C2">
        <w:rPr>
          <w:rFonts w:eastAsiaTheme="majorEastAsia" w:cs="Arial"/>
          <w:bCs/>
          <w:sz w:val="24"/>
          <w:szCs w:val="24"/>
        </w:rPr>
        <w:t xml:space="preserve">and over. Compared to Northumberland, the </w:t>
      </w:r>
      <w:proofErr w:type="gramStart"/>
      <w:r w:rsidR="009810C2" w:rsidRPr="009810C2">
        <w:rPr>
          <w:rFonts w:eastAsiaTheme="majorEastAsia" w:cs="Arial"/>
          <w:bCs/>
          <w:sz w:val="24"/>
          <w:szCs w:val="24"/>
        </w:rPr>
        <w:t>North East</w:t>
      </w:r>
      <w:proofErr w:type="gramEnd"/>
      <w:r w:rsidR="009810C2" w:rsidRPr="009810C2">
        <w:rPr>
          <w:rFonts w:eastAsiaTheme="majorEastAsia" w:cs="Arial"/>
          <w:bCs/>
          <w:sz w:val="24"/>
          <w:szCs w:val="24"/>
        </w:rPr>
        <w:t xml:space="preserve"> and England as a whole, the </w:t>
      </w:r>
      <w:r w:rsidR="009810C2">
        <w:rPr>
          <w:rFonts w:eastAsiaTheme="majorEastAsia" w:cs="Arial"/>
          <w:bCs/>
          <w:sz w:val="24"/>
          <w:szCs w:val="24"/>
        </w:rPr>
        <w:tab/>
      </w:r>
      <w:r w:rsidR="009810C2" w:rsidRPr="009810C2">
        <w:rPr>
          <w:rFonts w:eastAsiaTheme="majorEastAsia" w:cs="Arial"/>
          <w:bCs/>
          <w:sz w:val="24"/>
          <w:szCs w:val="24"/>
        </w:rPr>
        <w:t xml:space="preserve">Parish has a lower percentage of those aged 0-44 and a higher percentage aged 45 </w:t>
      </w:r>
      <w:r w:rsidR="009810C2">
        <w:rPr>
          <w:rFonts w:eastAsiaTheme="majorEastAsia" w:cs="Arial"/>
          <w:bCs/>
          <w:sz w:val="24"/>
          <w:szCs w:val="24"/>
        </w:rPr>
        <w:tab/>
      </w:r>
      <w:r w:rsidR="009810C2" w:rsidRPr="009810C2">
        <w:rPr>
          <w:rFonts w:eastAsiaTheme="majorEastAsia" w:cs="Arial"/>
          <w:bCs/>
          <w:sz w:val="24"/>
          <w:szCs w:val="24"/>
        </w:rPr>
        <w:t>and above.</w:t>
      </w:r>
      <w:r w:rsidR="000E0F02">
        <w:rPr>
          <w:rFonts w:eastAsiaTheme="majorEastAsia" w:cs="Arial"/>
          <w:bCs/>
          <w:sz w:val="24"/>
          <w:szCs w:val="24"/>
        </w:rPr>
        <w:t xml:space="preserve"> </w:t>
      </w:r>
    </w:p>
    <w:p w14:paraId="1B6E9638" w14:textId="59FCC2B2" w:rsidR="000E0F02" w:rsidRPr="000E0F02" w:rsidRDefault="00A46C83" w:rsidP="008330D6">
      <w:pPr>
        <w:jc w:val="both"/>
        <w:rPr>
          <w:rFonts w:eastAsiaTheme="majorEastAsia" w:cs="Arial"/>
          <w:bCs/>
          <w:sz w:val="24"/>
          <w:szCs w:val="24"/>
        </w:rPr>
      </w:pPr>
      <w:r>
        <w:rPr>
          <w:rFonts w:eastAsiaTheme="majorEastAsia" w:cs="Arial"/>
          <w:bCs/>
          <w:sz w:val="24"/>
          <w:szCs w:val="24"/>
        </w:rPr>
        <w:t>4.2</w:t>
      </w:r>
      <w:r w:rsidR="00550716">
        <w:rPr>
          <w:rFonts w:eastAsiaTheme="majorEastAsia" w:cs="Arial"/>
          <w:bCs/>
          <w:sz w:val="24"/>
          <w:szCs w:val="24"/>
        </w:rPr>
        <w:t>0</w:t>
      </w:r>
      <w:r>
        <w:rPr>
          <w:rFonts w:eastAsiaTheme="majorEastAsia" w:cs="Arial"/>
          <w:bCs/>
          <w:sz w:val="24"/>
          <w:szCs w:val="24"/>
        </w:rPr>
        <w:tab/>
      </w:r>
      <w:r w:rsidR="00E67A43">
        <w:rPr>
          <w:rFonts w:eastAsiaTheme="majorEastAsia" w:cs="Arial"/>
          <w:bCs/>
          <w:sz w:val="24"/>
          <w:szCs w:val="24"/>
        </w:rPr>
        <w:t>B</w:t>
      </w:r>
      <w:r w:rsidR="000E0F02">
        <w:rPr>
          <w:rFonts w:eastAsiaTheme="majorEastAsia" w:cs="Arial"/>
          <w:bCs/>
          <w:sz w:val="24"/>
          <w:szCs w:val="24"/>
        </w:rPr>
        <w:t>et</w:t>
      </w:r>
      <w:r w:rsidR="000E0F02" w:rsidRPr="000E0F02">
        <w:rPr>
          <w:rFonts w:eastAsiaTheme="majorEastAsia" w:cs="Arial"/>
          <w:bCs/>
          <w:sz w:val="24"/>
          <w:szCs w:val="24"/>
        </w:rPr>
        <w:t xml:space="preserve">ween 2001 and 2011 there was a </w:t>
      </w:r>
      <w:r w:rsidR="000E0F02">
        <w:rPr>
          <w:rFonts w:eastAsiaTheme="majorEastAsia" w:cs="Arial"/>
          <w:bCs/>
          <w:sz w:val="24"/>
          <w:szCs w:val="24"/>
        </w:rPr>
        <w:t>60%</w:t>
      </w:r>
      <w:r w:rsidR="000E0F02" w:rsidRPr="000E0F02">
        <w:rPr>
          <w:rFonts w:eastAsiaTheme="majorEastAsia" w:cs="Arial"/>
          <w:bCs/>
          <w:sz w:val="24"/>
          <w:szCs w:val="24"/>
        </w:rPr>
        <w:t xml:space="preserve"> increase in the numb</w:t>
      </w:r>
      <w:r w:rsidR="000E0F02">
        <w:rPr>
          <w:rFonts w:eastAsiaTheme="majorEastAsia" w:cs="Arial"/>
          <w:bCs/>
          <w:sz w:val="24"/>
          <w:szCs w:val="24"/>
        </w:rPr>
        <w:t xml:space="preserve">er of residents </w:t>
      </w:r>
      <w:r w:rsidR="00E67A43">
        <w:rPr>
          <w:rFonts w:eastAsiaTheme="majorEastAsia" w:cs="Arial"/>
          <w:bCs/>
          <w:sz w:val="24"/>
          <w:szCs w:val="24"/>
        </w:rPr>
        <w:tab/>
      </w:r>
      <w:r w:rsidR="00BA04DE">
        <w:rPr>
          <w:rFonts w:eastAsiaTheme="majorEastAsia" w:cs="Arial"/>
          <w:bCs/>
          <w:sz w:val="24"/>
          <w:szCs w:val="24"/>
        </w:rPr>
        <w:t>aged 65</w:t>
      </w:r>
      <w:r w:rsidR="000E0F02">
        <w:rPr>
          <w:rFonts w:eastAsiaTheme="majorEastAsia" w:cs="Arial"/>
          <w:bCs/>
          <w:sz w:val="24"/>
          <w:szCs w:val="24"/>
        </w:rPr>
        <w:t xml:space="preserve"> years</w:t>
      </w:r>
      <w:r w:rsidR="00BA04DE">
        <w:rPr>
          <w:rFonts w:eastAsiaTheme="majorEastAsia" w:cs="Arial"/>
          <w:bCs/>
          <w:sz w:val="24"/>
          <w:szCs w:val="24"/>
        </w:rPr>
        <w:t xml:space="preserve"> or older</w:t>
      </w:r>
      <w:r w:rsidR="000E0F02">
        <w:rPr>
          <w:rFonts w:eastAsiaTheme="majorEastAsia" w:cs="Arial"/>
          <w:bCs/>
          <w:sz w:val="24"/>
          <w:szCs w:val="24"/>
        </w:rPr>
        <w:t>; a</w:t>
      </w:r>
      <w:r w:rsidR="000E0F02" w:rsidRPr="000E0F02">
        <w:rPr>
          <w:rFonts w:eastAsiaTheme="majorEastAsia" w:cs="Arial"/>
          <w:bCs/>
          <w:sz w:val="24"/>
          <w:szCs w:val="24"/>
        </w:rPr>
        <w:t xml:space="preserve">t the same time, the number of </w:t>
      </w:r>
      <w:r w:rsidR="00BA04DE">
        <w:rPr>
          <w:rFonts w:eastAsiaTheme="majorEastAsia" w:cs="Arial"/>
          <w:bCs/>
          <w:sz w:val="24"/>
          <w:szCs w:val="24"/>
        </w:rPr>
        <w:t xml:space="preserve">children fell by 40%. </w:t>
      </w:r>
      <w:r w:rsidR="000E0F02" w:rsidRPr="000E0F02">
        <w:rPr>
          <w:rFonts w:eastAsiaTheme="majorEastAsia" w:cs="Arial"/>
          <w:bCs/>
          <w:sz w:val="24"/>
          <w:szCs w:val="24"/>
        </w:rPr>
        <w:t xml:space="preserve">In </w:t>
      </w:r>
      <w:r w:rsidR="00BA04DE">
        <w:rPr>
          <w:rFonts w:eastAsiaTheme="majorEastAsia" w:cs="Arial"/>
          <w:bCs/>
          <w:sz w:val="24"/>
          <w:szCs w:val="24"/>
        </w:rPr>
        <w:lastRenderedPageBreak/>
        <w:tab/>
        <w:t>2001</w:t>
      </w:r>
      <w:r w:rsidR="000E0F02" w:rsidRPr="000E0F02">
        <w:rPr>
          <w:rFonts w:eastAsiaTheme="majorEastAsia" w:cs="Arial"/>
          <w:bCs/>
          <w:sz w:val="24"/>
          <w:szCs w:val="24"/>
        </w:rPr>
        <w:t xml:space="preserve"> the average </w:t>
      </w:r>
      <w:r w:rsidR="000E0F02">
        <w:rPr>
          <w:rFonts w:eastAsiaTheme="majorEastAsia" w:cs="Arial"/>
          <w:bCs/>
          <w:sz w:val="24"/>
          <w:szCs w:val="24"/>
        </w:rPr>
        <w:t>age of residents was 38.5 years;</w:t>
      </w:r>
      <w:r w:rsidR="000E0F02" w:rsidRPr="000E0F02">
        <w:rPr>
          <w:rFonts w:eastAsiaTheme="majorEastAsia" w:cs="Arial"/>
          <w:bCs/>
          <w:sz w:val="24"/>
          <w:szCs w:val="24"/>
        </w:rPr>
        <w:t xml:space="preserve"> in 2011 it</w:t>
      </w:r>
      <w:r w:rsidR="00BA04DE">
        <w:rPr>
          <w:rFonts w:eastAsiaTheme="majorEastAsia" w:cs="Arial"/>
          <w:bCs/>
          <w:sz w:val="24"/>
          <w:szCs w:val="24"/>
        </w:rPr>
        <w:t xml:space="preserve"> </w:t>
      </w:r>
      <w:r w:rsidR="000E0F02" w:rsidRPr="000E0F02">
        <w:rPr>
          <w:rFonts w:eastAsiaTheme="majorEastAsia" w:cs="Arial"/>
          <w:bCs/>
          <w:sz w:val="24"/>
          <w:szCs w:val="24"/>
        </w:rPr>
        <w:t xml:space="preserve">was 44.8 years. </w:t>
      </w:r>
      <w:r w:rsidR="00BA04DE">
        <w:rPr>
          <w:rFonts w:eastAsiaTheme="majorEastAsia" w:cs="Arial"/>
          <w:bCs/>
          <w:sz w:val="24"/>
          <w:szCs w:val="24"/>
        </w:rPr>
        <w:tab/>
      </w:r>
      <w:r w:rsidR="000E0F02" w:rsidRPr="000E0F02">
        <w:rPr>
          <w:rFonts w:eastAsiaTheme="majorEastAsia" w:cs="Arial"/>
          <w:bCs/>
          <w:sz w:val="24"/>
          <w:szCs w:val="24"/>
        </w:rPr>
        <w:t xml:space="preserve">However, the </w:t>
      </w:r>
      <w:r w:rsidR="00E67A43">
        <w:rPr>
          <w:rFonts w:eastAsiaTheme="majorEastAsia" w:cs="Arial"/>
          <w:bCs/>
          <w:sz w:val="24"/>
          <w:szCs w:val="24"/>
        </w:rPr>
        <w:tab/>
      </w:r>
      <w:r w:rsidR="000E0F02" w:rsidRPr="000E0F02">
        <w:rPr>
          <w:rFonts w:eastAsiaTheme="majorEastAsia" w:cs="Arial"/>
          <w:bCs/>
          <w:sz w:val="24"/>
          <w:szCs w:val="24"/>
        </w:rPr>
        <w:t xml:space="preserve">Parish still has a greater percentage of people of working age and a </w:t>
      </w:r>
      <w:r w:rsidR="00BA04DE">
        <w:rPr>
          <w:rFonts w:eastAsiaTheme="majorEastAsia" w:cs="Arial"/>
          <w:bCs/>
          <w:sz w:val="24"/>
          <w:szCs w:val="24"/>
        </w:rPr>
        <w:tab/>
      </w:r>
      <w:r w:rsidR="000E0F02" w:rsidRPr="000E0F02">
        <w:rPr>
          <w:rFonts w:eastAsiaTheme="majorEastAsia" w:cs="Arial"/>
          <w:bCs/>
          <w:sz w:val="24"/>
          <w:szCs w:val="24"/>
        </w:rPr>
        <w:t xml:space="preserve">smaller proportion of older residents </w:t>
      </w:r>
      <w:r w:rsidR="000E0F02">
        <w:rPr>
          <w:rFonts w:eastAsiaTheme="majorEastAsia" w:cs="Arial"/>
          <w:bCs/>
          <w:sz w:val="24"/>
          <w:szCs w:val="24"/>
        </w:rPr>
        <w:t>compared to the County overall</w:t>
      </w:r>
      <w:r w:rsidR="000E0F02" w:rsidRPr="000E0F02">
        <w:rPr>
          <w:rFonts w:eastAsiaTheme="majorEastAsia" w:cs="Arial"/>
          <w:bCs/>
          <w:sz w:val="24"/>
          <w:szCs w:val="24"/>
        </w:rPr>
        <w:t xml:space="preserve">. </w:t>
      </w:r>
    </w:p>
    <w:p w14:paraId="7C85B25D" w14:textId="77777777" w:rsidR="000E0F02" w:rsidRPr="000E0F02" w:rsidRDefault="000E0F02" w:rsidP="008330D6">
      <w:pPr>
        <w:jc w:val="both"/>
        <w:rPr>
          <w:rFonts w:eastAsiaTheme="majorEastAsia" w:cs="Arial"/>
          <w:bCs/>
          <w:i/>
          <w:sz w:val="24"/>
          <w:szCs w:val="24"/>
        </w:rPr>
      </w:pPr>
      <w:r w:rsidRPr="000E0F02">
        <w:rPr>
          <w:rFonts w:eastAsiaTheme="majorEastAsia" w:cs="Arial"/>
          <w:bCs/>
          <w:i/>
          <w:sz w:val="24"/>
          <w:szCs w:val="24"/>
        </w:rPr>
        <w:t>Education and skills</w:t>
      </w:r>
    </w:p>
    <w:p w14:paraId="301899B0" w14:textId="56506F12" w:rsidR="000E0F02" w:rsidRPr="000E0F02" w:rsidRDefault="00A46C83" w:rsidP="008330D6">
      <w:pPr>
        <w:jc w:val="both"/>
        <w:rPr>
          <w:rFonts w:eastAsiaTheme="majorEastAsia" w:cs="Arial"/>
          <w:bCs/>
          <w:sz w:val="24"/>
          <w:szCs w:val="24"/>
        </w:rPr>
      </w:pPr>
      <w:r>
        <w:rPr>
          <w:rFonts w:eastAsiaTheme="majorEastAsia" w:cs="Arial"/>
          <w:bCs/>
          <w:sz w:val="24"/>
          <w:szCs w:val="24"/>
        </w:rPr>
        <w:t>4.2</w:t>
      </w:r>
      <w:r w:rsidR="00550716">
        <w:rPr>
          <w:rFonts w:eastAsiaTheme="majorEastAsia" w:cs="Arial"/>
          <w:bCs/>
          <w:sz w:val="24"/>
          <w:szCs w:val="24"/>
        </w:rPr>
        <w:t>1</w:t>
      </w:r>
      <w:r>
        <w:rPr>
          <w:rFonts w:eastAsiaTheme="majorEastAsia" w:cs="Arial"/>
          <w:bCs/>
          <w:sz w:val="24"/>
          <w:szCs w:val="24"/>
        </w:rPr>
        <w:tab/>
      </w:r>
      <w:r w:rsidR="009810C2" w:rsidRPr="009810C2">
        <w:rPr>
          <w:rFonts w:eastAsiaTheme="majorEastAsia" w:cs="Arial"/>
          <w:bCs/>
          <w:sz w:val="24"/>
          <w:szCs w:val="24"/>
        </w:rPr>
        <w:t xml:space="preserve">Lowick has a highly qualified population with only 34.5% having either no </w:t>
      </w:r>
      <w:r w:rsidR="009810C2">
        <w:rPr>
          <w:rFonts w:eastAsiaTheme="majorEastAsia" w:cs="Arial"/>
          <w:bCs/>
          <w:sz w:val="24"/>
          <w:szCs w:val="24"/>
        </w:rPr>
        <w:tab/>
      </w:r>
      <w:r w:rsidR="009810C2" w:rsidRPr="009810C2">
        <w:rPr>
          <w:rFonts w:eastAsiaTheme="majorEastAsia" w:cs="Arial"/>
          <w:bCs/>
          <w:sz w:val="24"/>
          <w:szCs w:val="24"/>
        </w:rPr>
        <w:t xml:space="preserve">qualifications or qualification no higher than level 1 and 61.5% having level 2 or </w:t>
      </w:r>
      <w:r w:rsidR="009810C2">
        <w:rPr>
          <w:rFonts w:eastAsiaTheme="majorEastAsia" w:cs="Arial"/>
          <w:bCs/>
          <w:sz w:val="24"/>
          <w:szCs w:val="24"/>
        </w:rPr>
        <w:tab/>
      </w:r>
      <w:r w:rsidR="009810C2" w:rsidRPr="009810C2">
        <w:rPr>
          <w:rFonts w:eastAsiaTheme="majorEastAsia" w:cs="Arial"/>
          <w:bCs/>
          <w:sz w:val="24"/>
          <w:szCs w:val="24"/>
        </w:rPr>
        <w:t xml:space="preserve">above. Lowick has an above average level of people with level 4 or above </w:t>
      </w:r>
      <w:r w:rsidR="009810C2">
        <w:rPr>
          <w:rFonts w:eastAsiaTheme="majorEastAsia" w:cs="Arial"/>
          <w:bCs/>
          <w:sz w:val="24"/>
          <w:szCs w:val="24"/>
        </w:rPr>
        <w:tab/>
      </w:r>
      <w:r w:rsidR="009810C2" w:rsidRPr="009810C2">
        <w:rPr>
          <w:rFonts w:eastAsiaTheme="majorEastAsia" w:cs="Arial"/>
          <w:bCs/>
          <w:sz w:val="24"/>
          <w:szCs w:val="24"/>
        </w:rPr>
        <w:t xml:space="preserve">qualifications and a below average percentage of people who have no </w:t>
      </w:r>
      <w:proofErr w:type="gramStart"/>
      <w:r w:rsidR="009810C2" w:rsidRPr="009810C2">
        <w:rPr>
          <w:rFonts w:eastAsiaTheme="majorEastAsia" w:cs="Arial"/>
          <w:bCs/>
          <w:sz w:val="24"/>
          <w:szCs w:val="24"/>
        </w:rPr>
        <w:t>qualifications</w:t>
      </w:r>
      <w:proofErr w:type="gramEnd"/>
      <w:r w:rsidR="009810C2" w:rsidRPr="009810C2">
        <w:rPr>
          <w:rFonts w:eastAsiaTheme="majorEastAsia" w:cs="Arial"/>
          <w:bCs/>
          <w:sz w:val="24"/>
          <w:szCs w:val="24"/>
        </w:rPr>
        <w:t xml:space="preserve"> </w:t>
      </w:r>
      <w:r w:rsidR="009810C2">
        <w:rPr>
          <w:rFonts w:eastAsiaTheme="majorEastAsia" w:cs="Arial"/>
          <w:bCs/>
          <w:sz w:val="24"/>
          <w:szCs w:val="24"/>
        </w:rPr>
        <w:tab/>
      </w:r>
      <w:r w:rsidR="009810C2" w:rsidRPr="009810C2">
        <w:rPr>
          <w:rFonts w:eastAsiaTheme="majorEastAsia" w:cs="Arial"/>
          <w:bCs/>
          <w:sz w:val="24"/>
          <w:szCs w:val="24"/>
        </w:rPr>
        <w:t xml:space="preserve">or a level 1 qualification compared with figures for Northumberland, the North East </w:t>
      </w:r>
      <w:r w:rsidR="009810C2">
        <w:rPr>
          <w:rFonts w:eastAsiaTheme="majorEastAsia" w:cs="Arial"/>
          <w:bCs/>
          <w:sz w:val="24"/>
          <w:szCs w:val="24"/>
        </w:rPr>
        <w:tab/>
      </w:r>
      <w:r w:rsidR="009810C2" w:rsidRPr="009810C2">
        <w:rPr>
          <w:rFonts w:eastAsiaTheme="majorEastAsia" w:cs="Arial"/>
          <w:bCs/>
          <w:sz w:val="24"/>
          <w:szCs w:val="24"/>
        </w:rPr>
        <w:t>and England overall.</w:t>
      </w:r>
    </w:p>
    <w:p w14:paraId="3ACCD12D" w14:textId="77777777" w:rsidR="000E0F02" w:rsidRPr="000E0F02" w:rsidRDefault="000E0F02" w:rsidP="008330D6">
      <w:pPr>
        <w:jc w:val="both"/>
        <w:rPr>
          <w:rFonts w:eastAsiaTheme="majorEastAsia" w:cs="Arial"/>
          <w:bCs/>
          <w:i/>
          <w:sz w:val="24"/>
          <w:szCs w:val="24"/>
        </w:rPr>
      </w:pPr>
      <w:r w:rsidRPr="000E0F02">
        <w:rPr>
          <w:rFonts w:eastAsiaTheme="majorEastAsia" w:cs="Arial"/>
          <w:bCs/>
          <w:i/>
          <w:sz w:val="24"/>
          <w:szCs w:val="24"/>
        </w:rPr>
        <w:t>Health indicators and deprivation</w:t>
      </w:r>
    </w:p>
    <w:p w14:paraId="5E8175D3" w14:textId="371658BD" w:rsidR="00300CEF" w:rsidRDefault="00650053" w:rsidP="008330D6">
      <w:pPr>
        <w:jc w:val="both"/>
        <w:rPr>
          <w:rFonts w:eastAsiaTheme="majorEastAsia" w:cs="Arial"/>
          <w:bCs/>
          <w:sz w:val="24"/>
          <w:szCs w:val="24"/>
        </w:rPr>
      </w:pPr>
      <w:r>
        <w:rPr>
          <w:rFonts w:eastAsiaTheme="majorEastAsia" w:cs="Arial"/>
          <w:bCs/>
          <w:sz w:val="24"/>
          <w:szCs w:val="24"/>
        </w:rPr>
        <w:t>4.2</w:t>
      </w:r>
      <w:r w:rsidR="00550716">
        <w:rPr>
          <w:rFonts w:eastAsiaTheme="majorEastAsia" w:cs="Arial"/>
          <w:bCs/>
          <w:sz w:val="24"/>
          <w:szCs w:val="24"/>
        </w:rPr>
        <w:t>2</w:t>
      </w:r>
      <w:r>
        <w:rPr>
          <w:rFonts w:eastAsiaTheme="majorEastAsia" w:cs="Arial"/>
          <w:bCs/>
          <w:sz w:val="24"/>
          <w:szCs w:val="24"/>
        </w:rPr>
        <w:tab/>
      </w:r>
      <w:r w:rsidR="00300CEF">
        <w:rPr>
          <w:rFonts w:eastAsiaTheme="majorEastAsia" w:cs="Arial"/>
          <w:bCs/>
          <w:sz w:val="24"/>
          <w:szCs w:val="24"/>
        </w:rPr>
        <w:t>Data from the</w:t>
      </w:r>
      <w:r w:rsidR="000E0F02" w:rsidRPr="000E0F02">
        <w:rPr>
          <w:rFonts w:eastAsiaTheme="majorEastAsia" w:cs="Arial"/>
          <w:bCs/>
          <w:sz w:val="24"/>
          <w:szCs w:val="24"/>
        </w:rPr>
        <w:t xml:space="preserve"> Index of Multiple Deprivation (IMD) </w:t>
      </w:r>
      <w:r w:rsidR="00300CEF">
        <w:rPr>
          <w:rFonts w:eastAsiaTheme="majorEastAsia" w:cs="Arial"/>
          <w:bCs/>
          <w:sz w:val="24"/>
          <w:szCs w:val="24"/>
        </w:rPr>
        <w:t xml:space="preserve">show that </w:t>
      </w:r>
      <w:r w:rsidR="009E7610">
        <w:rPr>
          <w:rFonts w:eastAsiaTheme="majorEastAsia" w:cs="Arial"/>
          <w:bCs/>
          <w:sz w:val="24"/>
          <w:szCs w:val="24"/>
        </w:rPr>
        <w:t>Lowick</w:t>
      </w:r>
      <w:r w:rsidR="00E07CB9">
        <w:rPr>
          <w:rFonts w:eastAsiaTheme="majorEastAsia" w:cs="Arial"/>
          <w:bCs/>
          <w:sz w:val="24"/>
          <w:szCs w:val="24"/>
        </w:rPr>
        <w:t xml:space="preserve"> is </w:t>
      </w:r>
      <w:r w:rsidR="00300CEF" w:rsidRPr="00300CEF">
        <w:rPr>
          <w:rFonts w:eastAsiaTheme="majorEastAsia" w:cs="Arial"/>
          <w:bCs/>
          <w:sz w:val="24"/>
          <w:szCs w:val="24"/>
        </w:rPr>
        <w:t xml:space="preserve">in the 30% </w:t>
      </w:r>
      <w:r>
        <w:rPr>
          <w:rFonts w:eastAsiaTheme="majorEastAsia" w:cs="Arial"/>
          <w:bCs/>
          <w:sz w:val="24"/>
          <w:szCs w:val="24"/>
        </w:rPr>
        <w:tab/>
      </w:r>
      <w:r w:rsidR="00300CEF" w:rsidRPr="00300CEF">
        <w:rPr>
          <w:rFonts w:eastAsiaTheme="majorEastAsia" w:cs="Arial"/>
          <w:bCs/>
          <w:sz w:val="24"/>
          <w:szCs w:val="24"/>
        </w:rPr>
        <w:t>least deprived neighbourhoods</w:t>
      </w:r>
      <w:r w:rsidR="00E07CB9">
        <w:rPr>
          <w:rFonts w:eastAsiaTheme="majorEastAsia" w:cs="Arial"/>
          <w:bCs/>
          <w:sz w:val="24"/>
          <w:szCs w:val="24"/>
        </w:rPr>
        <w:t xml:space="preserve"> in the country</w:t>
      </w:r>
      <w:r w:rsidR="00300CEF" w:rsidRPr="00300CEF">
        <w:rPr>
          <w:rFonts w:eastAsiaTheme="majorEastAsia" w:cs="Arial"/>
          <w:bCs/>
          <w:sz w:val="24"/>
          <w:szCs w:val="24"/>
        </w:rPr>
        <w:t xml:space="preserve">.  Figures for income, employment, </w:t>
      </w:r>
      <w:r>
        <w:rPr>
          <w:rFonts w:eastAsiaTheme="majorEastAsia" w:cs="Arial"/>
          <w:bCs/>
          <w:sz w:val="24"/>
          <w:szCs w:val="24"/>
        </w:rPr>
        <w:tab/>
      </w:r>
      <w:r w:rsidR="00300CEF" w:rsidRPr="00300CEF">
        <w:rPr>
          <w:rFonts w:eastAsiaTheme="majorEastAsia" w:cs="Arial"/>
          <w:bCs/>
          <w:sz w:val="24"/>
          <w:szCs w:val="24"/>
        </w:rPr>
        <w:t>education and crime are particularly positive though it is noticeable that</w:t>
      </w:r>
      <w:r w:rsidR="00BA04DE">
        <w:rPr>
          <w:rFonts w:eastAsiaTheme="majorEastAsia" w:cs="Arial"/>
          <w:bCs/>
          <w:sz w:val="24"/>
          <w:szCs w:val="24"/>
        </w:rPr>
        <w:t>,</w:t>
      </w:r>
      <w:r w:rsidR="00300CEF" w:rsidRPr="00300CEF">
        <w:rPr>
          <w:rFonts w:eastAsiaTheme="majorEastAsia" w:cs="Arial"/>
          <w:bCs/>
          <w:sz w:val="24"/>
          <w:szCs w:val="24"/>
        </w:rPr>
        <w:t xml:space="preserve"> for crime, </w:t>
      </w:r>
      <w:r>
        <w:rPr>
          <w:rFonts w:eastAsiaTheme="majorEastAsia" w:cs="Arial"/>
          <w:bCs/>
          <w:sz w:val="24"/>
          <w:szCs w:val="24"/>
        </w:rPr>
        <w:tab/>
      </w:r>
      <w:r w:rsidR="00300CEF" w:rsidRPr="00300CEF">
        <w:rPr>
          <w:rFonts w:eastAsiaTheme="majorEastAsia" w:cs="Arial"/>
          <w:bCs/>
          <w:sz w:val="24"/>
          <w:szCs w:val="24"/>
        </w:rPr>
        <w:t xml:space="preserve">the risk of personal and material victimisation at a local level has increased. In terms </w:t>
      </w:r>
      <w:r>
        <w:rPr>
          <w:rFonts w:eastAsiaTheme="majorEastAsia" w:cs="Arial"/>
          <w:bCs/>
          <w:sz w:val="24"/>
          <w:szCs w:val="24"/>
        </w:rPr>
        <w:tab/>
      </w:r>
      <w:r w:rsidR="00300CEF" w:rsidRPr="00300CEF">
        <w:rPr>
          <w:rFonts w:eastAsiaTheme="majorEastAsia" w:cs="Arial"/>
          <w:bCs/>
          <w:sz w:val="24"/>
          <w:szCs w:val="24"/>
        </w:rPr>
        <w:t xml:space="preserve">of barriers to housing and services, </w:t>
      </w:r>
      <w:r w:rsidR="00E07CB9">
        <w:rPr>
          <w:rFonts w:eastAsiaTheme="majorEastAsia" w:cs="Arial"/>
          <w:bCs/>
          <w:sz w:val="24"/>
          <w:szCs w:val="24"/>
        </w:rPr>
        <w:t>the Parish scores</w:t>
      </w:r>
      <w:r w:rsidR="00300CEF" w:rsidRPr="00300CEF">
        <w:rPr>
          <w:rFonts w:eastAsiaTheme="majorEastAsia" w:cs="Arial"/>
          <w:bCs/>
          <w:sz w:val="24"/>
          <w:szCs w:val="24"/>
        </w:rPr>
        <w:t xml:space="preserve"> poorly</w:t>
      </w:r>
      <w:r w:rsidR="00E07CB9">
        <w:rPr>
          <w:rFonts w:eastAsiaTheme="majorEastAsia" w:cs="Arial"/>
          <w:bCs/>
          <w:sz w:val="24"/>
          <w:szCs w:val="24"/>
        </w:rPr>
        <w:t xml:space="preserve">, a reflection of limited </w:t>
      </w:r>
      <w:r>
        <w:rPr>
          <w:rFonts w:eastAsiaTheme="majorEastAsia" w:cs="Arial"/>
          <w:bCs/>
          <w:sz w:val="24"/>
          <w:szCs w:val="24"/>
        </w:rPr>
        <w:tab/>
      </w:r>
      <w:r w:rsidR="00300CEF" w:rsidRPr="00300CEF">
        <w:rPr>
          <w:rFonts w:eastAsiaTheme="majorEastAsia" w:cs="Arial"/>
          <w:bCs/>
          <w:sz w:val="24"/>
          <w:szCs w:val="24"/>
        </w:rPr>
        <w:t>geographical acces</w:t>
      </w:r>
      <w:r w:rsidR="0074090D">
        <w:rPr>
          <w:rFonts w:eastAsiaTheme="majorEastAsia" w:cs="Arial"/>
          <w:bCs/>
          <w:sz w:val="24"/>
          <w:szCs w:val="24"/>
        </w:rPr>
        <w:t xml:space="preserve">sibility to local services and </w:t>
      </w:r>
      <w:r w:rsidR="00BA04DE">
        <w:rPr>
          <w:rFonts w:eastAsiaTheme="majorEastAsia" w:cs="Arial"/>
          <w:bCs/>
          <w:sz w:val="24"/>
          <w:szCs w:val="24"/>
        </w:rPr>
        <w:t>the current local</w:t>
      </w:r>
      <w:r w:rsidR="00300CEF" w:rsidRPr="00300CEF">
        <w:rPr>
          <w:rFonts w:eastAsiaTheme="majorEastAsia" w:cs="Arial"/>
          <w:bCs/>
          <w:sz w:val="24"/>
          <w:szCs w:val="24"/>
        </w:rPr>
        <w:t xml:space="preserve"> housing mix. The </w:t>
      </w:r>
      <w:r w:rsidR="00BA04DE">
        <w:rPr>
          <w:rFonts w:eastAsiaTheme="majorEastAsia" w:cs="Arial"/>
          <w:bCs/>
          <w:sz w:val="24"/>
          <w:szCs w:val="24"/>
        </w:rPr>
        <w:tab/>
      </w:r>
      <w:r w:rsidR="00300CEF" w:rsidRPr="00300CEF">
        <w:rPr>
          <w:rFonts w:eastAsiaTheme="majorEastAsia" w:cs="Arial"/>
          <w:bCs/>
          <w:sz w:val="24"/>
          <w:szCs w:val="24"/>
        </w:rPr>
        <w:t>figure for living environment is middling reflectin</w:t>
      </w:r>
      <w:r w:rsidR="00BA04DE">
        <w:rPr>
          <w:rFonts w:eastAsiaTheme="majorEastAsia" w:cs="Arial"/>
          <w:bCs/>
          <w:sz w:val="24"/>
          <w:szCs w:val="24"/>
        </w:rPr>
        <w:t xml:space="preserve">g average quality of the indoor </w:t>
      </w:r>
      <w:r w:rsidR="00300CEF" w:rsidRPr="00300CEF">
        <w:rPr>
          <w:rFonts w:eastAsiaTheme="majorEastAsia" w:cs="Arial"/>
          <w:bCs/>
          <w:sz w:val="24"/>
          <w:szCs w:val="24"/>
        </w:rPr>
        <w:t xml:space="preserve">and </w:t>
      </w:r>
      <w:r w:rsidR="00BA04DE">
        <w:rPr>
          <w:rFonts w:eastAsiaTheme="majorEastAsia" w:cs="Arial"/>
          <w:bCs/>
          <w:sz w:val="24"/>
          <w:szCs w:val="24"/>
        </w:rPr>
        <w:tab/>
      </w:r>
      <w:r w:rsidR="00300CEF" w:rsidRPr="00300CEF">
        <w:rPr>
          <w:rFonts w:eastAsiaTheme="majorEastAsia" w:cs="Arial"/>
          <w:bCs/>
          <w:sz w:val="24"/>
          <w:szCs w:val="24"/>
        </w:rPr>
        <w:t>outdoor local environment.</w:t>
      </w:r>
    </w:p>
    <w:p w14:paraId="27920E9F" w14:textId="7B59E89A" w:rsidR="009810C2" w:rsidRDefault="00650053" w:rsidP="008330D6">
      <w:pPr>
        <w:jc w:val="both"/>
        <w:rPr>
          <w:rFonts w:eastAsiaTheme="majorEastAsia" w:cs="Arial"/>
          <w:bCs/>
          <w:sz w:val="24"/>
          <w:szCs w:val="24"/>
        </w:rPr>
      </w:pPr>
      <w:r>
        <w:rPr>
          <w:rFonts w:eastAsiaTheme="majorEastAsia" w:cs="Arial"/>
          <w:bCs/>
          <w:sz w:val="24"/>
          <w:szCs w:val="24"/>
        </w:rPr>
        <w:t>4.2</w:t>
      </w:r>
      <w:r w:rsidR="00550716">
        <w:rPr>
          <w:rFonts w:eastAsiaTheme="majorEastAsia" w:cs="Arial"/>
          <w:bCs/>
          <w:sz w:val="24"/>
          <w:szCs w:val="24"/>
        </w:rPr>
        <w:t>3</w:t>
      </w:r>
      <w:r>
        <w:rPr>
          <w:rFonts w:eastAsiaTheme="majorEastAsia" w:cs="Arial"/>
          <w:bCs/>
          <w:sz w:val="24"/>
          <w:szCs w:val="24"/>
        </w:rPr>
        <w:tab/>
      </w:r>
      <w:r w:rsidR="009810C2" w:rsidRPr="009810C2">
        <w:rPr>
          <w:rFonts w:eastAsiaTheme="majorEastAsia" w:cs="Arial"/>
          <w:bCs/>
          <w:sz w:val="24"/>
          <w:szCs w:val="24"/>
        </w:rPr>
        <w:t xml:space="preserve">Lowick has high levels of very good health (46.2%), good health (33.5%) and fair </w:t>
      </w:r>
      <w:r w:rsidR="009810C2">
        <w:rPr>
          <w:rFonts w:eastAsiaTheme="majorEastAsia" w:cs="Arial"/>
          <w:bCs/>
          <w:sz w:val="24"/>
          <w:szCs w:val="24"/>
        </w:rPr>
        <w:tab/>
      </w:r>
      <w:r w:rsidR="009810C2" w:rsidRPr="009810C2">
        <w:rPr>
          <w:rFonts w:eastAsiaTheme="majorEastAsia" w:cs="Arial"/>
          <w:bCs/>
          <w:sz w:val="24"/>
          <w:szCs w:val="24"/>
        </w:rPr>
        <w:t xml:space="preserve">health (15.8%). Only 4.5% of the Lowick Parish population </w:t>
      </w:r>
      <w:proofErr w:type="gramStart"/>
      <w:r w:rsidR="009810C2" w:rsidRPr="009810C2">
        <w:rPr>
          <w:rFonts w:eastAsiaTheme="majorEastAsia" w:cs="Arial"/>
          <w:bCs/>
          <w:sz w:val="24"/>
          <w:szCs w:val="24"/>
        </w:rPr>
        <w:t>is considered to be</w:t>
      </w:r>
      <w:proofErr w:type="gramEnd"/>
      <w:r w:rsidR="009810C2" w:rsidRPr="009810C2">
        <w:rPr>
          <w:rFonts w:eastAsiaTheme="majorEastAsia" w:cs="Arial"/>
          <w:bCs/>
          <w:sz w:val="24"/>
          <w:szCs w:val="24"/>
        </w:rPr>
        <w:t xml:space="preserve"> in bad </w:t>
      </w:r>
      <w:r w:rsidR="009810C2">
        <w:rPr>
          <w:rFonts w:eastAsiaTheme="majorEastAsia" w:cs="Arial"/>
          <w:bCs/>
          <w:sz w:val="24"/>
          <w:szCs w:val="24"/>
        </w:rPr>
        <w:tab/>
        <w:t>health or very bad health.</w:t>
      </w:r>
    </w:p>
    <w:p w14:paraId="2947C3FA" w14:textId="23CB7224" w:rsidR="0074090D" w:rsidRPr="0074090D" w:rsidRDefault="009810C2" w:rsidP="008330D6">
      <w:pPr>
        <w:jc w:val="both"/>
        <w:rPr>
          <w:rFonts w:eastAsiaTheme="majorEastAsia" w:cs="Arial"/>
          <w:bCs/>
          <w:sz w:val="24"/>
          <w:szCs w:val="24"/>
        </w:rPr>
      </w:pPr>
      <w:r>
        <w:rPr>
          <w:rFonts w:eastAsiaTheme="majorEastAsia" w:cs="Arial"/>
          <w:bCs/>
          <w:sz w:val="24"/>
          <w:szCs w:val="24"/>
        </w:rPr>
        <w:t xml:space="preserve"> </w:t>
      </w:r>
      <w:r w:rsidR="00650053">
        <w:rPr>
          <w:rFonts w:eastAsiaTheme="majorEastAsia" w:cs="Arial"/>
          <w:bCs/>
          <w:sz w:val="24"/>
          <w:szCs w:val="24"/>
        </w:rPr>
        <w:t>4.2</w:t>
      </w:r>
      <w:r w:rsidR="00550716">
        <w:rPr>
          <w:rFonts w:eastAsiaTheme="majorEastAsia" w:cs="Arial"/>
          <w:bCs/>
          <w:sz w:val="24"/>
          <w:szCs w:val="24"/>
        </w:rPr>
        <w:t>4</w:t>
      </w:r>
      <w:r w:rsidR="00650053">
        <w:rPr>
          <w:rFonts w:eastAsiaTheme="majorEastAsia" w:cs="Arial"/>
          <w:bCs/>
          <w:sz w:val="24"/>
          <w:szCs w:val="24"/>
        </w:rPr>
        <w:tab/>
      </w:r>
      <w:r w:rsidR="0074090D" w:rsidRPr="0074090D">
        <w:rPr>
          <w:rFonts w:eastAsiaTheme="majorEastAsia" w:cs="Arial"/>
          <w:bCs/>
          <w:sz w:val="24"/>
          <w:szCs w:val="24"/>
        </w:rPr>
        <w:t xml:space="preserve">Overall, the baseline for Population and Human Health is very positive for </w:t>
      </w:r>
      <w:r w:rsidR="009E7610">
        <w:rPr>
          <w:rFonts w:eastAsiaTheme="majorEastAsia" w:cs="Arial"/>
          <w:bCs/>
          <w:sz w:val="24"/>
          <w:szCs w:val="24"/>
        </w:rPr>
        <w:t>Lowick</w:t>
      </w:r>
      <w:r w:rsidR="0074090D" w:rsidRPr="0074090D">
        <w:rPr>
          <w:rFonts w:eastAsiaTheme="majorEastAsia" w:cs="Arial"/>
          <w:bCs/>
          <w:sz w:val="24"/>
          <w:szCs w:val="24"/>
        </w:rPr>
        <w:t xml:space="preserve"> </w:t>
      </w:r>
      <w:r w:rsidR="00650053">
        <w:rPr>
          <w:rFonts w:eastAsiaTheme="majorEastAsia" w:cs="Arial"/>
          <w:bCs/>
          <w:sz w:val="24"/>
          <w:szCs w:val="24"/>
        </w:rPr>
        <w:tab/>
      </w:r>
      <w:r w:rsidR="0074090D" w:rsidRPr="0074090D">
        <w:rPr>
          <w:rFonts w:eastAsiaTheme="majorEastAsia" w:cs="Arial"/>
          <w:bCs/>
          <w:sz w:val="24"/>
          <w:szCs w:val="24"/>
        </w:rPr>
        <w:t xml:space="preserve">Parish, with almost all indicators being at or above comparison figures. The trends </w:t>
      </w:r>
      <w:r w:rsidR="00650053">
        <w:rPr>
          <w:rFonts w:eastAsiaTheme="majorEastAsia" w:cs="Arial"/>
          <w:bCs/>
          <w:sz w:val="24"/>
          <w:szCs w:val="24"/>
        </w:rPr>
        <w:tab/>
      </w:r>
      <w:r w:rsidR="0074090D" w:rsidRPr="0074090D">
        <w:rPr>
          <w:rFonts w:eastAsiaTheme="majorEastAsia" w:cs="Arial"/>
          <w:bCs/>
          <w:sz w:val="24"/>
          <w:szCs w:val="24"/>
        </w:rPr>
        <w:t xml:space="preserve">for the indicators described are, generally, stable or improving.  The exception would </w:t>
      </w:r>
      <w:r w:rsidR="00650053">
        <w:rPr>
          <w:rFonts w:eastAsiaTheme="majorEastAsia" w:cs="Arial"/>
          <w:bCs/>
          <w:sz w:val="24"/>
          <w:szCs w:val="24"/>
        </w:rPr>
        <w:tab/>
      </w:r>
      <w:r w:rsidR="0074090D" w:rsidRPr="0074090D">
        <w:rPr>
          <w:rFonts w:eastAsiaTheme="majorEastAsia" w:cs="Arial"/>
          <w:bCs/>
          <w:sz w:val="24"/>
          <w:szCs w:val="24"/>
        </w:rPr>
        <w:t xml:space="preserve">be that its population is ageing in line with the rest of the County, and at a higher </w:t>
      </w:r>
      <w:r w:rsidR="00650053">
        <w:rPr>
          <w:rFonts w:eastAsiaTheme="majorEastAsia" w:cs="Arial"/>
          <w:bCs/>
          <w:sz w:val="24"/>
          <w:szCs w:val="24"/>
        </w:rPr>
        <w:tab/>
      </w:r>
      <w:r w:rsidR="0074090D" w:rsidRPr="0074090D">
        <w:rPr>
          <w:rFonts w:eastAsiaTheme="majorEastAsia" w:cs="Arial"/>
          <w:bCs/>
          <w:sz w:val="24"/>
          <w:szCs w:val="24"/>
        </w:rPr>
        <w:t>rate than elsewhere.  No vulnerable social groups have been identified in the Parish.</w:t>
      </w:r>
    </w:p>
    <w:p w14:paraId="41361BF9" w14:textId="77777777" w:rsidR="00AD7CF2" w:rsidRPr="004568B9" w:rsidRDefault="00AD7CF2" w:rsidP="008330D6">
      <w:pPr>
        <w:spacing w:after="0" w:line="259" w:lineRule="auto"/>
        <w:contextualSpacing/>
        <w:jc w:val="both"/>
        <w:rPr>
          <w:rFonts w:cs="Arial"/>
          <w:i/>
          <w:sz w:val="24"/>
          <w:szCs w:val="24"/>
        </w:rPr>
      </w:pPr>
      <w:r w:rsidRPr="004568B9">
        <w:rPr>
          <w:rFonts w:cs="Arial"/>
          <w:i/>
          <w:sz w:val="24"/>
          <w:szCs w:val="24"/>
        </w:rPr>
        <w:t xml:space="preserve">Key environmental problems or issues </w:t>
      </w:r>
    </w:p>
    <w:p w14:paraId="53DBE43E" w14:textId="7DFFDE2D" w:rsidR="00AD7CF2" w:rsidRPr="00AD7CF2" w:rsidRDefault="00650053" w:rsidP="008330D6">
      <w:pPr>
        <w:jc w:val="both"/>
        <w:rPr>
          <w:rFonts w:eastAsiaTheme="majorEastAsia" w:cs="Arial"/>
          <w:bCs/>
          <w:sz w:val="24"/>
          <w:szCs w:val="24"/>
        </w:rPr>
      </w:pPr>
      <w:r>
        <w:rPr>
          <w:rFonts w:eastAsiaTheme="majorEastAsia" w:cs="Arial"/>
          <w:bCs/>
          <w:sz w:val="24"/>
          <w:szCs w:val="24"/>
        </w:rPr>
        <w:br/>
        <w:t>4.2</w:t>
      </w:r>
      <w:r w:rsidR="00550716">
        <w:rPr>
          <w:rFonts w:eastAsiaTheme="majorEastAsia" w:cs="Arial"/>
          <w:bCs/>
          <w:sz w:val="24"/>
          <w:szCs w:val="24"/>
        </w:rPr>
        <w:t>5</w:t>
      </w:r>
      <w:r>
        <w:rPr>
          <w:rFonts w:eastAsiaTheme="majorEastAsia" w:cs="Arial"/>
          <w:bCs/>
          <w:sz w:val="24"/>
          <w:szCs w:val="24"/>
        </w:rPr>
        <w:tab/>
      </w:r>
      <w:r w:rsidR="00AD7CF2" w:rsidRPr="00AD7CF2">
        <w:rPr>
          <w:rFonts w:eastAsiaTheme="majorEastAsia" w:cs="Arial"/>
          <w:bCs/>
          <w:sz w:val="24"/>
          <w:szCs w:val="24"/>
        </w:rPr>
        <w:t>The</w:t>
      </w:r>
      <w:r w:rsidR="00956422">
        <w:rPr>
          <w:rFonts w:eastAsiaTheme="majorEastAsia" w:cs="Arial"/>
          <w:bCs/>
          <w:sz w:val="24"/>
          <w:szCs w:val="24"/>
        </w:rPr>
        <w:t xml:space="preserve"> key environmental</w:t>
      </w:r>
      <w:r w:rsidR="00AD7CF2" w:rsidRPr="00AD7CF2">
        <w:rPr>
          <w:rFonts w:eastAsiaTheme="majorEastAsia" w:cs="Arial"/>
          <w:bCs/>
          <w:sz w:val="24"/>
          <w:szCs w:val="24"/>
        </w:rPr>
        <w:t xml:space="preserve"> issues relating to population and human health</w:t>
      </w:r>
      <w:r w:rsidR="00956422">
        <w:rPr>
          <w:rFonts w:eastAsiaTheme="majorEastAsia" w:cs="Arial"/>
          <w:bCs/>
          <w:sz w:val="24"/>
          <w:szCs w:val="24"/>
        </w:rPr>
        <w:t xml:space="preserve"> are</w:t>
      </w:r>
      <w:r w:rsidR="00AD7CF2" w:rsidRPr="00AD7CF2">
        <w:rPr>
          <w:rFonts w:eastAsiaTheme="majorEastAsia" w:cs="Arial"/>
          <w:bCs/>
          <w:sz w:val="24"/>
          <w:szCs w:val="24"/>
        </w:rPr>
        <w:t>:</w:t>
      </w:r>
    </w:p>
    <w:p w14:paraId="35CFEE9F" w14:textId="77777777" w:rsidR="00AD7CF2" w:rsidRPr="008D3CDE" w:rsidRDefault="00AD7CF2" w:rsidP="00485154">
      <w:pPr>
        <w:pStyle w:val="ListParagraph"/>
        <w:numPr>
          <w:ilvl w:val="0"/>
          <w:numId w:val="29"/>
        </w:numPr>
        <w:jc w:val="both"/>
        <w:rPr>
          <w:rFonts w:eastAsiaTheme="majorEastAsia" w:cs="Arial"/>
          <w:bCs/>
          <w:sz w:val="24"/>
          <w:szCs w:val="24"/>
        </w:rPr>
      </w:pPr>
      <w:r w:rsidRPr="008D3CDE">
        <w:rPr>
          <w:rFonts w:eastAsiaTheme="majorEastAsia" w:cs="Arial"/>
          <w:bCs/>
          <w:sz w:val="24"/>
          <w:szCs w:val="24"/>
        </w:rPr>
        <w:t>Barriers to housing and services and the quality of the living environment (indoors and outdoors</w:t>
      </w:r>
      <w:proofErr w:type="gramStart"/>
      <w:r w:rsidRPr="008D3CDE">
        <w:rPr>
          <w:rFonts w:eastAsiaTheme="majorEastAsia" w:cs="Arial"/>
          <w:bCs/>
          <w:sz w:val="24"/>
          <w:szCs w:val="24"/>
        </w:rPr>
        <w:t>);</w:t>
      </w:r>
      <w:proofErr w:type="gramEnd"/>
    </w:p>
    <w:p w14:paraId="05022A46" w14:textId="77777777" w:rsidR="008D3CDE" w:rsidRDefault="00AD7CF2" w:rsidP="00485154">
      <w:pPr>
        <w:pStyle w:val="ListParagraph"/>
        <w:numPr>
          <w:ilvl w:val="0"/>
          <w:numId w:val="29"/>
        </w:numPr>
        <w:jc w:val="both"/>
        <w:rPr>
          <w:rFonts w:eastAsiaTheme="majorEastAsia" w:cs="Arial"/>
          <w:bCs/>
          <w:sz w:val="24"/>
          <w:szCs w:val="24"/>
        </w:rPr>
      </w:pPr>
      <w:r w:rsidRPr="008D3CDE">
        <w:rPr>
          <w:rFonts w:eastAsiaTheme="majorEastAsia" w:cs="Arial"/>
          <w:bCs/>
          <w:sz w:val="24"/>
          <w:szCs w:val="24"/>
        </w:rPr>
        <w:t xml:space="preserve">The population is ageing which puts extra pressure on </w:t>
      </w:r>
      <w:r w:rsidR="008D3CDE">
        <w:rPr>
          <w:rFonts w:eastAsiaTheme="majorEastAsia" w:cs="Arial"/>
          <w:bCs/>
          <w:sz w:val="24"/>
          <w:szCs w:val="24"/>
        </w:rPr>
        <w:t xml:space="preserve">healthcare and other </w:t>
      </w:r>
      <w:proofErr w:type="gramStart"/>
      <w:r w:rsidR="008D3CDE">
        <w:rPr>
          <w:rFonts w:eastAsiaTheme="majorEastAsia" w:cs="Arial"/>
          <w:bCs/>
          <w:sz w:val="24"/>
          <w:szCs w:val="24"/>
        </w:rPr>
        <w:t>services;</w:t>
      </w:r>
      <w:proofErr w:type="gramEnd"/>
    </w:p>
    <w:p w14:paraId="3F1C711C" w14:textId="77777777" w:rsidR="00AD7CF2" w:rsidRPr="008D3CDE" w:rsidRDefault="00AD7CF2" w:rsidP="00485154">
      <w:pPr>
        <w:pStyle w:val="ListParagraph"/>
        <w:numPr>
          <w:ilvl w:val="0"/>
          <w:numId w:val="29"/>
        </w:numPr>
        <w:jc w:val="both"/>
        <w:rPr>
          <w:rFonts w:eastAsiaTheme="majorEastAsia" w:cs="Arial"/>
          <w:bCs/>
          <w:sz w:val="24"/>
          <w:szCs w:val="24"/>
        </w:rPr>
      </w:pPr>
      <w:r w:rsidRPr="008D3CDE">
        <w:rPr>
          <w:rFonts w:eastAsiaTheme="majorEastAsia" w:cs="Arial"/>
          <w:bCs/>
          <w:sz w:val="24"/>
          <w:szCs w:val="24"/>
        </w:rPr>
        <w:t>The quality and availability of existing community facilities is limited which could affect health and wellbeing.</w:t>
      </w:r>
    </w:p>
    <w:p w14:paraId="6FEDB019" w14:textId="77777777" w:rsidR="002F0BF8" w:rsidRDefault="002F0BF8" w:rsidP="008330D6">
      <w:pPr>
        <w:jc w:val="both"/>
        <w:rPr>
          <w:rFonts w:eastAsiaTheme="majorEastAsia" w:cs="Arial"/>
          <w:b/>
          <w:bCs/>
          <w:sz w:val="24"/>
          <w:szCs w:val="24"/>
        </w:rPr>
      </w:pPr>
    </w:p>
    <w:p w14:paraId="412C030F" w14:textId="5E4DF645" w:rsidR="005B6109" w:rsidRPr="005B6109" w:rsidRDefault="005B6109" w:rsidP="008330D6">
      <w:pPr>
        <w:jc w:val="both"/>
        <w:rPr>
          <w:rFonts w:eastAsiaTheme="majorEastAsia" w:cs="Arial"/>
          <w:b/>
          <w:bCs/>
          <w:sz w:val="24"/>
          <w:szCs w:val="24"/>
        </w:rPr>
      </w:pPr>
      <w:r w:rsidRPr="005B6109">
        <w:rPr>
          <w:rFonts w:eastAsiaTheme="majorEastAsia" w:cs="Arial"/>
          <w:b/>
          <w:bCs/>
          <w:sz w:val="24"/>
          <w:szCs w:val="24"/>
        </w:rPr>
        <w:lastRenderedPageBreak/>
        <w:t>Soil</w:t>
      </w:r>
      <w:r w:rsidR="00E11600">
        <w:rPr>
          <w:rFonts w:eastAsiaTheme="majorEastAsia" w:cs="Arial"/>
          <w:b/>
          <w:bCs/>
          <w:sz w:val="24"/>
          <w:szCs w:val="24"/>
        </w:rPr>
        <w:t xml:space="preserve"> </w:t>
      </w:r>
    </w:p>
    <w:p w14:paraId="507E1FA7" w14:textId="77777777" w:rsidR="00300A9C" w:rsidRPr="00300A9C" w:rsidRDefault="00300A9C" w:rsidP="008330D6">
      <w:pPr>
        <w:jc w:val="both"/>
        <w:rPr>
          <w:rFonts w:eastAsiaTheme="majorEastAsia" w:cs="Arial"/>
          <w:bCs/>
          <w:i/>
          <w:sz w:val="24"/>
          <w:szCs w:val="24"/>
        </w:rPr>
      </w:pPr>
      <w:r w:rsidRPr="00300A9C">
        <w:rPr>
          <w:rFonts w:eastAsiaTheme="majorEastAsia" w:cs="Arial"/>
          <w:bCs/>
          <w:i/>
          <w:sz w:val="24"/>
          <w:szCs w:val="24"/>
        </w:rPr>
        <w:t>Soil resource</w:t>
      </w:r>
    </w:p>
    <w:p w14:paraId="11913545" w14:textId="534DC96C" w:rsidR="00300A9C" w:rsidRDefault="000C7DAF" w:rsidP="008330D6">
      <w:pPr>
        <w:jc w:val="both"/>
        <w:rPr>
          <w:rFonts w:eastAsiaTheme="majorEastAsia" w:cs="Arial"/>
          <w:bCs/>
          <w:sz w:val="24"/>
          <w:szCs w:val="24"/>
        </w:rPr>
      </w:pPr>
      <w:r>
        <w:rPr>
          <w:rFonts w:eastAsiaTheme="majorEastAsia" w:cs="Arial"/>
          <w:bCs/>
          <w:sz w:val="24"/>
          <w:szCs w:val="24"/>
        </w:rPr>
        <w:t>4.2</w:t>
      </w:r>
      <w:r w:rsidR="00550716">
        <w:rPr>
          <w:rFonts w:eastAsiaTheme="majorEastAsia" w:cs="Arial"/>
          <w:bCs/>
          <w:sz w:val="24"/>
          <w:szCs w:val="24"/>
        </w:rPr>
        <w:t>6</w:t>
      </w:r>
      <w:r w:rsidR="005E1F37">
        <w:rPr>
          <w:rFonts w:eastAsiaTheme="majorEastAsia" w:cs="Arial"/>
          <w:bCs/>
          <w:sz w:val="24"/>
          <w:szCs w:val="24"/>
        </w:rPr>
        <w:tab/>
      </w:r>
      <w:r w:rsidR="00E67A43" w:rsidRPr="00E67A43">
        <w:rPr>
          <w:rFonts w:eastAsiaTheme="majorEastAsia" w:cs="Arial"/>
          <w:bCs/>
          <w:sz w:val="24"/>
          <w:szCs w:val="24"/>
        </w:rPr>
        <w:t>A significant portion of th</w:t>
      </w:r>
      <w:r w:rsidR="00BA04DE">
        <w:rPr>
          <w:rFonts w:eastAsiaTheme="majorEastAsia" w:cs="Arial"/>
          <w:bCs/>
          <w:sz w:val="24"/>
          <w:szCs w:val="24"/>
        </w:rPr>
        <w:t>e Lowick Neighbourhood Area</w:t>
      </w:r>
      <w:r w:rsidR="00E67A43" w:rsidRPr="00E67A43">
        <w:rPr>
          <w:rFonts w:eastAsiaTheme="majorEastAsia" w:cs="Arial"/>
          <w:bCs/>
          <w:sz w:val="24"/>
          <w:szCs w:val="24"/>
        </w:rPr>
        <w:t xml:space="preserve"> is defined as grade 3 </w:t>
      </w:r>
      <w:r w:rsidR="00E67A43">
        <w:rPr>
          <w:rFonts w:eastAsiaTheme="majorEastAsia" w:cs="Arial"/>
          <w:bCs/>
          <w:sz w:val="24"/>
          <w:szCs w:val="24"/>
        </w:rPr>
        <w:tab/>
      </w:r>
      <w:r w:rsidR="00E67A43" w:rsidRPr="00E67A43">
        <w:rPr>
          <w:rFonts w:eastAsiaTheme="majorEastAsia" w:cs="Arial"/>
          <w:bCs/>
          <w:sz w:val="24"/>
          <w:szCs w:val="24"/>
        </w:rPr>
        <w:t xml:space="preserve">Agricultural land, </w:t>
      </w:r>
      <w:proofErr w:type="gramStart"/>
      <w:r w:rsidR="00E67A43" w:rsidRPr="00E67A43">
        <w:rPr>
          <w:rFonts w:eastAsiaTheme="majorEastAsia" w:cs="Arial"/>
          <w:bCs/>
          <w:sz w:val="24"/>
          <w:szCs w:val="24"/>
        </w:rPr>
        <w:t>i.e.</w:t>
      </w:r>
      <w:proofErr w:type="gramEnd"/>
      <w:r w:rsidR="00E67A43" w:rsidRPr="00E67A43">
        <w:rPr>
          <w:rFonts w:eastAsiaTheme="majorEastAsia" w:cs="Arial"/>
          <w:bCs/>
          <w:sz w:val="24"/>
          <w:szCs w:val="24"/>
        </w:rPr>
        <w:t xml:space="preserve"> good to mod</w:t>
      </w:r>
      <w:r w:rsidR="00E67A43">
        <w:rPr>
          <w:rFonts w:eastAsiaTheme="majorEastAsia" w:cs="Arial"/>
          <w:bCs/>
          <w:sz w:val="24"/>
          <w:szCs w:val="24"/>
        </w:rPr>
        <w:t>erate quality agricultural land</w:t>
      </w:r>
      <w:r w:rsidR="00E67A43" w:rsidRPr="00E67A43">
        <w:rPr>
          <w:rFonts w:eastAsiaTheme="majorEastAsia" w:cs="Arial"/>
          <w:bCs/>
          <w:sz w:val="24"/>
          <w:szCs w:val="24"/>
        </w:rPr>
        <w:t xml:space="preserve">. A proportion of the </w:t>
      </w:r>
      <w:r w:rsidR="00E67A43">
        <w:rPr>
          <w:rFonts w:eastAsiaTheme="majorEastAsia" w:cs="Arial"/>
          <w:bCs/>
          <w:sz w:val="24"/>
          <w:szCs w:val="24"/>
        </w:rPr>
        <w:tab/>
      </w:r>
      <w:r w:rsidR="00BA04DE">
        <w:rPr>
          <w:rFonts w:eastAsiaTheme="majorEastAsia" w:cs="Arial"/>
          <w:bCs/>
          <w:sz w:val="24"/>
          <w:szCs w:val="24"/>
        </w:rPr>
        <w:t>land in the Parish</w:t>
      </w:r>
      <w:r w:rsidR="00E67A43" w:rsidRPr="00E67A43">
        <w:rPr>
          <w:rFonts w:eastAsiaTheme="majorEastAsia" w:cs="Arial"/>
          <w:bCs/>
          <w:sz w:val="24"/>
          <w:szCs w:val="24"/>
        </w:rPr>
        <w:t xml:space="preserve"> is land primarily in</w:t>
      </w:r>
      <w:r w:rsidR="00BA04DE">
        <w:rPr>
          <w:rFonts w:eastAsiaTheme="majorEastAsia" w:cs="Arial"/>
          <w:bCs/>
          <w:sz w:val="24"/>
          <w:szCs w:val="24"/>
        </w:rPr>
        <w:t xml:space="preserve"> non-agricultural use. The area </w:t>
      </w:r>
      <w:r w:rsidR="00E67A43" w:rsidRPr="00E67A43">
        <w:rPr>
          <w:rFonts w:eastAsiaTheme="majorEastAsia" w:cs="Arial"/>
          <w:bCs/>
          <w:sz w:val="24"/>
          <w:szCs w:val="24"/>
        </w:rPr>
        <w:t xml:space="preserve">which is not </w:t>
      </w:r>
      <w:r w:rsidR="00BA04DE">
        <w:rPr>
          <w:rFonts w:eastAsiaTheme="majorEastAsia" w:cs="Arial"/>
          <w:bCs/>
          <w:sz w:val="24"/>
          <w:szCs w:val="24"/>
        </w:rPr>
        <w:tab/>
      </w:r>
      <w:r w:rsidR="00E67A43" w:rsidRPr="00E67A43">
        <w:rPr>
          <w:rFonts w:eastAsiaTheme="majorEastAsia" w:cs="Arial"/>
          <w:bCs/>
          <w:sz w:val="24"/>
          <w:szCs w:val="24"/>
        </w:rPr>
        <w:t xml:space="preserve">primarily in agricultural use is the Holburn Lake and Moss SSSI, Special Protection </w:t>
      </w:r>
      <w:r w:rsidR="00BA04DE">
        <w:rPr>
          <w:rFonts w:eastAsiaTheme="majorEastAsia" w:cs="Arial"/>
          <w:bCs/>
          <w:sz w:val="24"/>
          <w:szCs w:val="24"/>
        </w:rPr>
        <w:tab/>
      </w:r>
      <w:r w:rsidR="00E67A43" w:rsidRPr="00E67A43">
        <w:rPr>
          <w:rFonts w:eastAsiaTheme="majorEastAsia" w:cs="Arial"/>
          <w:bCs/>
          <w:sz w:val="24"/>
          <w:szCs w:val="24"/>
        </w:rPr>
        <w:t>Area and a Ramsar Convent</w:t>
      </w:r>
      <w:r w:rsidR="00BA04DE">
        <w:rPr>
          <w:rFonts w:eastAsiaTheme="majorEastAsia" w:cs="Arial"/>
          <w:bCs/>
          <w:sz w:val="24"/>
          <w:szCs w:val="24"/>
        </w:rPr>
        <w:t xml:space="preserve">ion Wetlands area. In the </w:t>
      </w:r>
      <w:proofErr w:type="gramStart"/>
      <w:r w:rsidR="00BA04DE">
        <w:rPr>
          <w:rFonts w:eastAsiaTheme="majorEastAsia" w:cs="Arial"/>
          <w:bCs/>
          <w:sz w:val="24"/>
          <w:szCs w:val="24"/>
        </w:rPr>
        <w:t xml:space="preserve">south </w:t>
      </w:r>
      <w:r w:rsidR="00E67A43" w:rsidRPr="00E67A43">
        <w:rPr>
          <w:rFonts w:eastAsiaTheme="majorEastAsia" w:cs="Arial"/>
          <w:bCs/>
          <w:sz w:val="24"/>
          <w:szCs w:val="24"/>
        </w:rPr>
        <w:t>east</w:t>
      </w:r>
      <w:proofErr w:type="gramEnd"/>
      <w:r w:rsidR="00E67A43" w:rsidRPr="00E67A43">
        <w:rPr>
          <w:rFonts w:eastAsiaTheme="majorEastAsia" w:cs="Arial"/>
          <w:bCs/>
          <w:sz w:val="24"/>
          <w:szCs w:val="24"/>
        </w:rPr>
        <w:t xml:space="preserve"> corner of the Parish </w:t>
      </w:r>
      <w:r w:rsidR="00BA04DE">
        <w:rPr>
          <w:rFonts w:eastAsiaTheme="majorEastAsia" w:cs="Arial"/>
          <w:bCs/>
          <w:sz w:val="24"/>
          <w:szCs w:val="24"/>
        </w:rPr>
        <w:tab/>
        <w:t>the land is categorised as being of ‘poor’ or</w:t>
      </w:r>
      <w:r w:rsidR="00E67A43" w:rsidRPr="00E67A43">
        <w:rPr>
          <w:rFonts w:eastAsiaTheme="majorEastAsia" w:cs="Arial"/>
          <w:bCs/>
          <w:sz w:val="24"/>
          <w:szCs w:val="24"/>
        </w:rPr>
        <w:t xml:space="preserve"> ‘very poor’ </w:t>
      </w:r>
      <w:r w:rsidR="00BA04DE">
        <w:rPr>
          <w:rFonts w:eastAsiaTheme="majorEastAsia" w:cs="Arial"/>
          <w:bCs/>
          <w:sz w:val="24"/>
          <w:szCs w:val="24"/>
        </w:rPr>
        <w:t>agricultural quality</w:t>
      </w:r>
      <w:r w:rsidR="00E67A43" w:rsidRPr="00E67A43">
        <w:rPr>
          <w:rFonts w:eastAsiaTheme="majorEastAsia" w:cs="Arial"/>
          <w:bCs/>
          <w:sz w:val="24"/>
          <w:szCs w:val="24"/>
        </w:rPr>
        <w:t>.</w:t>
      </w:r>
    </w:p>
    <w:p w14:paraId="0AB54540" w14:textId="77777777" w:rsidR="00300A9C" w:rsidRPr="00300A9C" w:rsidRDefault="00300A9C" w:rsidP="008330D6">
      <w:pPr>
        <w:jc w:val="both"/>
        <w:rPr>
          <w:rFonts w:eastAsiaTheme="majorEastAsia" w:cs="Arial"/>
          <w:bCs/>
          <w:i/>
          <w:sz w:val="24"/>
          <w:szCs w:val="24"/>
        </w:rPr>
      </w:pPr>
      <w:r w:rsidRPr="00300A9C">
        <w:rPr>
          <w:rFonts w:eastAsiaTheme="majorEastAsia" w:cs="Arial"/>
          <w:bCs/>
          <w:i/>
          <w:sz w:val="24"/>
          <w:szCs w:val="24"/>
        </w:rPr>
        <w:t>Soil quality</w:t>
      </w:r>
    </w:p>
    <w:p w14:paraId="672E7007" w14:textId="1443B438" w:rsidR="00300A9C" w:rsidRPr="00300A9C" w:rsidRDefault="002E323A" w:rsidP="008330D6">
      <w:pPr>
        <w:jc w:val="both"/>
        <w:rPr>
          <w:rFonts w:eastAsiaTheme="majorEastAsia" w:cs="Arial"/>
          <w:bCs/>
          <w:sz w:val="24"/>
          <w:szCs w:val="24"/>
        </w:rPr>
      </w:pPr>
      <w:r>
        <w:rPr>
          <w:rFonts w:eastAsiaTheme="majorEastAsia" w:cs="Arial"/>
          <w:bCs/>
          <w:sz w:val="24"/>
          <w:szCs w:val="24"/>
        </w:rPr>
        <w:t>4.</w:t>
      </w:r>
      <w:r w:rsidR="000C7DAF">
        <w:rPr>
          <w:rFonts w:eastAsiaTheme="majorEastAsia" w:cs="Arial"/>
          <w:bCs/>
          <w:sz w:val="24"/>
          <w:szCs w:val="24"/>
        </w:rPr>
        <w:t>2</w:t>
      </w:r>
      <w:r w:rsidR="00550716">
        <w:rPr>
          <w:rFonts w:eastAsiaTheme="majorEastAsia" w:cs="Arial"/>
          <w:bCs/>
          <w:sz w:val="24"/>
          <w:szCs w:val="24"/>
        </w:rPr>
        <w:t>7</w:t>
      </w:r>
      <w:r>
        <w:rPr>
          <w:rFonts w:eastAsiaTheme="majorEastAsia" w:cs="Arial"/>
          <w:bCs/>
          <w:sz w:val="24"/>
          <w:szCs w:val="24"/>
        </w:rPr>
        <w:tab/>
      </w:r>
      <w:r w:rsidR="00E67A43" w:rsidRPr="00E67A43">
        <w:rPr>
          <w:rFonts w:eastAsiaTheme="majorEastAsia" w:cs="Arial"/>
          <w:bCs/>
          <w:sz w:val="24"/>
          <w:szCs w:val="24"/>
        </w:rPr>
        <w:t xml:space="preserve">In terms of land quality, there are no ‘Special Sites’ within the Neighbourhood </w:t>
      </w:r>
      <w:r w:rsidR="00E67A43">
        <w:rPr>
          <w:rFonts w:eastAsiaTheme="majorEastAsia" w:cs="Arial"/>
          <w:bCs/>
          <w:sz w:val="24"/>
          <w:szCs w:val="24"/>
        </w:rPr>
        <w:tab/>
      </w:r>
      <w:r w:rsidR="00E67A43" w:rsidRPr="00E67A43">
        <w:rPr>
          <w:rFonts w:eastAsiaTheme="majorEastAsia" w:cs="Arial"/>
          <w:bCs/>
          <w:sz w:val="24"/>
          <w:szCs w:val="24"/>
        </w:rPr>
        <w:t xml:space="preserve">Area, as defined under Part 2A of the Environmental Protection Act. The </w:t>
      </w:r>
      <w:r w:rsidR="00E67A43">
        <w:rPr>
          <w:rFonts w:eastAsiaTheme="majorEastAsia" w:cs="Arial"/>
          <w:bCs/>
          <w:sz w:val="24"/>
          <w:szCs w:val="24"/>
        </w:rPr>
        <w:tab/>
      </w:r>
      <w:r w:rsidR="00E67A43" w:rsidRPr="00E67A43">
        <w:rPr>
          <w:rFonts w:eastAsiaTheme="majorEastAsia" w:cs="Arial"/>
          <w:bCs/>
          <w:sz w:val="24"/>
          <w:szCs w:val="24"/>
        </w:rPr>
        <w:t>Neighbourhood Area does not have a histo</w:t>
      </w:r>
      <w:r w:rsidR="00944F4E">
        <w:rPr>
          <w:rFonts w:eastAsiaTheme="majorEastAsia" w:cs="Arial"/>
          <w:bCs/>
          <w:sz w:val="24"/>
          <w:szCs w:val="24"/>
        </w:rPr>
        <w:t>ry of heavy industrial land use</w:t>
      </w:r>
      <w:r w:rsidR="00E67A43" w:rsidRPr="00E67A43">
        <w:rPr>
          <w:rFonts w:eastAsiaTheme="majorEastAsia" w:cs="Arial"/>
          <w:bCs/>
          <w:sz w:val="24"/>
          <w:szCs w:val="24"/>
        </w:rPr>
        <w:t xml:space="preserve"> which may </w:t>
      </w:r>
      <w:r w:rsidR="00E67A43">
        <w:rPr>
          <w:rFonts w:eastAsiaTheme="majorEastAsia" w:cs="Arial"/>
          <w:bCs/>
          <w:sz w:val="24"/>
          <w:szCs w:val="24"/>
        </w:rPr>
        <w:tab/>
      </w:r>
      <w:r w:rsidR="00E67A43" w:rsidRPr="00E67A43">
        <w:rPr>
          <w:rFonts w:eastAsiaTheme="majorEastAsia" w:cs="Arial"/>
          <w:bCs/>
          <w:sz w:val="24"/>
          <w:szCs w:val="24"/>
        </w:rPr>
        <w:t>have resulted in soil and groundwater pollution.</w:t>
      </w:r>
      <w:r w:rsidR="00E67A43">
        <w:rPr>
          <w:rFonts w:eastAsiaTheme="majorEastAsia" w:cs="Arial"/>
          <w:bCs/>
          <w:sz w:val="24"/>
          <w:szCs w:val="24"/>
        </w:rPr>
        <w:tab/>
      </w:r>
    </w:p>
    <w:p w14:paraId="7B8CBD31" w14:textId="77777777" w:rsidR="00300A9C" w:rsidRPr="004568B9" w:rsidRDefault="00300A9C" w:rsidP="008330D6">
      <w:pPr>
        <w:spacing w:after="0" w:line="259" w:lineRule="auto"/>
        <w:contextualSpacing/>
        <w:jc w:val="both"/>
        <w:rPr>
          <w:rFonts w:cs="Arial"/>
          <w:i/>
          <w:sz w:val="24"/>
          <w:szCs w:val="24"/>
        </w:rPr>
      </w:pPr>
      <w:r w:rsidRPr="004568B9">
        <w:rPr>
          <w:rFonts w:cs="Arial"/>
          <w:i/>
          <w:sz w:val="24"/>
          <w:szCs w:val="24"/>
        </w:rPr>
        <w:t xml:space="preserve">Key environmental problems or issues </w:t>
      </w:r>
    </w:p>
    <w:p w14:paraId="6142FC48" w14:textId="451DCF85" w:rsidR="00C41B84" w:rsidRDefault="002E323A" w:rsidP="008330D6">
      <w:pPr>
        <w:jc w:val="both"/>
        <w:rPr>
          <w:rFonts w:eastAsiaTheme="majorEastAsia" w:cs="Arial"/>
          <w:bCs/>
          <w:sz w:val="24"/>
          <w:szCs w:val="24"/>
        </w:rPr>
      </w:pPr>
      <w:r>
        <w:rPr>
          <w:rFonts w:eastAsiaTheme="majorEastAsia" w:cs="Arial"/>
          <w:bCs/>
          <w:sz w:val="24"/>
          <w:szCs w:val="24"/>
        </w:rPr>
        <w:br/>
        <w:t>4.</w:t>
      </w:r>
      <w:r w:rsidR="000C7DAF">
        <w:rPr>
          <w:rFonts w:eastAsiaTheme="majorEastAsia" w:cs="Arial"/>
          <w:bCs/>
          <w:sz w:val="24"/>
          <w:szCs w:val="24"/>
        </w:rPr>
        <w:t>2</w:t>
      </w:r>
      <w:r w:rsidR="00550716">
        <w:rPr>
          <w:rFonts w:eastAsiaTheme="majorEastAsia" w:cs="Arial"/>
          <w:bCs/>
          <w:sz w:val="24"/>
          <w:szCs w:val="24"/>
        </w:rPr>
        <w:t>8</w:t>
      </w:r>
      <w:r>
        <w:rPr>
          <w:rFonts w:eastAsiaTheme="majorEastAsia" w:cs="Arial"/>
          <w:bCs/>
          <w:sz w:val="24"/>
          <w:szCs w:val="24"/>
        </w:rPr>
        <w:tab/>
      </w:r>
      <w:r w:rsidR="00300A9C" w:rsidRPr="00300A9C">
        <w:rPr>
          <w:rFonts w:eastAsiaTheme="majorEastAsia" w:cs="Arial"/>
          <w:bCs/>
          <w:sz w:val="24"/>
          <w:szCs w:val="24"/>
        </w:rPr>
        <w:t xml:space="preserve">None </w:t>
      </w:r>
      <w:r w:rsidR="00AD3CDA">
        <w:rPr>
          <w:rFonts w:eastAsiaTheme="majorEastAsia" w:cs="Arial"/>
          <w:bCs/>
          <w:sz w:val="24"/>
          <w:szCs w:val="24"/>
        </w:rPr>
        <w:t xml:space="preserve">were </w:t>
      </w:r>
      <w:r w:rsidR="00300A9C" w:rsidRPr="00300A9C">
        <w:rPr>
          <w:rFonts w:eastAsiaTheme="majorEastAsia" w:cs="Arial"/>
          <w:bCs/>
          <w:sz w:val="24"/>
          <w:szCs w:val="24"/>
        </w:rPr>
        <w:t>identified at the</w:t>
      </w:r>
      <w:r w:rsidR="00944F4E">
        <w:rPr>
          <w:rFonts w:eastAsiaTheme="majorEastAsia" w:cs="Arial"/>
          <w:bCs/>
          <w:sz w:val="24"/>
          <w:szCs w:val="24"/>
        </w:rPr>
        <w:t xml:space="preserve"> SEA</w:t>
      </w:r>
      <w:r w:rsidR="00300A9C" w:rsidRPr="00300A9C">
        <w:rPr>
          <w:rFonts w:eastAsiaTheme="majorEastAsia" w:cs="Arial"/>
          <w:bCs/>
          <w:sz w:val="24"/>
          <w:szCs w:val="24"/>
        </w:rPr>
        <w:t xml:space="preserve"> scoping stage.</w:t>
      </w:r>
    </w:p>
    <w:p w14:paraId="14CC46AC" w14:textId="77777777" w:rsidR="002F0BF8" w:rsidRDefault="002F0BF8" w:rsidP="008330D6">
      <w:pPr>
        <w:jc w:val="both"/>
        <w:rPr>
          <w:rFonts w:eastAsiaTheme="majorEastAsia" w:cs="Arial"/>
          <w:b/>
          <w:bCs/>
          <w:sz w:val="24"/>
          <w:szCs w:val="24"/>
        </w:rPr>
      </w:pPr>
    </w:p>
    <w:p w14:paraId="61D53D2E" w14:textId="0C8992AA" w:rsidR="005B6109" w:rsidRPr="005B6109" w:rsidRDefault="005B6109" w:rsidP="008330D6">
      <w:pPr>
        <w:jc w:val="both"/>
        <w:rPr>
          <w:rFonts w:eastAsiaTheme="majorEastAsia" w:cs="Arial"/>
          <w:b/>
          <w:bCs/>
          <w:sz w:val="24"/>
          <w:szCs w:val="24"/>
        </w:rPr>
      </w:pPr>
      <w:r w:rsidRPr="005B6109">
        <w:rPr>
          <w:rFonts w:eastAsiaTheme="majorEastAsia" w:cs="Arial"/>
          <w:b/>
          <w:bCs/>
          <w:sz w:val="24"/>
          <w:szCs w:val="24"/>
        </w:rPr>
        <w:t>Water</w:t>
      </w:r>
    </w:p>
    <w:p w14:paraId="4C99048C" w14:textId="77777777" w:rsidR="00135C0C" w:rsidRPr="00135C0C" w:rsidRDefault="00135C0C" w:rsidP="008330D6">
      <w:pPr>
        <w:jc w:val="both"/>
        <w:rPr>
          <w:rFonts w:eastAsiaTheme="majorEastAsia" w:cs="Arial"/>
          <w:bCs/>
          <w:i/>
          <w:sz w:val="24"/>
          <w:szCs w:val="24"/>
        </w:rPr>
      </w:pPr>
      <w:r w:rsidRPr="00135C0C">
        <w:rPr>
          <w:rFonts w:eastAsiaTheme="majorEastAsia" w:cs="Arial"/>
          <w:bCs/>
          <w:i/>
          <w:sz w:val="24"/>
          <w:szCs w:val="24"/>
        </w:rPr>
        <w:t>Water availability</w:t>
      </w:r>
    </w:p>
    <w:p w14:paraId="25504BD9" w14:textId="031D4D15" w:rsidR="00135C0C" w:rsidRPr="00135C0C" w:rsidRDefault="002E323A" w:rsidP="008330D6">
      <w:pPr>
        <w:jc w:val="both"/>
        <w:rPr>
          <w:rFonts w:eastAsiaTheme="majorEastAsia" w:cs="Arial"/>
          <w:bCs/>
          <w:sz w:val="24"/>
          <w:szCs w:val="24"/>
        </w:rPr>
      </w:pPr>
      <w:r>
        <w:rPr>
          <w:rFonts w:eastAsiaTheme="majorEastAsia" w:cs="Arial"/>
          <w:bCs/>
          <w:sz w:val="24"/>
          <w:szCs w:val="24"/>
        </w:rPr>
        <w:t>4.</w:t>
      </w:r>
      <w:r w:rsidR="00550716">
        <w:rPr>
          <w:rFonts w:eastAsiaTheme="majorEastAsia" w:cs="Arial"/>
          <w:bCs/>
          <w:sz w:val="24"/>
          <w:szCs w:val="24"/>
        </w:rPr>
        <w:t>29</w:t>
      </w:r>
      <w:r>
        <w:rPr>
          <w:rFonts w:eastAsiaTheme="majorEastAsia" w:cs="Arial"/>
          <w:bCs/>
          <w:sz w:val="24"/>
          <w:szCs w:val="24"/>
        </w:rPr>
        <w:tab/>
      </w:r>
      <w:r w:rsidR="00135C0C" w:rsidRPr="00135C0C">
        <w:rPr>
          <w:rFonts w:eastAsiaTheme="majorEastAsia" w:cs="Arial"/>
          <w:bCs/>
          <w:sz w:val="24"/>
          <w:szCs w:val="24"/>
        </w:rPr>
        <w:t xml:space="preserve">Water supply in the area is provided by Northumbrian Water Ltd. The Kielder Water </w:t>
      </w:r>
      <w:r>
        <w:rPr>
          <w:rFonts w:eastAsiaTheme="majorEastAsia" w:cs="Arial"/>
          <w:bCs/>
          <w:sz w:val="24"/>
          <w:szCs w:val="24"/>
        </w:rPr>
        <w:tab/>
      </w:r>
      <w:r w:rsidR="00135C0C" w:rsidRPr="00135C0C">
        <w:rPr>
          <w:rFonts w:eastAsiaTheme="majorEastAsia" w:cs="Arial"/>
          <w:bCs/>
          <w:sz w:val="24"/>
          <w:szCs w:val="24"/>
        </w:rPr>
        <w:t xml:space="preserve">Resource Zone (WRZ) serves the Neighbourhood Area. There is a large surplus of </w:t>
      </w:r>
      <w:r>
        <w:rPr>
          <w:rFonts w:eastAsiaTheme="majorEastAsia" w:cs="Arial"/>
          <w:bCs/>
          <w:sz w:val="24"/>
          <w:szCs w:val="24"/>
        </w:rPr>
        <w:tab/>
      </w:r>
      <w:r w:rsidR="00135C0C" w:rsidRPr="00135C0C">
        <w:rPr>
          <w:rFonts w:eastAsiaTheme="majorEastAsia" w:cs="Arial"/>
          <w:bCs/>
          <w:sz w:val="24"/>
          <w:szCs w:val="24"/>
        </w:rPr>
        <w:t xml:space="preserve">supply over demand in the Kielder WRZ and the area is not classed as seriously water </w:t>
      </w:r>
      <w:r>
        <w:rPr>
          <w:rFonts w:eastAsiaTheme="majorEastAsia" w:cs="Arial"/>
          <w:bCs/>
          <w:sz w:val="24"/>
          <w:szCs w:val="24"/>
        </w:rPr>
        <w:tab/>
      </w:r>
      <w:r w:rsidR="00135C0C" w:rsidRPr="00135C0C">
        <w:rPr>
          <w:rFonts w:eastAsiaTheme="majorEastAsia" w:cs="Arial"/>
          <w:bCs/>
          <w:sz w:val="24"/>
          <w:szCs w:val="24"/>
        </w:rPr>
        <w:t xml:space="preserve">stressed. </w:t>
      </w:r>
    </w:p>
    <w:p w14:paraId="147A8745" w14:textId="77777777" w:rsidR="00135C0C" w:rsidRPr="00135C0C" w:rsidRDefault="00135C0C" w:rsidP="008330D6">
      <w:pPr>
        <w:jc w:val="both"/>
        <w:rPr>
          <w:rFonts w:eastAsiaTheme="majorEastAsia" w:cs="Arial"/>
          <w:bCs/>
          <w:i/>
          <w:sz w:val="24"/>
          <w:szCs w:val="24"/>
        </w:rPr>
      </w:pPr>
      <w:r w:rsidRPr="00135C0C">
        <w:rPr>
          <w:rFonts w:eastAsiaTheme="majorEastAsia" w:cs="Arial"/>
          <w:bCs/>
          <w:i/>
          <w:sz w:val="24"/>
          <w:szCs w:val="24"/>
        </w:rPr>
        <w:t>Water quality</w:t>
      </w:r>
    </w:p>
    <w:p w14:paraId="3BA427D3" w14:textId="535B8B08" w:rsidR="00135C0C" w:rsidRPr="00135C0C" w:rsidRDefault="002E323A" w:rsidP="008330D6">
      <w:pPr>
        <w:jc w:val="both"/>
        <w:rPr>
          <w:rFonts w:eastAsiaTheme="majorEastAsia" w:cs="Arial"/>
          <w:bCs/>
          <w:sz w:val="24"/>
          <w:szCs w:val="24"/>
        </w:rPr>
      </w:pPr>
      <w:r>
        <w:rPr>
          <w:rFonts w:eastAsiaTheme="majorEastAsia" w:cs="Arial"/>
          <w:bCs/>
          <w:sz w:val="24"/>
          <w:szCs w:val="24"/>
        </w:rPr>
        <w:t>4.3</w:t>
      </w:r>
      <w:r w:rsidR="00550716">
        <w:rPr>
          <w:rFonts w:eastAsiaTheme="majorEastAsia" w:cs="Arial"/>
          <w:bCs/>
          <w:sz w:val="24"/>
          <w:szCs w:val="24"/>
        </w:rPr>
        <w:t>0</w:t>
      </w:r>
      <w:r>
        <w:rPr>
          <w:rFonts w:eastAsiaTheme="majorEastAsia" w:cs="Arial"/>
          <w:bCs/>
          <w:sz w:val="24"/>
          <w:szCs w:val="24"/>
        </w:rPr>
        <w:tab/>
      </w:r>
      <w:r w:rsidR="00135C0C" w:rsidRPr="00135C0C">
        <w:rPr>
          <w:rFonts w:eastAsiaTheme="majorEastAsia" w:cs="Arial"/>
          <w:bCs/>
          <w:sz w:val="24"/>
          <w:szCs w:val="24"/>
        </w:rPr>
        <w:t xml:space="preserve">Groundwater Source Protection Zones (SPZs) show the risk of contamination from </w:t>
      </w:r>
      <w:r>
        <w:rPr>
          <w:rFonts w:eastAsiaTheme="majorEastAsia" w:cs="Arial"/>
          <w:bCs/>
          <w:sz w:val="24"/>
          <w:szCs w:val="24"/>
        </w:rPr>
        <w:tab/>
      </w:r>
      <w:r w:rsidR="00135C0C" w:rsidRPr="00135C0C">
        <w:rPr>
          <w:rFonts w:eastAsiaTheme="majorEastAsia" w:cs="Arial"/>
          <w:bCs/>
          <w:sz w:val="24"/>
          <w:szCs w:val="24"/>
        </w:rPr>
        <w:t xml:space="preserve">activities that might cause groundwater pollution in the area. The Neighbourhood </w:t>
      </w:r>
      <w:r>
        <w:rPr>
          <w:rFonts w:eastAsiaTheme="majorEastAsia" w:cs="Arial"/>
          <w:bCs/>
          <w:sz w:val="24"/>
          <w:szCs w:val="24"/>
        </w:rPr>
        <w:tab/>
      </w:r>
      <w:r w:rsidR="00135C0C" w:rsidRPr="00135C0C">
        <w:rPr>
          <w:rFonts w:eastAsiaTheme="majorEastAsia" w:cs="Arial"/>
          <w:bCs/>
          <w:sz w:val="24"/>
          <w:szCs w:val="24"/>
        </w:rPr>
        <w:t xml:space="preserve">Area contains no SPZs.  </w:t>
      </w:r>
    </w:p>
    <w:p w14:paraId="2398A79D" w14:textId="77777777" w:rsidR="00C51875" w:rsidRPr="004568B9" w:rsidRDefault="00135C0C" w:rsidP="008330D6">
      <w:pPr>
        <w:spacing w:after="0" w:line="259" w:lineRule="auto"/>
        <w:contextualSpacing/>
        <w:jc w:val="both"/>
        <w:rPr>
          <w:rFonts w:cs="Arial"/>
          <w:i/>
          <w:sz w:val="24"/>
          <w:szCs w:val="24"/>
        </w:rPr>
      </w:pPr>
      <w:r w:rsidRPr="00135C0C">
        <w:rPr>
          <w:rFonts w:eastAsiaTheme="majorEastAsia" w:cs="Arial"/>
          <w:b/>
          <w:bCs/>
          <w:sz w:val="24"/>
          <w:szCs w:val="24"/>
        </w:rPr>
        <w:t xml:space="preserve"> </w:t>
      </w:r>
      <w:r w:rsidR="00C51875" w:rsidRPr="004568B9">
        <w:rPr>
          <w:rFonts w:cs="Arial"/>
          <w:i/>
          <w:sz w:val="24"/>
          <w:szCs w:val="24"/>
        </w:rPr>
        <w:t xml:space="preserve">Key environmental problems or issues </w:t>
      </w:r>
    </w:p>
    <w:p w14:paraId="32630355" w14:textId="4248D309" w:rsidR="00C51875" w:rsidRPr="00AD0ADB" w:rsidRDefault="00897924" w:rsidP="008330D6">
      <w:pPr>
        <w:spacing w:line="240" w:lineRule="auto"/>
        <w:jc w:val="both"/>
        <w:rPr>
          <w:sz w:val="24"/>
          <w:szCs w:val="24"/>
        </w:rPr>
      </w:pPr>
      <w:r>
        <w:rPr>
          <w:sz w:val="24"/>
          <w:szCs w:val="24"/>
        </w:rPr>
        <w:br/>
        <w:t>4.3</w:t>
      </w:r>
      <w:r w:rsidR="00550716">
        <w:rPr>
          <w:sz w:val="24"/>
          <w:szCs w:val="24"/>
        </w:rPr>
        <w:t>1</w:t>
      </w:r>
      <w:r>
        <w:rPr>
          <w:sz w:val="24"/>
          <w:szCs w:val="24"/>
        </w:rPr>
        <w:tab/>
      </w:r>
      <w:r w:rsidR="00944F4E">
        <w:rPr>
          <w:sz w:val="24"/>
          <w:szCs w:val="24"/>
        </w:rPr>
        <w:t>None were identified at the SEA scoping stage.</w:t>
      </w:r>
    </w:p>
    <w:p w14:paraId="1B83B0CB" w14:textId="77777777" w:rsidR="00C51875" w:rsidRPr="00135C0C" w:rsidRDefault="00C51875" w:rsidP="008330D6">
      <w:pPr>
        <w:jc w:val="both"/>
        <w:rPr>
          <w:rFonts w:eastAsiaTheme="majorEastAsia" w:cs="Arial"/>
          <w:b/>
          <w:bCs/>
          <w:sz w:val="24"/>
          <w:szCs w:val="24"/>
        </w:rPr>
      </w:pPr>
    </w:p>
    <w:p w14:paraId="0D606C77" w14:textId="77777777" w:rsidR="002F0BF8" w:rsidRDefault="002F0BF8">
      <w:pPr>
        <w:rPr>
          <w:rFonts w:eastAsiaTheme="majorEastAsia" w:cs="Arial"/>
          <w:b/>
          <w:bCs/>
          <w:sz w:val="24"/>
          <w:szCs w:val="24"/>
        </w:rPr>
      </w:pPr>
      <w:r>
        <w:rPr>
          <w:rFonts w:eastAsiaTheme="majorEastAsia" w:cs="Arial"/>
          <w:b/>
          <w:bCs/>
          <w:sz w:val="24"/>
          <w:szCs w:val="24"/>
        </w:rPr>
        <w:br w:type="page"/>
      </w:r>
    </w:p>
    <w:p w14:paraId="26221837" w14:textId="7BBFEFD3" w:rsidR="005B6109" w:rsidRPr="005B6109" w:rsidRDefault="005B6109" w:rsidP="008330D6">
      <w:pPr>
        <w:jc w:val="both"/>
        <w:rPr>
          <w:rFonts w:eastAsiaTheme="majorEastAsia" w:cs="Arial"/>
          <w:b/>
          <w:bCs/>
          <w:sz w:val="24"/>
          <w:szCs w:val="24"/>
        </w:rPr>
      </w:pPr>
      <w:r w:rsidRPr="005B6109">
        <w:rPr>
          <w:rFonts w:eastAsiaTheme="majorEastAsia" w:cs="Arial"/>
          <w:b/>
          <w:bCs/>
          <w:sz w:val="24"/>
          <w:szCs w:val="24"/>
        </w:rPr>
        <w:lastRenderedPageBreak/>
        <w:t>Historic environment</w:t>
      </w:r>
    </w:p>
    <w:p w14:paraId="747CA80B" w14:textId="77777777" w:rsidR="00540441" w:rsidRPr="00397099" w:rsidRDefault="00540441" w:rsidP="008330D6">
      <w:pPr>
        <w:jc w:val="both"/>
        <w:rPr>
          <w:rFonts w:eastAsiaTheme="majorEastAsia" w:cs="Arial"/>
          <w:bCs/>
          <w:i/>
          <w:sz w:val="24"/>
          <w:szCs w:val="24"/>
        </w:rPr>
      </w:pPr>
      <w:r w:rsidRPr="00397099">
        <w:rPr>
          <w:rFonts w:eastAsiaTheme="majorEastAsia" w:cs="Arial"/>
          <w:bCs/>
          <w:i/>
          <w:sz w:val="24"/>
          <w:szCs w:val="24"/>
        </w:rPr>
        <w:t xml:space="preserve">Designated and non-designated heritage assets </w:t>
      </w:r>
    </w:p>
    <w:p w14:paraId="6D479F83" w14:textId="43A6D98A" w:rsidR="00540441" w:rsidRPr="00990E76" w:rsidRDefault="00897924" w:rsidP="008330D6">
      <w:pPr>
        <w:jc w:val="both"/>
        <w:rPr>
          <w:rFonts w:eastAsiaTheme="majorEastAsia" w:cs="Arial"/>
          <w:b/>
          <w:bCs/>
          <w:i/>
          <w:sz w:val="24"/>
          <w:szCs w:val="24"/>
        </w:rPr>
      </w:pPr>
      <w:r w:rsidRPr="00397099">
        <w:rPr>
          <w:rFonts w:eastAsiaTheme="majorEastAsia" w:cs="Arial"/>
          <w:bCs/>
          <w:sz w:val="24"/>
          <w:szCs w:val="24"/>
        </w:rPr>
        <w:t>4.</w:t>
      </w:r>
      <w:r w:rsidR="008946FD" w:rsidRPr="00397099">
        <w:rPr>
          <w:rFonts w:eastAsiaTheme="majorEastAsia" w:cs="Arial"/>
          <w:bCs/>
          <w:sz w:val="24"/>
          <w:szCs w:val="24"/>
        </w:rPr>
        <w:t>3</w:t>
      </w:r>
      <w:r w:rsidR="00550716">
        <w:rPr>
          <w:rFonts w:eastAsiaTheme="majorEastAsia" w:cs="Arial"/>
          <w:bCs/>
          <w:sz w:val="24"/>
          <w:szCs w:val="24"/>
        </w:rPr>
        <w:t>2</w:t>
      </w:r>
      <w:r w:rsidRPr="00397099">
        <w:rPr>
          <w:rFonts w:eastAsiaTheme="majorEastAsia" w:cs="Arial"/>
          <w:bCs/>
          <w:sz w:val="24"/>
          <w:szCs w:val="24"/>
        </w:rPr>
        <w:tab/>
      </w:r>
      <w:r w:rsidR="008946FD" w:rsidRPr="00397099">
        <w:rPr>
          <w:rFonts w:eastAsiaTheme="majorEastAsia" w:cs="Arial"/>
          <w:bCs/>
          <w:sz w:val="24"/>
          <w:szCs w:val="24"/>
        </w:rPr>
        <w:t xml:space="preserve">The Neighbourhood Area has a rich historic environment. </w:t>
      </w:r>
      <w:proofErr w:type="gramStart"/>
      <w:r w:rsidR="008946FD" w:rsidRPr="00397099">
        <w:rPr>
          <w:rFonts w:eastAsiaTheme="majorEastAsia" w:cs="Arial"/>
          <w:bCs/>
          <w:sz w:val="24"/>
          <w:szCs w:val="24"/>
        </w:rPr>
        <w:t>A number of</w:t>
      </w:r>
      <w:proofErr w:type="gramEnd"/>
      <w:r w:rsidR="008946FD" w:rsidRPr="00397099">
        <w:rPr>
          <w:rFonts w:eastAsiaTheme="majorEastAsia" w:cs="Arial"/>
          <w:bCs/>
          <w:sz w:val="24"/>
          <w:szCs w:val="24"/>
        </w:rPr>
        <w:t xml:space="preserve"> features are </w:t>
      </w:r>
      <w:r w:rsidR="008946FD" w:rsidRPr="00397099">
        <w:rPr>
          <w:rFonts w:eastAsiaTheme="majorEastAsia" w:cs="Arial"/>
          <w:bCs/>
          <w:sz w:val="24"/>
          <w:szCs w:val="24"/>
        </w:rPr>
        <w:tab/>
        <w:t xml:space="preserve">recognised through historic environment designations, including the statutory listed </w:t>
      </w:r>
      <w:r w:rsidR="008946FD" w:rsidRPr="00397099">
        <w:rPr>
          <w:rFonts w:eastAsiaTheme="majorEastAsia" w:cs="Arial"/>
          <w:bCs/>
          <w:sz w:val="24"/>
          <w:szCs w:val="24"/>
        </w:rPr>
        <w:tab/>
        <w:t xml:space="preserve">buildings and scheduled monuments, which are nationally designated. The parish of </w:t>
      </w:r>
      <w:r w:rsidR="008946FD" w:rsidRPr="00397099">
        <w:rPr>
          <w:rFonts w:eastAsiaTheme="majorEastAsia" w:cs="Arial"/>
          <w:bCs/>
          <w:sz w:val="24"/>
          <w:szCs w:val="24"/>
        </w:rPr>
        <w:tab/>
        <w:t xml:space="preserve">Lowick has traditionally been linked with agriculture. Coal pits and stone quarries are </w:t>
      </w:r>
      <w:r w:rsidR="008946FD" w:rsidRPr="00397099">
        <w:rPr>
          <w:rFonts w:eastAsiaTheme="majorEastAsia" w:cs="Arial"/>
          <w:bCs/>
          <w:sz w:val="24"/>
          <w:szCs w:val="24"/>
        </w:rPr>
        <w:tab/>
        <w:t xml:space="preserve">in the area. Today there are numerous guesthouses and old farm buildings </w:t>
      </w:r>
      <w:r w:rsidR="008946FD" w:rsidRPr="00397099">
        <w:rPr>
          <w:rFonts w:eastAsiaTheme="majorEastAsia" w:cs="Arial"/>
          <w:bCs/>
          <w:sz w:val="24"/>
          <w:szCs w:val="24"/>
        </w:rPr>
        <w:tab/>
        <w:t>converted into cottages catering for tourists.</w:t>
      </w:r>
    </w:p>
    <w:p w14:paraId="6FBF459F" w14:textId="218EA5ED" w:rsidR="00540441" w:rsidRPr="00967B92" w:rsidRDefault="00897924" w:rsidP="008330D6">
      <w:pPr>
        <w:jc w:val="both"/>
        <w:rPr>
          <w:rFonts w:eastAsiaTheme="majorEastAsia" w:cs="Arial"/>
          <w:bCs/>
          <w:i/>
          <w:sz w:val="24"/>
          <w:szCs w:val="24"/>
        </w:rPr>
      </w:pPr>
      <w:r>
        <w:rPr>
          <w:rFonts w:eastAsiaTheme="majorEastAsia" w:cs="Arial"/>
          <w:bCs/>
          <w:sz w:val="24"/>
          <w:szCs w:val="24"/>
        </w:rPr>
        <w:t>4.</w:t>
      </w:r>
      <w:r w:rsidR="008946FD">
        <w:rPr>
          <w:rFonts w:eastAsiaTheme="majorEastAsia" w:cs="Arial"/>
          <w:bCs/>
          <w:sz w:val="24"/>
          <w:szCs w:val="24"/>
        </w:rPr>
        <w:t>3</w:t>
      </w:r>
      <w:r w:rsidR="00550716">
        <w:rPr>
          <w:rFonts w:eastAsiaTheme="majorEastAsia" w:cs="Arial"/>
          <w:bCs/>
          <w:sz w:val="24"/>
          <w:szCs w:val="24"/>
        </w:rPr>
        <w:t>3</w:t>
      </w:r>
      <w:r>
        <w:rPr>
          <w:rFonts w:eastAsiaTheme="majorEastAsia" w:cs="Arial"/>
          <w:bCs/>
          <w:sz w:val="24"/>
          <w:szCs w:val="24"/>
        </w:rPr>
        <w:tab/>
      </w:r>
      <w:r w:rsidR="008714E5">
        <w:rPr>
          <w:rFonts w:eastAsiaTheme="majorEastAsia" w:cs="Arial"/>
          <w:bCs/>
          <w:sz w:val="24"/>
          <w:szCs w:val="24"/>
        </w:rPr>
        <w:t>There are 40</w:t>
      </w:r>
      <w:r w:rsidR="00540441" w:rsidRPr="00540441">
        <w:rPr>
          <w:rFonts w:eastAsiaTheme="majorEastAsia" w:cs="Arial"/>
          <w:bCs/>
          <w:sz w:val="24"/>
          <w:szCs w:val="24"/>
        </w:rPr>
        <w:t xml:space="preserve"> </w:t>
      </w:r>
      <w:r w:rsidR="00540441" w:rsidRPr="00D9724C">
        <w:rPr>
          <w:rFonts w:eastAsiaTheme="majorEastAsia" w:cs="Arial"/>
          <w:bCs/>
          <w:sz w:val="24"/>
          <w:szCs w:val="24"/>
        </w:rPr>
        <w:t>listed structures in the Pari</w:t>
      </w:r>
      <w:r w:rsidR="00967B92" w:rsidRPr="00D9724C">
        <w:rPr>
          <w:rFonts w:eastAsiaTheme="majorEastAsia" w:cs="Arial"/>
          <w:bCs/>
          <w:sz w:val="24"/>
          <w:szCs w:val="24"/>
        </w:rPr>
        <w:t>sh</w:t>
      </w:r>
      <w:r w:rsidR="007D2AE0" w:rsidRPr="00D9724C">
        <w:rPr>
          <w:rFonts w:eastAsiaTheme="majorEastAsia" w:cs="Arial"/>
          <w:bCs/>
          <w:sz w:val="24"/>
          <w:szCs w:val="24"/>
        </w:rPr>
        <w:t xml:space="preserve"> and </w:t>
      </w:r>
      <w:proofErr w:type="gramStart"/>
      <w:r w:rsidR="007D2AE0" w:rsidRPr="00D9724C">
        <w:rPr>
          <w:rFonts w:eastAsiaTheme="majorEastAsia" w:cs="Arial"/>
          <w:bCs/>
          <w:sz w:val="24"/>
          <w:szCs w:val="24"/>
        </w:rPr>
        <w:t>a number of</w:t>
      </w:r>
      <w:proofErr w:type="gramEnd"/>
      <w:r w:rsidR="007D2AE0" w:rsidRPr="00D9724C">
        <w:rPr>
          <w:rFonts w:eastAsiaTheme="majorEastAsia" w:cs="Arial"/>
          <w:bCs/>
          <w:sz w:val="24"/>
          <w:szCs w:val="24"/>
        </w:rPr>
        <w:t xml:space="preserve"> non-designated heritage </w:t>
      </w:r>
      <w:r w:rsidR="007D2AE0" w:rsidRPr="00D9724C">
        <w:rPr>
          <w:rFonts w:eastAsiaTheme="majorEastAsia" w:cs="Arial"/>
          <w:bCs/>
          <w:sz w:val="24"/>
          <w:szCs w:val="24"/>
        </w:rPr>
        <w:tab/>
        <w:t xml:space="preserve">assets. There are currently 2 designated heritage assets which appear in Historic </w:t>
      </w:r>
      <w:r w:rsidR="007D2AE0" w:rsidRPr="00D9724C">
        <w:rPr>
          <w:rFonts w:eastAsiaTheme="majorEastAsia" w:cs="Arial"/>
          <w:bCs/>
          <w:sz w:val="24"/>
          <w:szCs w:val="24"/>
        </w:rPr>
        <w:tab/>
        <w:t xml:space="preserve">England’s Heritage </w:t>
      </w:r>
      <w:proofErr w:type="gramStart"/>
      <w:r w:rsidR="007D2AE0" w:rsidRPr="00D9724C">
        <w:rPr>
          <w:rFonts w:eastAsiaTheme="majorEastAsia" w:cs="Arial"/>
          <w:bCs/>
          <w:sz w:val="24"/>
          <w:szCs w:val="24"/>
        </w:rPr>
        <w:t>At</w:t>
      </w:r>
      <w:proofErr w:type="gramEnd"/>
      <w:r w:rsidR="007D2AE0" w:rsidRPr="00D9724C">
        <w:rPr>
          <w:rFonts w:eastAsiaTheme="majorEastAsia" w:cs="Arial"/>
          <w:bCs/>
          <w:sz w:val="24"/>
          <w:szCs w:val="24"/>
        </w:rPr>
        <w:t xml:space="preserve"> Risk Register.</w:t>
      </w:r>
      <w:r w:rsidR="007D2AE0" w:rsidRPr="00D9724C">
        <w:rPr>
          <w:rFonts w:ascii="Calibri" w:hAnsi="Calibri" w:cs="Calibri"/>
          <w:color w:val="000000"/>
          <w:sz w:val="28"/>
          <w:szCs w:val="28"/>
        </w:rPr>
        <w:t xml:space="preserve"> </w:t>
      </w:r>
      <w:r w:rsidR="007D2AE0" w:rsidRPr="00D9724C">
        <w:rPr>
          <w:rFonts w:eastAsiaTheme="majorEastAsia" w:cs="Arial"/>
          <w:bCs/>
          <w:sz w:val="24"/>
          <w:szCs w:val="24"/>
        </w:rPr>
        <w:t xml:space="preserve">The Earthworks 370 yards east of Low Stead and </w:t>
      </w:r>
      <w:r w:rsidR="007D2AE0" w:rsidRPr="00D9724C">
        <w:rPr>
          <w:rFonts w:eastAsiaTheme="majorEastAsia" w:cs="Arial"/>
          <w:bCs/>
          <w:sz w:val="24"/>
          <w:szCs w:val="24"/>
        </w:rPr>
        <w:tab/>
        <w:t>Barmoor Castle.</w:t>
      </w:r>
      <w:r w:rsidR="007D2AE0">
        <w:rPr>
          <w:rFonts w:eastAsiaTheme="majorEastAsia" w:cs="Arial"/>
          <w:bCs/>
          <w:sz w:val="24"/>
          <w:szCs w:val="24"/>
        </w:rPr>
        <w:t xml:space="preserve"> </w:t>
      </w:r>
    </w:p>
    <w:p w14:paraId="17DEC74C" w14:textId="77777777" w:rsidR="00540441" w:rsidRPr="004568B9" w:rsidRDefault="00540441" w:rsidP="008330D6">
      <w:pPr>
        <w:spacing w:after="0" w:line="259" w:lineRule="auto"/>
        <w:contextualSpacing/>
        <w:jc w:val="both"/>
        <w:rPr>
          <w:rFonts w:cs="Arial"/>
          <w:i/>
          <w:sz w:val="24"/>
          <w:szCs w:val="24"/>
        </w:rPr>
      </w:pPr>
      <w:r w:rsidRPr="004568B9">
        <w:rPr>
          <w:rFonts w:cs="Arial"/>
          <w:i/>
          <w:sz w:val="24"/>
          <w:szCs w:val="24"/>
        </w:rPr>
        <w:t xml:space="preserve">Key environmental problems or issues </w:t>
      </w:r>
    </w:p>
    <w:p w14:paraId="58905CB0" w14:textId="6BFCAEE5" w:rsidR="00540441" w:rsidRPr="00D9724C" w:rsidRDefault="00897924" w:rsidP="008330D6">
      <w:pPr>
        <w:jc w:val="both"/>
        <w:rPr>
          <w:rFonts w:eastAsiaTheme="majorEastAsia" w:cs="Arial"/>
          <w:bCs/>
          <w:sz w:val="24"/>
          <w:szCs w:val="24"/>
        </w:rPr>
      </w:pPr>
      <w:r>
        <w:rPr>
          <w:rFonts w:eastAsiaTheme="majorEastAsia" w:cs="Arial"/>
          <w:bCs/>
          <w:sz w:val="24"/>
          <w:szCs w:val="24"/>
        </w:rPr>
        <w:br/>
      </w:r>
      <w:r w:rsidRPr="00D9724C">
        <w:rPr>
          <w:rFonts w:eastAsiaTheme="majorEastAsia" w:cs="Arial"/>
          <w:bCs/>
          <w:sz w:val="24"/>
          <w:szCs w:val="24"/>
        </w:rPr>
        <w:t>4.</w:t>
      </w:r>
      <w:r w:rsidR="008946FD">
        <w:rPr>
          <w:rFonts w:eastAsiaTheme="majorEastAsia" w:cs="Arial"/>
          <w:bCs/>
          <w:sz w:val="24"/>
          <w:szCs w:val="24"/>
        </w:rPr>
        <w:t>3</w:t>
      </w:r>
      <w:r w:rsidR="00550716">
        <w:rPr>
          <w:rFonts w:eastAsiaTheme="majorEastAsia" w:cs="Arial"/>
          <w:bCs/>
          <w:sz w:val="24"/>
          <w:szCs w:val="24"/>
        </w:rPr>
        <w:t>4</w:t>
      </w:r>
      <w:r w:rsidRPr="00D9724C">
        <w:rPr>
          <w:rFonts w:eastAsiaTheme="majorEastAsia" w:cs="Arial"/>
          <w:bCs/>
          <w:sz w:val="24"/>
          <w:szCs w:val="24"/>
        </w:rPr>
        <w:tab/>
      </w:r>
      <w:r w:rsidR="007D2AE0" w:rsidRPr="00D9724C">
        <w:rPr>
          <w:rFonts w:eastAsiaTheme="majorEastAsia" w:cs="Arial"/>
          <w:bCs/>
          <w:sz w:val="24"/>
          <w:szCs w:val="24"/>
        </w:rPr>
        <w:t>There are two</w:t>
      </w:r>
      <w:r w:rsidR="00540441" w:rsidRPr="00D9724C">
        <w:rPr>
          <w:rFonts w:eastAsiaTheme="majorEastAsia" w:cs="Arial"/>
          <w:bCs/>
          <w:sz w:val="24"/>
          <w:szCs w:val="24"/>
        </w:rPr>
        <w:t xml:space="preserve"> issues relatin</w:t>
      </w:r>
      <w:r w:rsidR="00D9724C" w:rsidRPr="00D9724C">
        <w:rPr>
          <w:rFonts w:eastAsiaTheme="majorEastAsia" w:cs="Arial"/>
          <w:bCs/>
          <w:sz w:val="24"/>
          <w:szCs w:val="24"/>
        </w:rPr>
        <w:t xml:space="preserve">g to the historic environment: </w:t>
      </w:r>
    </w:p>
    <w:p w14:paraId="3540C0FA" w14:textId="77777777" w:rsidR="0067398C" w:rsidRPr="00D9724C" w:rsidRDefault="007D2AE0" w:rsidP="00485154">
      <w:pPr>
        <w:pStyle w:val="ListParagraph"/>
        <w:numPr>
          <w:ilvl w:val="0"/>
          <w:numId w:val="30"/>
        </w:numPr>
        <w:jc w:val="both"/>
        <w:rPr>
          <w:rFonts w:eastAsiaTheme="majorEastAsia" w:cs="Arial"/>
          <w:bCs/>
          <w:sz w:val="24"/>
          <w:szCs w:val="24"/>
        </w:rPr>
      </w:pPr>
      <w:r w:rsidRPr="00D9724C">
        <w:rPr>
          <w:rFonts w:eastAsiaTheme="majorEastAsia" w:cs="Arial"/>
          <w:bCs/>
          <w:sz w:val="24"/>
          <w:szCs w:val="24"/>
        </w:rPr>
        <w:t xml:space="preserve">The Earthworks 370 yards east of Low Stead and Barmoor Castle </w:t>
      </w:r>
      <w:r w:rsidR="00D9724C" w:rsidRPr="00D9724C">
        <w:rPr>
          <w:rFonts w:eastAsiaTheme="majorEastAsia" w:cs="Arial"/>
          <w:bCs/>
          <w:sz w:val="24"/>
          <w:szCs w:val="24"/>
        </w:rPr>
        <w:t>are registered as being</w:t>
      </w:r>
      <w:r w:rsidR="0067398C" w:rsidRPr="00D9724C">
        <w:rPr>
          <w:rFonts w:eastAsiaTheme="majorEastAsia" w:cs="Arial"/>
          <w:bCs/>
          <w:sz w:val="24"/>
          <w:szCs w:val="24"/>
        </w:rPr>
        <w:t xml:space="preserve"> “at </w:t>
      </w:r>
      <w:proofErr w:type="gramStart"/>
      <w:r w:rsidR="0067398C" w:rsidRPr="00D9724C">
        <w:rPr>
          <w:rFonts w:eastAsiaTheme="majorEastAsia" w:cs="Arial"/>
          <w:bCs/>
          <w:sz w:val="24"/>
          <w:szCs w:val="24"/>
        </w:rPr>
        <w:t>risk”</w:t>
      </w:r>
      <w:r w:rsidR="00967B92" w:rsidRPr="00D9724C">
        <w:rPr>
          <w:rFonts w:eastAsiaTheme="majorEastAsia" w:cs="Arial"/>
          <w:bCs/>
          <w:i/>
          <w:sz w:val="24"/>
          <w:szCs w:val="24"/>
        </w:rPr>
        <w:t xml:space="preserve"> </w:t>
      </w:r>
      <w:r w:rsidRPr="00D9724C">
        <w:rPr>
          <w:rFonts w:eastAsiaTheme="majorEastAsia" w:cs="Arial"/>
          <w:bCs/>
          <w:sz w:val="24"/>
          <w:szCs w:val="24"/>
        </w:rPr>
        <w:t xml:space="preserve"> by</w:t>
      </w:r>
      <w:proofErr w:type="gramEnd"/>
      <w:r w:rsidRPr="00D9724C">
        <w:rPr>
          <w:rFonts w:eastAsiaTheme="majorEastAsia" w:cs="Arial"/>
          <w:bCs/>
          <w:sz w:val="24"/>
          <w:szCs w:val="24"/>
        </w:rPr>
        <w:t xml:space="preserve"> Historic England. </w:t>
      </w:r>
    </w:p>
    <w:p w14:paraId="10380606" w14:textId="77777777" w:rsidR="005B6109" w:rsidRPr="008F45FA" w:rsidRDefault="008F45FA" w:rsidP="00485154">
      <w:pPr>
        <w:pStyle w:val="ListParagraph"/>
        <w:numPr>
          <w:ilvl w:val="0"/>
          <w:numId w:val="30"/>
        </w:numPr>
        <w:jc w:val="both"/>
        <w:rPr>
          <w:rFonts w:eastAsiaTheme="majorEastAsia" w:cs="Arial"/>
          <w:bCs/>
          <w:sz w:val="24"/>
          <w:szCs w:val="24"/>
        </w:rPr>
      </w:pPr>
      <w:r>
        <w:rPr>
          <w:rFonts w:eastAsiaTheme="majorEastAsia" w:cs="Arial"/>
          <w:bCs/>
          <w:sz w:val="24"/>
          <w:szCs w:val="24"/>
        </w:rPr>
        <w:t>There is a</w:t>
      </w:r>
      <w:r w:rsidR="00D9724C">
        <w:rPr>
          <w:rFonts w:eastAsiaTheme="majorEastAsia" w:cs="Arial"/>
          <w:bCs/>
          <w:sz w:val="24"/>
          <w:szCs w:val="24"/>
        </w:rPr>
        <w:t xml:space="preserve"> </w:t>
      </w:r>
      <w:r w:rsidR="00540441" w:rsidRPr="00540441">
        <w:rPr>
          <w:rFonts w:eastAsiaTheme="majorEastAsia" w:cs="Arial"/>
          <w:bCs/>
          <w:sz w:val="24"/>
          <w:szCs w:val="24"/>
        </w:rPr>
        <w:t>lack of information about the condition of listed heritage assets in the Neighbourhood Area.</w:t>
      </w:r>
    </w:p>
    <w:p w14:paraId="504BC76E" w14:textId="77777777" w:rsidR="00F02630" w:rsidRDefault="005B6109" w:rsidP="008330D6">
      <w:pPr>
        <w:jc w:val="both"/>
        <w:rPr>
          <w:rFonts w:eastAsiaTheme="majorEastAsia" w:cs="Arial"/>
          <w:b/>
          <w:bCs/>
          <w:sz w:val="24"/>
          <w:szCs w:val="24"/>
        </w:rPr>
      </w:pPr>
      <w:r w:rsidRPr="005B6109">
        <w:rPr>
          <w:rFonts w:eastAsiaTheme="majorEastAsia" w:cs="Arial"/>
          <w:b/>
          <w:bCs/>
          <w:sz w:val="24"/>
          <w:szCs w:val="24"/>
        </w:rPr>
        <w:t xml:space="preserve">Landscape </w:t>
      </w:r>
    </w:p>
    <w:p w14:paraId="062EAA18" w14:textId="77777777" w:rsidR="00F02630" w:rsidRPr="0067398C" w:rsidRDefault="0067398C" w:rsidP="008330D6">
      <w:pPr>
        <w:jc w:val="both"/>
        <w:rPr>
          <w:rFonts w:eastAsiaTheme="majorEastAsia" w:cs="Arial"/>
          <w:bCs/>
          <w:i/>
          <w:sz w:val="24"/>
          <w:szCs w:val="24"/>
        </w:rPr>
      </w:pPr>
      <w:r>
        <w:rPr>
          <w:rFonts w:eastAsiaTheme="majorEastAsia" w:cs="Arial"/>
          <w:bCs/>
          <w:i/>
          <w:sz w:val="24"/>
          <w:szCs w:val="24"/>
        </w:rPr>
        <w:t>Landscape character and quality</w:t>
      </w:r>
      <w:r w:rsidR="00F02630" w:rsidRPr="00F02630">
        <w:rPr>
          <w:rFonts w:eastAsiaTheme="majorEastAsia" w:cs="Arial"/>
          <w:bCs/>
          <w:sz w:val="24"/>
          <w:szCs w:val="24"/>
        </w:rPr>
        <w:t xml:space="preserve"> </w:t>
      </w:r>
    </w:p>
    <w:p w14:paraId="1043087A" w14:textId="25392CF6" w:rsidR="00425FF1" w:rsidRDefault="00897924" w:rsidP="008330D6">
      <w:pPr>
        <w:jc w:val="both"/>
        <w:rPr>
          <w:rFonts w:eastAsiaTheme="majorEastAsia" w:cs="Arial"/>
          <w:bCs/>
          <w:sz w:val="24"/>
          <w:szCs w:val="24"/>
        </w:rPr>
      </w:pPr>
      <w:r w:rsidRPr="00397099">
        <w:rPr>
          <w:rFonts w:eastAsiaTheme="majorEastAsia" w:cs="Arial"/>
          <w:bCs/>
          <w:sz w:val="24"/>
          <w:szCs w:val="24"/>
        </w:rPr>
        <w:t>4.</w:t>
      </w:r>
      <w:r w:rsidR="008946FD" w:rsidRPr="00397099">
        <w:rPr>
          <w:rFonts w:eastAsiaTheme="majorEastAsia" w:cs="Arial"/>
          <w:bCs/>
          <w:sz w:val="24"/>
          <w:szCs w:val="24"/>
        </w:rPr>
        <w:t>3</w:t>
      </w:r>
      <w:r w:rsidR="00550716">
        <w:rPr>
          <w:rFonts w:eastAsiaTheme="majorEastAsia" w:cs="Arial"/>
          <w:bCs/>
          <w:sz w:val="24"/>
          <w:szCs w:val="24"/>
        </w:rPr>
        <w:t>5</w:t>
      </w:r>
      <w:r w:rsidRPr="00397099">
        <w:rPr>
          <w:rFonts w:eastAsiaTheme="majorEastAsia" w:cs="Arial"/>
          <w:bCs/>
          <w:sz w:val="24"/>
          <w:szCs w:val="24"/>
        </w:rPr>
        <w:tab/>
      </w:r>
      <w:r w:rsidR="00425FF1" w:rsidRPr="00425FF1">
        <w:rPr>
          <w:rFonts w:eastAsiaTheme="majorEastAsia" w:cs="Arial"/>
          <w:bCs/>
          <w:sz w:val="24"/>
          <w:szCs w:val="24"/>
        </w:rPr>
        <w:t xml:space="preserve">Lowick Neighbourhood Area is largely in the Cheviot Fringe (NE438) National </w:t>
      </w:r>
      <w:r w:rsidR="00425FF1" w:rsidRPr="00425FF1">
        <w:rPr>
          <w:rFonts w:eastAsiaTheme="majorEastAsia" w:cs="Arial"/>
          <w:bCs/>
          <w:sz w:val="24"/>
          <w:szCs w:val="24"/>
        </w:rPr>
        <w:tab/>
        <w:t xml:space="preserve">Character Area (NCA). This is a lowland landscape character area that includes the </w:t>
      </w:r>
      <w:r w:rsidR="00425FF1" w:rsidRPr="00425FF1">
        <w:rPr>
          <w:rFonts w:eastAsiaTheme="majorEastAsia" w:cs="Arial"/>
          <w:bCs/>
          <w:sz w:val="24"/>
          <w:szCs w:val="24"/>
        </w:rPr>
        <w:tab/>
        <w:t xml:space="preserve">edge of the Cheviot Hills, and its western edge falls within the Northumberland </w:t>
      </w:r>
      <w:r w:rsidR="00425FF1" w:rsidRPr="00425FF1">
        <w:rPr>
          <w:rFonts w:eastAsiaTheme="majorEastAsia" w:cs="Arial"/>
          <w:bCs/>
          <w:sz w:val="24"/>
          <w:szCs w:val="24"/>
        </w:rPr>
        <w:tab/>
        <w:t xml:space="preserve">National Park. </w:t>
      </w:r>
      <w:r w:rsidR="00425FF1" w:rsidRPr="00425FF1">
        <w:rPr>
          <w:rFonts w:eastAsiaTheme="majorEastAsia" w:cs="Arial"/>
          <w:bCs/>
          <w:sz w:val="24"/>
          <w:szCs w:val="24"/>
        </w:rPr>
        <w:tab/>
        <w:t xml:space="preserve">The glacial process has heavily shaped this area’s topography and </w:t>
      </w:r>
      <w:r w:rsidR="00425FF1" w:rsidRPr="00425FF1">
        <w:rPr>
          <w:rFonts w:eastAsiaTheme="majorEastAsia" w:cs="Arial"/>
          <w:bCs/>
          <w:sz w:val="24"/>
          <w:szCs w:val="24"/>
        </w:rPr>
        <w:tab/>
        <w:t xml:space="preserve">provided the area with fertile soils. The river valleys provide much of the county’s </w:t>
      </w:r>
      <w:r w:rsidR="00425FF1" w:rsidRPr="00425FF1">
        <w:rPr>
          <w:rFonts w:eastAsiaTheme="majorEastAsia" w:cs="Arial"/>
          <w:bCs/>
          <w:sz w:val="24"/>
          <w:szCs w:val="24"/>
        </w:rPr>
        <w:tab/>
        <w:t xml:space="preserve">sand and gravel resources and much of the area’s broadleaved woodland is found </w:t>
      </w:r>
      <w:r w:rsidR="00425FF1" w:rsidRPr="00425FF1">
        <w:rPr>
          <w:rFonts w:eastAsiaTheme="majorEastAsia" w:cs="Arial"/>
          <w:bCs/>
          <w:sz w:val="24"/>
          <w:szCs w:val="24"/>
        </w:rPr>
        <w:tab/>
        <w:t xml:space="preserve">along the watercourses. The </w:t>
      </w:r>
      <w:proofErr w:type="gramStart"/>
      <w:r w:rsidR="00425FF1" w:rsidRPr="00425FF1">
        <w:rPr>
          <w:rFonts w:eastAsiaTheme="majorEastAsia" w:cs="Arial"/>
          <w:bCs/>
          <w:sz w:val="24"/>
          <w:szCs w:val="24"/>
        </w:rPr>
        <w:t>south east</w:t>
      </w:r>
      <w:proofErr w:type="gramEnd"/>
      <w:r w:rsidR="00425FF1" w:rsidRPr="00425FF1">
        <w:rPr>
          <w:rFonts w:eastAsiaTheme="majorEastAsia" w:cs="Arial"/>
          <w:bCs/>
          <w:sz w:val="24"/>
          <w:szCs w:val="24"/>
        </w:rPr>
        <w:t xml:space="preserve"> corner of the Parish falls within the </w:t>
      </w:r>
      <w:r w:rsidR="00425FF1" w:rsidRPr="00425FF1">
        <w:rPr>
          <w:rFonts w:eastAsiaTheme="majorEastAsia" w:cs="Arial"/>
          <w:bCs/>
          <w:sz w:val="24"/>
          <w:szCs w:val="24"/>
        </w:rPr>
        <w:tab/>
        <w:t xml:space="preserve">Northumberland Sandstone Hills, a series of distinctive flat-topped ridges that are </w:t>
      </w:r>
      <w:r w:rsidR="00425FF1" w:rsidRPr="00425FF1">
        <w:rPr>
          <w:rFonts w:eastAsiaTheme="majorEastAsia" w:cs="Arial"/>
          <w:bCs/>
          <w:sz w:val="24"/>
          <w:szCs w:val="24"/>
        </w:rPr>
        <w:tab/>
        <w:t xml:space="preserve">covered with heather and grass moorland with breaks provided by blocks of conifers. </w:t>
      </w:r>
      <w:r w:rsidR="00425FF1" w:rsidRPr="00425FF1">
        <w:rPr>
          <w:rFonts w:eastAsiaTheme="majorEastAsia" w:cs="Arial"/>
          <w:bCs/>
          <w:sz w:val="24"/>
          <w:szCs w:val="24"/>
        </w:rPr>
        <w:tab/>
        <w:t xml:space="preserve">Below this is pasture that is typically used for rearing hardy sheep and cattle. The </w:t>
      </w:r>
      <w:r w:rsidR="00425FF1" w:rsidRPr="00425FF1">
        <w:rPr>
          <w:rFonts w:eastAsiaTheme="majorEastAsia" w:cs="Arial"/>
          <w:bCs/>
          <w:sz w:val="24"/>
          <w:szCs w:val="24"/>
        </w:rPr>
        <w:tab/>
        <w:t xml:space="preserve">major rivers that run through the area are the Wansbeck, Font, Aln, Coquet and Till. </w:t>
      </w:r>
    </w:p>
    <w:p w14:paraId="20A460C0" w14:textId="4FB8DD2B" w:rsidR="00BE760C" w:rsidRDefault="00425FF1" w:rsidP="00550716">
      <w:pPr>
        <w:ind w:left="720" w:hanging="720"/>
        <w:jc w:val="both"/>
        <w:rPr>
          <w:rFonts w:eastAsiaTheme="majorEastAsia" w:cs="Arial"/>
          <w:bCs/>
          <w:sz w:val="24"/>
          <w:szCs w:val="24"/>
        </w:rPr>
      </w:pPr>
      <w:r>
        <w:rPr>
          <w:rFonts w:eastAsiaTheme="majorEastAsia" w:cs="Arial"/>
          <w:bCs/>
          <w:sz w:val="24"/>
          <w:szCs w:val="24"/>
        </w:rPr>
        <w:t>4.3</w:t>
      </w:r>
      <w:r w:rsidR="00550716">
        <w:rPr>
          <w:rFonts w:eastAsiaTheme="majorEastAsia" w:cs="Arial"/>
          <w:bCs/>
          <w:sz w:val="24"/>
          <w:szCs w:val="24"/>
        </w:rPr>
        <w:t>6</w:t>
      </w:r>
      <w:r>
        <w:rPr>
          <w:rFonts w:eastAsiaTheme="majorEastAsia" w:cs="Arial"/>
          <w:bCs/>
          <w:sz w:val="24"/>
          <w:szCs w:val="24"/>
        </w:rPr>
        <w:t xml:space="preserve"> </w:t>
      </w:r>
      <w:r>
        <w:rPr>
          <w:rFonts w:eastAsiaTheme="majorEastAsia" w:cs="Arial"/>
          <w:bCs/>
          <w:sz w:val="24"/>
          <w:szCs w:val="24"/>
        </w:rPr>
        <w:tab/>
      </w:r>
      <w:r w:rsidR="00BE760C" w:rsidRPr="00397099">
        <w:rPr>
          <w:rFonts w:eastAsiaTheme="majorEastAsia" w:cs="Arial"/>
          <w:bCs/>
          <w:sz w:val="24"/>
          <w:szCs w:val="24"/>
        </w:rPr>
        <w:t xml:space="preserve">The Northumberland Landscape Character Assessment (2010) identifies further Landscape Character Types (LCT) within each NCA and further Landscape Character Areas (LCA) within a particular LCT. </w:t>
      </w:r>
      <w:r w:rsidR="00D013FA">
        <w:rPr>
          <w:rFonts w:eastAsiaTheme="majorEastAsia" w:cs="Arial"/>
          <w:bCs/>
          <w:sz w:val="24"/>
          <w:szCs w:val="24"/>
        </w:rPr>
        <w:t>Figure 3</w:t>
      </w:r>
      <w:r w:rsidR="00BE760C" w:rsidRPr="00397099">
        <w:rPr>
          <w:rFonts w:eastAsiaTheme="majorEastAsia" w:cs="Arial"/>
          <w:bCs/>
          <w:sz w:val="24"/>
          <w:szCs w:val="24"/>
        </w:rPr>
        <w:t xml:space="preserve"> summarises the different landscape</w:t>
      </w:r>
      <w:r w:rsidR="00D013FA">
        <w:rPr>
          <w:rFonts w:eastAsiaTheme="majorEastAsia" w:cs="Arial"/>
          <w:bCs/>
          <w:sz w:val="24"/>
          <w:szCs w:val="24"/>
        </w:rPr>
        <w:t xml:space="preserve"> </w:t>
      </w:r>
      <w:r w:rsidR="00BE760C" w:rsidRPr="00397099">
        <w:rPr>
          <w:rFonts w:eastAsiaTheme="majorEastAsia" w:cs="Arial"/>
          <w:bCs/>
          <w:sz w:val="24"/>
          <w:szCs w:val="24"/>
        </w:rPr>
        <w:t>classifications relevant to Lowick.</w:t>
      </w:r>
    </w:p>
    <w:p w14:paraId="540B72B7" w14:textId="60D3B149" w:rsidR="00D013FA" w:rsidRDefault="00D013FA" w:rsidP="00D013FA">
      <w:pPr>
        <w:jc w:val="center"/>
        <w:rPr>
          <w:rFonts w:eastAsiaTheme="majorEastAsia" w:cs="Arial"/>
          <w:bCs/>
          <w:i/>
          <w:iCs/>
          <w:sz w:val="24"/>
          <w:szCs w:val="24"/>
        </w:rPr>
      </w:pPr>
      <w:r>
        <w:rPr>
          <w:rFonts w:eastAsiaTheme="majorEastAsia" w:cs="Arial"/>
          <w:bCs/>
          <w:i/>
          <w:iCs/>
          <w:sz w:val="24"/>
          <w:szCs w:val="24"/>
        </w:rPr>
        <w:lastRenderedPageBreak/>
        <w:t>Figure 3: Landscape Character Types in the Neighbourhood Area</w:t>
      </w:r>
    </w:p>
    <w:tbl>
      <w:tblPr>
        <w:tblStyle w:val="TableGrid"/>
        <w:tblW w:w="0" w:type="auto"/>
        <w:jc w:val="center"/>
        <w:tblLook w:val="04A0" w:firstRow="1" w:lastRow="0" w:firstColumn="1" w:lastColumn="0" w:noHBand="0" w:noVBand="1"/>
      </w:tblPr>
      <w:tblGrid>
        <w:gridCol w:w="9016"/>
      </w:tblGrid>
      <w:tr w:rsidR="00D013FA" w:rsidRPr="00836335" w14:paraId="1F889BCB" w14:textId="77777777" w:rsidTr="00D013FA">
        <w:trPr>
          <w:trHeight w:val="348"/>
          <w:tblHeader/>
          <w:jc w:val="center"/>
        </w:trPr>
        <w:tc>
          <w:tcPr>
            <w:tcW w:w="9242" w:type="dxa"/>
            <w:shd w:val="clear" w:color="auto" w:fill="002060"/>
          </w:tcPr>
          <w:p w14:paraId="4B0525D1" w14:textId="77777777" w:rsidR="00D013FA" w:rsidRPr="00836335" w:rsidRDefault="00D013FA" w:rsidP="002E65F0">
            <w:pPr>
              <w:jc w:val="center"/>
              <w:rPr>
                <w:rFonts w:eastAsiaTheme="majorEastAsia" w:cs="Arial"/>
                <w:b/>
                <w:sz w:val="24"/>
                <w:szCs w:val="24"/>
              </w:rPr>
            </w:pPr>
            <w:r w:rsidRPr="00836335">
              <w:rPr>
                <w:rFonts w:eastAsiaTheme="majorEastAsia" w:cs="Arial"/>
                <w:b/>
                <w:sz w:val="24"/>
                <w:szCs w:val="24"/>
              </w:rPr>
              <w:t>Landscape Description</w:t>
            </w:r>
          </w:p>
        </w:tc>
      </w:tr>
      <w:tr w:rsidR="00D013FA" w:rsidRPr="00550716" w14:paraId="2F5E7253" w14:textId="77777777" w:rsidTr="00D013FA">
        <w:trPr>
          <w:jc w:val="center"/>
        </w:trPr>
        <w:tc>
          <w:tcPr>
            <w:tcW w:w="9242" w:type="dxa"/>
          </w:tcPr>
          <w:p w14:paraId="56CD7E8E" w14:textId="0C925541" w:rsidR="00D013FA" w:rsidRPr="00550716" w:rsidRDefault="00D013FA" w:rsidP="00550716">
            <w:pPr>
              <w:spacing w:line="259" w:lineRule="auto"/>
              <w:rPr>
                <w:rFonts w:eastAsiaTheme="majorEastAsia" w:cstheme="minorHAnsi"/>
                <w:bCs/>
              </w:rPr>
            </w:pPr>
            <w:r w:rsidRPr="00550716">
              <w:rPr>
                <w:rFonts w:eastAsiaTheme="majorEastAsia" w:cstheme="minorHAnsi"/>
                <w:bCs/>
              </w:rPr>
              <w:t>Landscape Character Types / Areas within the Cheviot Fringe (NCA 3)</w:t>
            </w:r>
          </w:p>
          <w:p w14:paraId="247CF630" w14:textId="77777777" w:rsidR="00D013FA" w:rsidRPr="00550716" w:rsidRDefault="00D013FA" w:rsidP="00550716">
            <w:pPr>
              <w:spacing w:line="259" w:lineRule="auto"/>
              <w:rPr>
                <w:rFonts w:eastAsiaTheme="majorEastAsia" w:cstheme="minorHAnsi"/>
                <w:bCs/>
              </w:rPr>
            </w:pPr>
          </w:p>
          <w:p w14:paraId="68FD58CA" w14:textId="44829DF4" w:rsidR="00D013FA" w:rsidRPr="00550716" w:rsidRDefault="00D013FA" w:rsidP="00550716">
            <w:pPr>
              <w:spacing w:line="259" w:lineRule="auto"/>
              <w:rPr>
                <w:rFonts w:eastAsiaTheme="majorEastAsia" w:cstheme="minorHAnsi"/>
                <w:bCs/>
              </w:rPr>
            </w:pPr>
            <w:r w:rsidRPr="00550716">
              <w:rPr>
                <w:rFonts w:eastAsiaTheme="majorEastAsia" w:cstheme="minorHAnsi"/>
                <w:bCs/>
              </w:rPr>
              <w:t>Open Rolling Farmland (LCT 16)</w:t>
            </w:r>
          </w:p>
          <w:p w14:paraId="05FBA0AE" w14:textId="261D075B" w:rsidR="00D013FA" w:rsidRPr="00550716" w:rsidRDefault="00D013FA" w:rsidP="00550716">
            <w:pPr>
              <w:spacing w:line="259" w:lineRule="auto"/>
              <w:rPr>
                <w:rFonts w:eastAsiaTheme="majorEastAsia" w:cstheme="minorHAnsi"/>
                <w:bCs/>
              </w:rPr>
            </w:pPr>
            <w:r w:rsidRPr="00550716">
              <w:rPr>
                <w:rFonts w:eastAsiaTheme="majorEastAsia" w:cstheme="minorHAnsi"/>
                <w:bCs/>
              </w:rPr>
              <w:t xml:space="preserve">Areas of gently rolling arable farmland, with scattered villages and occasional estates. There is gently undulating farmland lying above the valleys of the River Tweed and River Till. Arable cultivation dominates the farmland with a strong pattern of enclosure and regular, medium sized fields. Scattered farmsteads, hamlets and small villages are dispersed throughout the landscape. Local influences of estates and planned villages such as Ford and Etal are apparent. The landscape has an open </w:t>
            </w:r>
            <w:proofErr w:type="gramStart"/>
            <w:r w:rsidRPr="00550716">
              <w:rPr>
                <w:rFonts w:eastAsiaTheme="majorEastAsia" w:cstheme="minorHAnsi"/>
                <w:bCs/>
              </w:rPr>
              <w:t>character</w:t>
            </w:r>
            <w:proofErr w:type="gramEnd"/>
            <w:r w:rsidRPr="00550716">
              <w:rPr>
                <w:rFonts w:eastAsiaTheme="majorEastAsia" w:cstheme="minorHAnsi"/>
                <w:bCs/>
              </w:rPr>
              <w:t xml:space="preserve"> and the regular landform and medium sized fields contribute a consistency across the area. Influences from </w:t>
            </w:r>
            <w:proofErr w:type="gramStart"/>
            <w:r w:rsidRPr="00550716">
              <w:rPr>
                <w:rFonts w:eastAsiaTheme="majorEastAsia" w:cstheme="minorHAnsi"/>
                <w:bCs/>
              </w:rPr>
              <w:t>a number of</w:t>
            </w:r>
            <w:proofErr w:type="gramEnd"/>
            <w:r w:rsidRPr="00550716">
              <w:rPr>
                <w:rFonts w:eastAsiaTheme="majorEastAsia" w:cstheme="minorHAnsi"/>
                <w:bCs/>
              </w:rPr>
              <w:t xml:space="preserve"> periods of history are evident from the route of the A697 along the Roman road, the Battle of Flodden Field, and estate landscapes such as </w:t>
            </w:r>
            <w:proofErr w:type="spellStart"/>
            <w:r w:rsidRPr="00550716">
              <w:rPr>
                <w:rFonts w:eastAsiaTheme="majorEastAsia" w:cstheme="minorHAnsi"/>
                <w:bCs/>
              </w:rPr>
              <w:t>Tillmouth</w:t>
            </w:r>
            <w:proofErr w:type="spellEnd"/>
            <w:r w:rsidRPr="00550716">
              <w:rPr>
                <w:rFonts w:eastAsiaTheme="majorEastAsia" w:cstheme="minorHAnsi"/>
                <w:bCs/>
              </w:rPr>
              <w:t xml:space="preserve"> Park.</w:t>
            </w:r>
          </w:p>
          <w:p w14:paraId="42B006D9" w14:textId="76039609" w:rsidR="00D013FA" w:rsidRPr="00550716" w:rsidRDefault="00D013FA" w:rsidP="00550716">
            <w:pPr>
              <w:spacing w:line="259" w:lineRule="auto"/>
              <w:rPr>
                <w:rFonts w:eastAsiaTheme="majorEastAsia" w:cstheme="minorHAnsi"/>
                <w:bCs/>
              </w:rPr>
            </w:pPr>
          </w:p>
          <w:p w14:paraId="42D81DF1" w14:textId="21444A00" w:rsidR="00D013FA" w:rsidRPr="00550716" w:rsidRDefault="00D013FA" w:rsidP="00550716">
            <w:pPr>
              <w:spacing w:line="259" w:lineRule="auto"/>
              <w:rPr>
                <w:rFonts w:eastAsiaTheme="majorEastAsia" w:cstheme="minorHAnsi"/>
                <w:bCs/>
              </w:rPr>
            </w:pPr>
            <w:r w:rsidRPr="00550716">
              <w:rPr>
                <w:rFonts w:eastAsiaTheme="majorEastAsia" w:cstheme="minorHAnsi"/>
                <w:bCs/>
              </w:rPr>
              <w:t>Duddo and Lowick (LCA 16b)</w:t>
            </w:r>
          </w:p>
          <w:p w14:paraId="6D11A936" w14:textId="36B0373F" w:rsidR="00D013FA" w:rsidRPr="00550716" w:rsidRDefault="00D013FA" w:rsidP="00550716">
            <w:pPr>
              <w:spacing w:line="259" w:lineRule="auto"/>
              <w:rPr>
                <w:rFonts w:eastAsiaTheme="majorEastAsia" w:cstheme="minorHAnsi"/>
                <w:bCs/>
              </w:rPr>
            </w:pPr>
            <w:r w:rsidRPr="00550716">
              <w:rPr>
                <w:rFonts w:eastAsiaTheme="majorEastAsia" w:cstheme="minorHAnsi"/>
                <w:bCs/>
              </w:rPr>
              <w:t xml:space="preserve">A large area that rises steadily from the Tweed towards the sandstone hills. The topography is relatively varied. Around Duddo a more undulating landform predominates, with occasional rock outcrops. To the south, the land drops down to Ford, where the influence of the Ford Estate is clear. Ford Castle and the surrounding village are key historic attractions in the area. Other significant features include the stone circle at Duddo, and Barmoor Castle with its associated caravan park. An extension of the area forms the fringe of the </w:t>
            </w:r>
            <w:proofErr w:type="gramStart"/>
            <w:r w:rsidRPr="00550716">
              <w:rPr>
                <w:rFonts w:eastAsiaTheme="majorEastAsia" w:cstheme="minorHAnsi"/>
                <w:bCs/>
              </w:rPr>
              <w:t>Till</w:t>
            </w:r>
            <w:proofErr w:type="gramEnd"/>
            <w:r w:rsidRPr="00550716">
              <w:rPr>
                <w:rFonts w:eastAsiaTheme="majorEastAsia" w:cstheme="minorHAnsi"/>
                <w:bCs/>
              </w:rPr>
              <w:t xml:space="preserve"> valley. Around Lowick, the landform is flatter, with large, arable fields.</w:t>
            </w:r>
          </w:p>
          <w:p w14:paraId="7A2D1A7F" w14:textId="3A591AFA" w:rsidR="00D013FA" w:rsidRPr="00550716" w:rsidRDefault="00D013FA" w:rsidP="00550716">
            <w:pPr>
              <w:spacing w:line="259" w:lineRule="auto"/>
              <w:rPr>
                <w:rFonts w:eastAsiaTheme="majorEastAsia" w:cstheme="minorHAnsi"/>
                <w:bCs/>
              </w:rPr>
            </w:pPr>
          </w:p>
        </w:tc>
      </w:tr>
      <w:tr w:rsidR="00D013FA" w:rsidRPr="00550716" w14:paraId="142BC83E" w14:textId="77777777" w:rsidTr="00D013FA">
        <w:trPr>
          <w:jc w:val="center"/>
        </w:trPr>
        <w:tc>
          <w:tcPr>
            <w:tcW w:w="9242" w:type="dxa"/>
          </w:tcPr>
          <w:p w14:paraId="56D9E42D" w14:textId="4D88BAD4" w:rsidR="00D013FA" w:rsidRPr="00550716" w:rsidRDefault="00D013FA" w:rsidP="00550716">
            <w:pPr>
              <w:spacing w:line="259" w:lineRule="auto"/>
              <w:rPr>
                <w:rFonts w:eastAsiaTheme="majorEastAsia" w:cstheme="minorHAnsi"/>
                <w:bCs/>
              </w:rPr>
            </w:pPr>
            <w:r w:rsidRPr="00550716">
              <w:rPr>
                <w:rFonts w:eastAsiaTheme="majorEastAsia" w:cstheme="minorHAnsi"/>
                <w:bCs/>
              </w:rPr>
              <w:t>Landscape Character Types within the Northumberland Sandstone Hills (NCA 2)</w:t>
            </w:r>
          </w:p>
          <w:p w14:paraId="117423F8" w14:textId="77777777" w:rsidR="00D013FA" w:rsidRPr="00550716" w:rsidRDefault="00D013FA" w:rsidP="00550716">
            <w:pPr>
              <w:spacing w:line="259" w:lineRule="auto"/>
              <w:rPr>
                <w:rFonts w:eastAsiaTheme="majorEastAsia" w:cstheme="minorHAnsi"/>
                <w:bCs/>
              </w:rPr>
            </w:pPr>
          </w:p>
          <w:p w14:paraId="001372DC" w14:textId="7F4E4E57" w:rsidR="00D013FA" w:rsidRPr="00550716" w:rsidRDefault="00D013FA" w:rsidP="00550716">
            <w:pPr>
              <w:spacing w:line="259" w:lineRule="auto"/>
              <w:rPr>
                <w:rFonts w:eastAsiaTheme="majorEastAsia" w:cstheme="minorHAnsi"/>
                <w:bCs/>
              </w:rPr>
            </w:pPr>
            <w:r w:rsidRPr="00550716">
              <w:rPr>
                <w:rFonts w:eastAsiaTheme="majorEastAsia" w:cstheme="minorHAnsi"/>
                <w:bCs/>
              </w:rPr>
              <w:t>Outcrop Hills and Escarpments (LCT 8)</w:t>
            </w:r>
          </w:p>
          <w:p w14:paraId="2705775A" w14:textId="64DD4B6B" w:rsidR="00D013FA" w:rsidRPr="00550716" w:rsidRDefault="00D013FA" w:rsidP="00550716">
            <w:pPr>
              <w:spacing w:line="259" w:lineRule="auto"/>
              <w:rPr>
                <w:rFonts w:eastAsiaTheme="majorEastAsia" w:cstheme="minorHAnsi"/>
                <w:bCs/>
              </w:rPr>
            </w:pPr>
            <w:r w:rsidRPr="00550716">
              <w:rPr>
                <w:rFonts w:eastAsiaTheme="majorEastAsia" w:cstheme="minorHAnsi"/>
                <w:bCs/>
              </w:rPr>
              <w:t xml:space="preserve">A distinctive chain of rocky uplands, running the length of the Northumberland Sandstone Hills, from the Kyloe Hills in the north, to Great </w:t>
            </w:r>
            <w:proofErr w:type="spellStart"/>
            <w:r w:rsidRPr="00550716">
              <w:rPr>
                <w:rFonts w:eastAsiaTheme="majorEastAsia" w:cstheme="minorHAnsi"/>
                <w:bCs/>
              </w:rPr>
              <w:t>Wanney</w:t>
            </w:r>
            <w:proofErr w:type="spellEnd"/>
            <w:r w:rsidRPr="00550716">
              <w:rPr>
                <w:rFonts w:eastAsiaTheme="majorEastAsia" w:cstheme="minorHAnsi"/>
                <w:bCs/>
              </w:rPr>
              <w:t xml:space="preserve"> Crag in the south. Their distinctive form, and rich semi-natural vegetation patterns, contrast with the surrounding more </w:t>
            </w:r>
            <w:proofErr w:type="gramStart"/>
            <w:r w:rsidRPr="00550716">
              <w:rPr>
                <w:rFonts w:eastAsiaTheme="majorEastAsia" w:cstheme="minorHAnsi"/>
                <w:bCs/>
              </w:rPr>
              <w:t>intensively-farmed</w:t>
            </w:r>
            <w:proofErr w:type="gramEnd"/>
            <w:r w:rsidRPr="00550716">
              <w:rPr>
                <w:rFonts w:eastAsiaTheme="majorEastAsia" w:cstheme="minorHAnsi"/>
                <w:bCs/>
              </w:rPr>
              <w:t xml:space="preserve"> landscape. There are flat-topped elongated ridges and rounded sandstone hills. Distinctive steep scarp faces forming stepped, often dark, skyline silhouettes. Open plateau and gentle dip slopes clothed in heather moorland, acidic grassland mosaic, coniferous forestry and peat bog/mires. Steeper slopes and craggy outcrops with bracken, heather and broadleaved woodland. Wet pastures and semi-improved pastures on lower slopes. Rich muted colours and textures. Little or no habitation but significant archaeological remains. Water bodies including natural loughs and reservoirs. </w:t>
            </w:r>
          </w:p>
          <w:p w14:paraId="02B31DCB" w14:textId="77777777" w:rsidR="00D013FA" w:rsidRPr="00550716" w:rsidRDefault="00D013FA" w:rsidP="00550716">
            <w:pPr>
              <w:spacing w:line="259" w:lineRule="auto"/>
              <w:rPr>
                <w:rFonts w:eastAsiaTheme="majorEastAsia" w:cstheme="minorHAnsi"/>
                <w:bCs/>
              </w:rPr>
            </w:pPr>
          </w:p>
          <w:p w14:paraId="18A3398A" w14:textId="364D4DD9" w:rsidR="00D013FA" w:rsidRPr="00550716" w:rsidRDefault="00D013FA" w:rsidP="00550716">
            <w:pPr>
              <w:spacing w:line="259" w:lineRule="auto"/>
              <w:rPr>
                <w:rFonts w:eastAsiaTheme="majorEastAsia" w:cstheme="minorHAnsi"/>
                <w:bCs/>
              </w:rPr>
            </w:pPr>
            <w:r w:rsidRPr="00550716">
              <w:rPr>
                <w:rFonts w:eastAsiaTheme="majorEastAsia" w:cstheme="minorHAnsi"/>
                <w:bCs/>
              </w:rPr>
              <w:t>Kyloe and Chillingham Hills (LCA 8b)</w:t>
            </w:r>
          </w:p>
          <w:p w14:paraId="3A3EBED5" w14:textId="5C146AD6" w:rsidR="00D013FA" w:rsidRPr="00550716" w:rsidRDefault="00D013FA" w:rsidP="00550716">
            <w:pPr>
              <w:spacing w:line="259" w:lineRule="auto"/>
              <w:rPr>
                <w:rFonts w:eastAsiaTheme="majorEastAsia" w:cstheme="minorHAnsi"/>
                <w:bCs/>
              </w:rPr>
            </w:pPr>
            <w:r w:rsidRPr="00550716">
              <w:rPr>
                <w:rFonts w:eastAsiaTheme="majorEastAsia" w:cstheme="minorHAnsi"/>
                <w:bCs/>
              </w:rPr>
              <w:t xml:space="preserve">A long chain of hills has the characteristic outcrop escarpment on its western edge, forming relatively low but prominent hills including the Kyloe Hills (174m), Greensheen Hill (205m) and Ros Castle (315m). The latter is the site of a hill fort, and similar evidence of prehistoric use is scattered across the area. There are also the more modern remains of coal working. There are medium-scale forestry plantations, as well as estate woodland and parkland associated with Chillingham Castle, an important tourist destination. The Kyloe Hills are a popular </w:t>
            </w:r>
            <w:proofErr w:type="gramStart"/>
            <w:r w:rsidRPr="00550716">
              <w:rPr>
                <w:rFonts w:eastAsiaTheme="majorEastAsia" w:cstheme="minorHAnsi"/>
                <w:bCs/>
              </w:rPr>
              <w:t>rock climbing</w:t>
            </w:r>
            <w:proofErr w:type="gramEnd"/>
            <w:r w:rsidRPr="00550716">
              <w:rPr>
                <w:rFonts w:eastAsiaTheme="majorEastAsia" w:cstheme="minorHAnsi"/>
                <w:bCs/>
              </w:rPr>
              <w:t xml:space="preserve"> venue.</w:t>
            </w:r>
          </w:p>
        </w:tc>
      </w:tr>
    </w:tbl>
    <w:p w14:paraId="1897CAB9" w14:textId="77777777" w:rsidR="00D013FA" w:rsidRDefault="00D013FA"/>
    <w:p w14:paraId="6216ED5C" w14:textId="1477158E" w:rsidR="00641791" w:rsidRPr="0045186F" w:rsidRDefault="002217C2" w:rsidP="008330D6">
      <w:pPr>
        <w:jc w:val="both"/>
        <w:rPr>
          <w:rFonts w:eastAsiaTheme="majorEastAsia" w:cs="Arial"/>
          <w:bCs/>
          <w:sz w:val="24"/>
          <w:szCs w:val="24"/>
        </w:rPr>
      </w:pPr>
      <w:r w:rsidRPr="008946FD">
        <w:rPr>
          <w:rFonts w:eastAsiaTheme="majorEastAsia" w:cs="Arial"/>
          <w:bCs/>
          <w:sz w:val="24"/>
          <w:szCs w:val="24"/>
        </w:rPr>
        <w:lastRenderedPageBreak/>
        <w:t>4.</w:t>
      </w:r>
      <w:r w:rsidR="00550716">
        <w:rPr>
          <w:rFonts w:eastAsiaTheme="majorEastAsia" w:cs="Arial"/>
          <w:bCs/>
          <w:sz w:val="24"/>
          <w:szCs w:val="24"/>
        </w:rPr>
        <w:t>37</w:t>
      </w:r>
      <w:r w:rsidRPr="008946FD">
        <w:rPr>
          <w:rFonts w:eastAsiaTheme="majorEastAsia" w:cs="Arial"/>
          <w:bCs/>
          <w:sz w:val="24"/>
          <w:szCs w:val="24"/>
        </w:rPr>
        <w:tab/>
        <w:t xml:space="preserve">Development </w:t>
      </w:r>
      <w:r w:rsidR="006A364E" w:rsidRPr="008946FD">
        <w:rPr>
          <w:rFonts w:eastAsiaTheme="majorEastAsia" w:cs="Arial"/>
          <w:bCs/>
          <w:sz w:val="24"/>
          <w:szCs w:val="24"/>
        </w:rPr>
        <w:t>in the countryside outside settlement boundaries</w:t>
      </w:r>
      <w:r w:rsidR="008946FD" w:rsidRPr="008946FD">
        <w:rPr>
          <w:rFonts w:eastAsiaTheme="majorEastAsia" w:cs="Arial"/>
          <w:bCs/>
          <w:sz w:val="24"/>
          <w:szCs w:val="24"/>
        </w:rPr>
        <w:t>,</w:t>
      </w:r>
      <w:r w:rsidR="006A364E" w:rsidRPr="008946FD">
        <w:rPr>
          <w:rFonts w:eastAsiaTheme="majorEastAsia" w:cs="Arial"/>
          <w:bCs/>
          <w:sz w:val="24"/>
          <w:szCs w:val="24"/>
        </w:rPr>
        <w:t xml:space="preserve"> and</w:t>
      </w:r>
      <w:r w:rsidRPr="008946FD">
        <w:rPr>
          <w:rFonts w:eastAsiaTheme="majorEastAsia" w:cs="Arial"/>
          <w:bCs/>
          <w:sz w:val="24"/>
          <w:szCs w:val="24"/>
        </w:rPr>
        <w:t xml:space="preserve"> changes in </w:t>
      </w:r>
      <w:r w:rsidR="006A364E" w:rsidRPr="008946FD">
        <w:rPr>
          <w:rFonts w:eastAsiaTheme="majorEastAsia" w:cs="Arial"/>
          <w:bCs/>
          <w:sz w:val="24"/>
          <w:szCs w:val="24"/>
        </w:rPr>
        <w:tab/>
      </w:r>
      <w:r w:rsidRPr="008946FD">
        <w:rPr>
          <w:rFonts w:eastAsiaTheme="majorEastAsia" w:cs="Arial"/>
          <w:bCs/>
          <w:sz w:val="24"/>
          <w:szCs w:val="24"/>
        </w:rPr>
        <w:t>farming practic</w:t>
      </w:r>
      <w:r w:rsidR="006A364E" w:rsidRPr="008946FD">
        <w:rPr>
          <w:rFonts w:eastAsiaTheme="majorEastAsia" w:cs="Arial"/>
          <w:bCs/>
          <w:sz w:val="24"/>
          <w:szCs w:val="24"/>
        </w:rPr>
        <w:t xml:space="preserve">es and countryside management </w:t>
      </w:r>
      <w:r w:rsidRPr="008946FD">
        <w:rPr>
          <w:rFonts w:eastAsiaTheme="majorEastAsia" w:cs="Arial"/>
          <w:bCs/>
          <w:sz w:val="24"/>
          <w:szCs w:val="24"/>
        </w:rPr>
        <w:t>have the potential to harm</w:t>
      </w:r>
      <w:r w:rsidR="006A364E" w:rsidRPr="008946FD">
        <w:rPr>
          <w:rFonts w:eastAsiaTheme="majorEastAsia" w:cs="Arial"/>
          <w:bCs/>
          <w:sz w:val="24"/>
          <w:szCs w:val="24"/>
        </w:rPr>
        <w:t xml:space="preserve"> the </w:t>
      </w:r>
      <w:r w:rsidR="006A364E" w:rsidRPr="008946FD">
        <w:rPr>
          <w:rFonts w:eastAsiaTheme="majorEastAsia" w:cs="Arial"/>
          <w:bCs/>
          <w:sz w:val="24"/>
          <w:szCs w:val="24"/>
        </w:rPr>
        <w:tab/>
        <w:t>character of the landscape. The i</w:t>
      </w:r>
      <w:r w:rsidRPr="008946FD">
        <w:rPr>
          <w:rFonts w:eastAsiaTheme="majorEastAsia" w:cs="Arial"/>
          <w:bCs/>
          <w:sz w:val="24"/>
          <w:szCs w:val="24"/>
        </w:rPr>
        <w:t xml:space="preserve">mpacts of farming on soil quality could result in </w:t>
      </w:r>
      <w:r w:rsidR="006A364E" w:rsidRPr="008946FD">
        <w:rPr>
          <w:rFonts w:eastAsiaTheme="majorEastAsia" w:cs="Arial"/>
          <w:bCs/>
          <w:sz w:val="24"/>
          <w:szCs w:val="24"/>
        </w:rPr>
        <w:tab/>
      </w:r>
      <w:r w:rsidRPr="008946FD">
        <w:rPr>
          <w:rFonts w:eastAsiaTheme="majorEastAsia" w:cs="Arial"/>
          <w:bCs/>
          <w:sz w:val="24"/>
          <w:szCs w:val="24"/>
        </w:rPr>
        <w:t>changes to</w:t>
      </w:r>
      <w:r w:rsidR="006A364E" w:rsidRPr="008946FD">
        <w:rPr>
          <w:rFonts w:eastAsiaTheme="majorEastAsia" w:cs="Arial"/>
          <w:bCs/>
          <w:sz w:val="24"/>
          <w:szCs w:val="24"/>
        </w:rPr>
        <w:t xml:space="preserve"> the landscape over time. Small scale </w:t>
      </w:r>
      <w:r w:rsidRPr="008946FD">
        <w:rPr>
          <w:rFonts w:eastAsiaTheme="majorEastAsia" w:cs="Arial"/>
          <w:bCs/>
          <w:sz w:val="24"/>
          <w:szCs w:val="24"/>
        </w:rPr>
        <w:t xml:space="preserve">development or changes in practices </w:t>
      </w:r>
      <w:r w:rsidR="006A364E" w:rsidRPr="008946FD">
        <w:rPr>
          <w:rFonts w:eastAsiaTheme="majorEastAsia" w:cs="Arial"/>
          <w:bCs/>
          <w:sz w:val="24"/>
          <w:szCs w:val="24"/>
        </w:rPr>
        <w:tab/>
      </w:r>
      <w:r w:rsidRPr="008946FD">
        <w:rPr>
          <w:rFonts w:eastAsiaTheme="majorEastAsia" w:cs="Arial"/>
          <w:bCs/>
          <w:sz w:val="24"/>
          <w:szCs w:val="24"/>
        </w:rPr>
        <w:t xml:space="preserve">in some sensitive </w:t>
      </w:r>
      <w:r w:rsidR="006A364E" w:rsidRPr="008946FD">
        <w:rPr>
          <w:rFonts w:eastAsiaTheme="majorEastAsia" w:cs="Arial"/>
          <w:bCs/>
          <w:sz w:val="24"/>
          <w:szCs w:val="24"/>
        </w:rPr>
        <w:t xml:space="preserve">areas can result in significant </w:t>
      </w:r>
      <w:r w:rsidRPr="008946FD">
        <w:rPr>
          <w:rFonts w:eastAsiaTheme="majorEastAsia" w:cs="Arial"/>
          <w:bCs/>
          <w:sz w:val="24"/>
          <w:szCs w:val="24"/>
        </w:rPr>
        <w:t>harm.</w:t>
      </w:r>
      <w:r w:rsidR="0045186F" w:rsidRPr="008946FD">
        <w:rPr>
          <w:rFonts w:eastAsiaTheme="majorEastAsia" w:cs="Arial"/>
          <w:bCs/>
          <w:sz w:val="24"/>
          <w:szCs w:val="24"/>
        </w:rPr>
        <w:t xml:space="preserve"> </w:t>
      </w:r>
      <w:r w:rsidR="00154ADB" w:rsidRPr="008946FD">
        <w:rPr>
          <w:rFonts w:eastAsiaTheme="majorEastAsia" w:cs="Arial"/>
          <w:bCs/>
          <w:sz w:val="24"/>
          <w:szCs w:val="24"/>
        </w:rPr>
        <w:t xml:space="preserve">Development within the </w:t>
      </w:r>
      <w:r w:rsidR="0045186F" w:rsidRPr="008946FD">
        <w:rPr>
          <w:rFonts w:eastAsiaTheme="majorEastAsia" w:cs="Arial"/>
          <w:bCs/>
          <w:sz w:val="24"/>
          <w:szCs w:val="24"/>
        </w:rPr>
        <w:tab/>
      </w:r>
      <w:r w:rsidR="00154ADB" w:rsidRPr="008946FD">
        <w:rPr>
          <w:rFonts w:eastAsiaTheme="majorEastAsia" w:cs="Arial"/>
          <w:bCs/>
          <w:sz w:val="24"/>
          <w:szCs w:val="24"/>
        </w:rPr>
        <w:t>Neighbourhood Area is unlikely to be on</w:t>
      </w:r>
      <w:r w:rsidR="0045186F" w:rsidRPr="008946FD">
        <w:rPr>
          <w:rFonts w:eastAsiaTheme="majorEastAsia" w:cs="Arial"/>
          <w:bCs/>
          <w:sz w:val="24"/>
          <w:szCs w:val="24"/>
        </w:rPr>
        <w:t xml:space="preserve"> a major scale and </w:t>
      </w:r>
      <w:r w:rsidR="0045186F" w:rsidRPr="008946FD">
        <w:rPr>
          <w:rFonts w:eastAsiaTheme="majorEastAsia" w:cs="Arial"/>
          <w:bCs/>
          <w:sz w:val="24"/>
          <w:szCs w:val="24"/>
        </w:rPr>
        <w:tab/>
        <w:t xml:space="preserve">development </w:t>
      </w:r>
      <w:r w:rsidR="00154ADB" w:rsidRPr="008946FD">
        <w:rPr>
          <w:rFonts w:eastAsiaTheme="majorEastAsia" w:cs="Arial"/>
          <w:bCs/>
          <w:sz w:val="24"/>
          <w:szCs w:val="24"/>
        </w:rPr>
        <w:t>that</w:t>
      </w:r>
      <w:r w:rsidR="0045186F" w:rsidRPr="008946FD">
        <w:rPr>
          <w:rFonts w:eastAsiaTheme="majorEastAsia" w:cs="Arial"/>
          <w:bCs/>
          <w:sz w:val="24"/>
          <w:szCs w:val="24"/>
        </w:rPr>
        <w:t xml:space="preserve"> does</w:t>
      </w:r>
      <w:r w:rsidR="00154ADB" w:rsidRPr="008946FD">
        <w:rPr>
          <w:rFonts w:eastAsiaTheme="majorEastAsia" w:cs="Arial"/>
          <w:bCs/>
          <w:sz w:val="24"/>
          <w:szCs w:val="24"/>
        </w:rPr>
        <w:t xml:space="preserve"> </w:t>
      </w:r>
      <w:r w:rsidR="0045186F" w:rsidRPr="008946FD">
        <w:rPr>
          <w:rFonts w:eastAsiaTheme="majorEastAsia" w:cs="Arial"/>
          <w:bCs/>
          <w:sz w:val="24"/>
          <w:szCs w:val="24"/>
        </w:rPr>
        <w:tab/>
      </w:r>
      <w:r w:rsidR="00154ADB" w:rsidRPr="008946FD">
        <w:rPr>
          <w:rFonts w:eastAsiaTheme="majorEastAsia" w:cs="Arial"/>
          <w:bCs/>
          <w:sz w:val="24"/>
          <w:szCs w:val="24"/>
        </w:rPr>
        <w:t xml:space="preserve">occur is likely to be delivered at </w:t>
      </w:r>
      <w:r w:rsidR="0045186F" w:rsidRPr="008946FD">
        <w:rPr>
          <w:rFonts w:eastAsiaTheme="majorEastAsia" w:cs="Arial"/>
          <w:bCs/>
          <w:sz w:val="24"/>
          <w:szCs w:val="24"/>
        </w:rPr>
        <w:t xml:space="preserve">a slow, incremental pace. As a </w:t>
      </w:r>
      <w:r w:rsidR="00154ADB" w:rsidRPr="008946FD">
        <w:rPr>
          <w:rFonts w:eastAsiaTheme="majorEastAsia" w:cs="Arial"/>
          <w:bCs/>
          <w:sz w:val="24"/>
          <w:szCs w:val="24"/>
        </w:rPr>
        <w:t xml:space="preserve">result, the impact </w:t>
      </w:r>
      <w:r w:rsidR="0045186F" w:rsidRPr="008946FD">
        <w:rPr>
          <w:rFonts w:eastAsiaTheme="majorEastAsia" w:cs="Arial"/>
          <w:bCs/>
          <w:sz w:val="24"/>
          <w:szCs w:val="24"/>
        </w:rPr>
        <w:tab/>
        <w:t xml:space="preserve">from development on </w:t>
      </w:r>
      <w:r w:rsidR="00154ADB" w:rsidRPr="008946FD">
        <w:rPr>
          <w:rFonts w:eastAsiaTheme="majorEastAsia" w:cs="Arial"/>
          <w:bCs/>
          <w:sz w:val="24"/>
          <w:szCs w:val="24"/>
        </w:rPr>
        <w:t xml:space="preserve">the local landscape is not likely to be significant provided </w:t>
      </w:r>
      <w:r w:rsidR="00154ADB" w:rsidRPr="008946FD">
        <w:rPr>
          <w:rFonts w:eastAsiaTheme="majorEastAsia" w:cs="Arial"/>
          <w:bCs/>
          <w:sz w:val="24"/>
          <w:szCs w:val="24"/>
        </w:rPr>
        <w:tab/>
        <w:t>regard is had to</w:t>
      </w:r>
      <w:r w:rsidR="0045186F" w:rsidRPr="008946FD">
        <w:rPr>
          <w:rFonts w:eastAsiaTheme="majorEastAsia" w:cs="Arial"/>
          <w:bCs/>
          <w:sz w:val="24"/>
          <w:szCs w:val="24"/>
        </w:rPr>
        <w:t xml:space="preserve"> relevant</w:t>
      </w:r>
      <w:r w:rsidR="00154ADB" w:rsidRPr="008946FD">
        <w:rPr>
          <w:rFonts w:eastAsiaTheme="majorEastAsia" w:cs="Arial"/>
          <w:bCs/>
          <w:sz w:val="24"/>
          <w:szCs w:val="24"/>
        </w:rPr>
        <w:t xml:space="preserve"> national policy and guidance.</w:t>
      </w:r>
    </w:p>
    <w:p w14:paraId="249CD870" w14:textId="77777777" w:rsidR="00B06542" w:rsidRPr="004568B9" w:rsidRDefault="00B06542" w:rsidP="008330D6">
      <w:pPr>
        <w:spacing w:after="0" w:line="259" w:lineRule="auto"/>
        <w:contextualSpacing/>
        <w:jc w:val="both"/>
        <w:rPr>
          <w:rFonts w:cs="Arial"/>
          <w:i/>
          <w:sz w:val="24"/>
          <w:szCs w:val="24"/>
        </w:rPr>
      </w:pPr>
      <w:r w:rsidRPr="004568B9">
        <w:rPr>
          <w:rFonts w:cs="Arial"/>
          <w:i/>
          <w:sz w:val="24"/>
          <w:szCs w:val="24"/>
        </w:rPr>
        <w:t xml:space="preserve">Key environmental problems or issues </w:t>
      </w:r>
    </w:p>
    <w:p w14:paraId="3027F763" w14:textId="52BF0723" w:rsidR="00F02630" w:rsidRPr="008946FD" w:rsidRDefault="00897924" w:rsidP="008330D6">
      <w:pPr>
        <w:jc w:val="both"/>
        <w:rPr>
          <w:rFonts w:eastAsiaTheme="majorEastAsia" w:cs="Arial"/>
          <w:bCs/>
          <w:i/>
          <w:sz w:val="24"/>
          <w:szCs w:val="24"/>
        </w:rPr>
      </w:pPr>
      <w:r>
        <w:rPr>
          <w:rFonts w:eastAsiaTheme="majorEastAsia" w:cs="Arial"/>
          <w:bCs/>
          <w:sz w:val="24"/>
          <w:szCs w:val="24"/>
        </w:rPr>
        <w:br/>
      </w:r>
      <w:r w:rsidRPr="008946FD">
        <w:rPr>
          <w:rFonts w:eastAsiaTheme="majorEastAsia" w:cs="Arial"/>
          <w:bCs/>
          <w:sz w:val="24"/>
          <w:szCs w:val="24"/>
        </w:rPr>
        <w:t>4.</w:t>
      </w:r>
      <w:r w:rsidR="00550716">
        <w:rPr>
          <w:rFonts w:eastAsiaTheme="majorEastAsia" w:cs="Arial"/>
          <w:bCs/>
          <w:sz w:val="24"/>
          <w:szCs w:val="24"/>
        </w:rPr>
        <w:t>38</w:t>
      </w:r>
      <w:r w:rsidRPr="008946FD">
        <w:rPr>
          <w:rFonts w:eastAsiaTheme="majorEastAsia" w:cs="Arial"/>
          <w:bCs/>
          <w:sz w:val="24"/>
          <w:szCs w:val="24"/>
        </w:rPr>
        <w:tab/>
      </w:r>
      <w:r w:rsidR="009B2030" w:rsidRPr="008946FD">
        <w:rPr>
          <w:rFonts w:eastAsiaTheme="majorEastAsia" w:cs="Arial"/>
          <w:bCs/>
          <w:sz w:val="24"/>
          <w:szCs w:val="24"/>
        </w:rPr>
        <w:t>Th</w:t>
      </w:r>
      <w:r w:rsidR="00A74F05" w:rsidRPr="008946FD">
        <w:rPr>
          <w:rFonts w:eastAsiaTheme="majorEastAsia" w:cs="Arial"/>
          <w:bCs/>
          <w:sz w:val="24"/>
          <w:szCs w:val="24"/>
        </w:rPr>
        <w:t>ere</w:t>
      </w:r>
      <w:r w:rsidR="002217C2" w:rsidRPr="008946FD">
        <w:rPr>
          <w:rFonts w:eastAsiaTheme="majorEastAsia" w:cs="Arial"/>
          <w:bCs/>
          <w:sz w:val="24"/>
          <w:szCs w:val="24"/>
        </w:rPr>
        <w:t xml:space="preserve"> are </w:t>
      </w:r>
      <w:r w:rsidR="00154ADB" w:rsidRPr="008946FD">
        <w:rPr>
          <w:rFonts w:eastAsiaTheme="majorEastAsia" w:cs="Arial"/>
          <w:bCs/>
          <w:sz w:val="24"/>
          <w:szCs w:val="24"/>
        </w:rPr>
        <w:t>four</w:t>
      </w:r>
      <w:r w:rsidR="00F02630" w:rsidRPr="008946FD">
        <w:rPr>
          <w:rFonts w:eastAsiaTheme="majorEastAsia" w:cs="Arial"/>
          <w:bCs/>
          <w:sz w:val="24"/>
          <w:szCs w:val="24"/>
        </w:rPr>
        <w:t xml:space="preserve"> </w:t>
      </w:r>
      <w:r w:rsidR="0045186F" w:rsidRPr="008946FD">
        <w:rPr>
          <w:rFonts w:eastAsiaTheme="majorEastAsia" w:cs="Arial"/>
          <w:bCs/>
          <w:sz w:val="24"/>
          <w:szCs w:val="24"/>
        </w:rPr>
        <w:t xml:space="preserve">key environmental </w:t>
      </w:r>
      <w:r w:rsidR="00F02630" w:rsidRPr="008946FD">
        <w:rPr>
          <w:rFonts w:eastAsiaTheme="majorEastAsia" w:cs="Arial"/>
          <w:bCs/>
          <w:sz w:val="24"/>
          <w:szCs w:val="24"/>
        </w:rPr>
        <w:t>issue</w:t>
      </w:r>
      <w:r w:rsidR="002217C2" w:rsidRPr="008946FD">
        <w:rPr>
          <w:rFonts w:eastAsiaTheme="majorEastAsia" w:cs="Arial"/>
          <w:bCs/>
          <w:sz w:val="24"/>
          <w:szCs w:val="24"/>
        </w:rPr>
        <w:t>s</w:t>
      </w:r>
      <w:r w:rsidR="00F02630" w:rsidRPr="008946FD">
        <w:rPr>
          <w:rFonts w:eastAsiaTheme="majorEastAsia" w:cs="Arial"/>
          <w:bCs/>
          <w:sz w:val="24"/>
          <w:szCs w:val="24"/>
        </w:rPr>
        <w:t xml:space="preserve"> relating to landscape:</w:t>
      </w:r>
    </w:p>
    <w:p w14:paraId="084A5B5F" w14:textId="77777777" w:rsidR="002217C2" w:rsidRDefault="002217C2" w:rsidP="00485154">
      <w:pPr>
        <w:pStyle w:val="ListParagraph"/>
        <w:numPr>
          <w:ilvl w:val="0"/>
          <w:numId w:val="31"/>
        </w:numPr>
        <w:jc w:val="both"/>
        <w:rPr>
          <w:rFonts w:eastAsiaTheme="majorEastAsia" w:cs="Arial"/>
          <w:bCs/>
          <w:sz w:val="24"/>
          <w:szCs w:val="24"/>
        </w:rPr>
      </w:pPr>
      <w:r w:rsidRPr="008946FD">
        <w:rPr>
          <w:rFonts w:eastAsiaTheme="majorEastAsia" w:cs="Arial"/>
          <w:bCs/>
          <w:sz w:val="24"/>
          <w:szCs w:val="24"/>
        </w:rPr>
        <w:t>The landscape within</w:t>
      </w:r>
      <w:r w:rsidRPr="002217C2">
        <w:rPr>
          <w:rFonts w:eastAsiaTheme="majorEastAsia" w:cs="Arial"/>
          <w:bCs/>
          <w:sz w:val="24"/>
          <w:szCs w:val="24"/>
        </w:rPr>
        <w:t xml:space="preserve"> and surrounding the Neighbourhood Area contains a number of receptors which are sensitive to changes in the </w:t>
      </w:r>
      <w:proofErr w:type="gramStart"/>
      <w:r w:rsidRPr="002217C2">
        <w:rPr>
          <w:rFonts w:eastAsiaTheme="majorEastAsia" w:cs="Arial"/>
          <w:bCs/>
          <w:sz w:val="24"/>
          <w:szCs w:val="24"/>
        </w:rPr>
        <w:t>landscape</w:t>
      </w:r>
      <w:proofErr w:type="gramEnd"/>
      <w:r w:rsidRPr="002217C2">
        <w:rPr>
          <w:rFonts w:eastAsiaTheme="majorEastAsia" w:cs="Arial"/>
          <w:bCs/>
          <w:sz w:val="24"/>
          <w:szCs w:val="24"/>
        </w:rPr>
        <w:t xml:space="preserve"> and which have the potential to be harmed by inappropriate or insensitive development. These include</w:t>
      </w:r>
      <w:r w:rsidR="0045186F">
        <w:rPr>
          <w:rFonts w:eastAsiaTheme="majorEastAsia" w:cs="Arial"/>
          <w:bCs/>
          <w:sz w:val="24"/>
          <w:szCs w:val="24"/>
        </w:rPr>
        <w:t xml:space="preserve"> </w:t>
      </w:r>
      <w:r w:rsidRPr="002217C2">
        <w:rPr>
          <w:rFonts w:eastAsiaTheme="majorEastAsia" w:cs="Arial"/>
          <w:bCs/>
          <w:sz w:val="24"/>
          <w:szCs w:val="24"/>
        </w:rPr>
        <w:t>important viewpoints</w:t>
      </w:r>
      <w:r w:rsidR="0045186F">
        <w:rPr>
          <w:rFonts w:eastAsiaTheme="majorEastAsia" w:cs="Arial"/>
          <w:bCs/>
          <w:sz w:val="24"/>
          <w:szCs w:val="24"/>
        </w:rPr>
        <w:t xml:space="preserve"> </w:t>
      </w:r>
      <w:r w:rsidRPr="002217C2">
        <w:rPr>
          <w:rFonts w:eastAsiaTheme="majorEastAsia" w:cs="Arial"/>
          <w:bCs/>
          <w:sz w:val="24"/>
          <w:szCs w:val="24"/>
        </w:rPr>
        <w:t>to and from the Northumberland Coast AONB</w:t>
      </w:r>
      <w:r w:rsidR="0045186F">
        <w:rPr>
          <w:rFonts w:eastAsiaTheme="majorEastAsia" w:cs="Arial"/>
          <w:bCs/>
          <w:sz w:val="24"/>
          <w:szCs w:val="24"/>
        </w:rPr>
        <w:t xml:space="preserve"> including</w:t>
      </w:r>
      <w:r w:rsidR="0045186F" w:rsidRPr="002217C2">
        <w:rPr>
          <w:rFonts w:eastAsiaTheme="majorEastAsia" w:cs="Arial"/>
          <w:bCs/>
          <w:sz w:val="24"/>
          <w:szCs w:val="24"/>
        </w:rPr>
        <w:t xml:space="preserve"> </w:t>
      </w:r>
      <w:r w:rsidR="0045186F">
        <w:rPr>
          <w:rFonts w:eastAsiaTheme="majorEastAsia" w:cs="Arial"/>
          <w:bCs/>
          <w:sz w:val="24"/>
          <w:szCs w:val="24"/>
        </w:rPr>
        <w:t xml:space="preserve">those associated with </w:t>
      </w:r>
      <w:r w:rsidR="0045186F" w:rsidRPr="002217C2">
        <w:rPr>
          <w:rFonts w:eastAsiaTheme="majorEastAsia" w:cs="Arial"/>
          <w:bCs/>
          <w:sz w:val="24"/>
          <w:szCs w:val="24"/>
        </w:rPr>
        <w:t>Greensheen Hill</w:t>
      </w:r>
      <w:r w:rsidRPr="002217C2">
        <w:rPr>
          <w:rFonts w:eastAsiaTheme="majorEastAsia" w:cs="Arial"/>
          <w:bCs/>
          <w:sz w:val="24"/>
          <w:szCs w:val="24"/>
        </w:rPr>
        <w:t>.</w:t>
      </w:r>
      <w:r>
        <w:rPr>
          <w:rFonts w:eastAsiaTheme="majorEastAsia" w:cs="Arial"/>
          <w:bCs/>
          <w:sz w:val="24"/>
          <w:szCs w:val="24"/>
        </w:rPr>
        <w:t xml:space="preserve"> </w:t>
      </w:r>
    </w:p>
    <w:p w14:paraId="27A00D27" w14:textId="77777777" w:rsidR="002217C2" w:rsidRDefault="002217C2" w:rsidP="00485154">
      <w:pPr>
        <w:pStyle w:val="ListParagraph"/>
        <w:numPr>
          <w:ilvl w:val="0"/>
          <w:numId w:val="31"/>
        </w:numPr>
        <w:jc w:val="both"/>
        <w:rPr>
          <w:rFonts w:eastAsiaTheme="majorEastAsia" w:cs="Arial"/>
          <w:bCs/>
          <w:sz w:val="24"/>
          <w:szCs w:val="24"/>
        </w:rPr>
      </w:pPr>
      <w:r w:rsidRPr="002217C2">
        <w:rPr>
          <w:rFonts w:eastAsiaTheme="majorEastAsia" w:cs="Arial"/>
          <w:bCs/>
          <w:sz w:val="24"/>
          <w:szCs w:val="24"/>
        </w:rPr>
        <w:t xml:space="preserve">There are </w:t>
      </w:r>
      <w:proofErr w:type="gramStart"/>
      <w:r w:rsidRPr="002217C2">
        <w:rPr>
          <w:rFonts w:eastAsiaTheme="majorEastAsia" w:cs="Arial"/>
          <w:bCs/>
          <w:sz w:val="24"/>
          <w:szCs w:val="24"/>
        </w:rPr>
        <w:t>a number of</w:t>
      </w:r>
      <w:proofErr w:type="gramEnd"/>
      <w:r w:rsidRPr="002217C2">
        <w:rPr>
          <w:rFonts w:eastAsiaTheme="majorEastAsia" w:cs="Arial"/>
          <w:bCs/>
          <w:sz w:val="24"/>
          <w:szCs w:val="24"/>
        </w:rPr>
        <w:t xml:space="preserve"> forces for change which could impact on landscape character in the Neighbourhood Area and there is a need to manage the landscape in order to ensure that its character and quality are not harmed</w:t>
      </w:r>
      <w:r w:rsidR="0045186F">
        <w:rPr>
          <w:rFonts w:eastAsiaTheme="majorEastAsia" w:cs="Arial"/>
          <w:bCs/>
          <w:sz w:val="24"/>
          <w:szCs w:val="24"/>
        </w:rPr>
        <w:t>.</w:t>
      </w:r>
    </w:p>
    <w:p w14:paraId="42254924" w14:textId="77777777" w:rsidR="002217C2" w:rsidRPr="002217C2" w:rsidRDefault="002217C2" w:rsidP="00485154">
      <w:pPr>
        <w:pStyle w:val="ListParagraph"/>
        <w:numPr>
          <w:ilvl w:val="0"/>
          <w:numId w:val="31"/>
        </w:numPr>
        <w:jc w:val="both"/>
        <w:rPr>
          <w:rFonts w:eastAsiaTheme="majorEastAsia" w:cs="Arial"/>
          <w:bCs/>
          <w:sz w:val="24"/>
          <w:szCs w:val="24"/>
        </w:rPr>
      </w:pPr>
      <w:r w:rsidRPr="002217C2">
        <w:rPr>
          <w:rFonts w:eastAsiaTheme="majorEastAsia" w:cs="Arial"/>
          <w:bCs/>
          <w:sz w:val="24"/>
          <w:szCs w:val="24"/>
        </w:rPr>
        <w:t>In relation to Landscape Character Areas ‘16b Duddo and Lowick’, the Northumberland Landscape Character Assessment (Part B) identifies a need to protect the historic integrity of estate settlements such as Ford and Etal</w:t>
      </w:r>
      <w:r w:rsidR="0045186F">
        <w:rPr>
          <w:rFonts w:eastAsiaTheme="majorEastAsia" w:cs="Arial"/>
          <w:bCs/>
          <w:sz w:val="24"/>
          <w:szCs w:val="24"/>
        </w:rPr>
        <w:t>.</w:t>
      </w:r>
    </w:p>
    <w:p w14:paraId="2B73B7DB" w14:textId="77777777" w:rsidR="005B6109" w:rsidRPr="00815CDE" w:rsidRDefault="002217C2" w:rsidP="00485154">
      <w:pPr>
        <w:pStyle w:val="ListParagraph"/>
        <w:numPr>
          <w:ilvl w:val="0"/>
          <w:numId w:val="31"/>
        </w:numPr>
        <w:jc w:val="both"/>
        <w:rPr>
          <w:rFonts w:eastAsiaTheme="majorEastAsia" w:cs="Arial"/>
          <w:bCs/>
          <w:sz w:val="24"/>
          <w:szCs w:val="24"/>
        </w:rPr>
      </w:pPr>
      <w:r w:rsidRPr="00815CDE">
        <w:rPr>
          <w:rFonts w:eastAsiaTheme="majorEastAsia" w:cs="Arial"/>
          <w:bCs/>
          <w:sz w:val="24"/>
          <w:szCs w:val="24"/>
        </w:rPr>
        <w:t>In relation to Landscape Character Area ‘8b Kyloe and Chillingham Hills’ the Northumberland Landscape Character Assessment (Part B) identi</w:t>
      </w:r>
      <w:r w:rsidR="008946FD">
        <w:rPr>
          <w:rFonts w:eastAsiaTheme="majorEastAsia" w:cs="Arial"/>
          <w:bCs/>
          <w:sz w:val="24"/>
          <w:szCs w:val="24"/>
        </w:rPr>
        <w:t>fies a need to carefully manage any development impacts on the north</w:t>
      </w:r>
      <w:r w:rsidRPr="00815CDE">
        <w:rPr>
          <w:rFonts w:eastAsiaTheme="majorEastAsia" w:cs="Arial"/>
          <w:bCs/>
          <w:sz w:val="24"/>
          <w:szCs w:val="24"/>
        </w:rPr>
        <w:t xml:space="preserve"> and west-facing scarp ridge which is particularly sensitive to any skyline structures because of its importance in views, especially those from Northumberland National Park</w:t>
      </w:r>
      <w:r w:rsidR="008946FD">
        <w:rPr>
          <w:rFonts w:eastAsiaTheme="majorEastAsia" w:cs="Arial"/>
          <w:bCs/>
          <w:sz w:val="24"/>
          <w:szCs w:val="24"/>
        </w:rPr>
        <w:t>.</w:t>
      </w:r>
      <w:r w:rsidR="005B6109" w:rsidRPr="00815CDE">
        <w:rPr>
          <w:rFonts w:eastAsiaTheme="majorEastAsia" w:cs="Arial"/>
          <w:bCs/>
          <w:sz w:val="24"/>
          <w:szCs w:val="24"/>
        </w:rPr>
        <w:br w:type="page"/>
      </w:r>
    </w:p>
    <w:p w14:paraId="116114DE" w14:textId="77777777" w:rsidR="00592ECB" w:rsidRPr="007F4E3B" w:rsidRDefault="00592ECB" w:rsidP="00485154">
      <w:pPr>
        <w:keepNext/>
        <w:keepLines/>
        <w:numPr>
          <w:ilvl w:val="0"/>
          <w:numId w:val="26"/>
        </w:numPr>
        <w:pBdr>
          <w:bottom w:val="single" w:sz="4" w:space="1" w:color="002060"/>
        </w:pBdr>
        <w:spacing w:after="0" w:line="259" w:lineRule="auto"/>
        <w:ind w:hanging="720"/>
        <w:jc w:val="both"/>
        <w:outlineLvl w:val="0"/>
        <w:rPr>
          <w:rFonts w:eastAsiaTheme="majorEastAsia" w:cstheme="majorBidi"/>
          <w:b/>
          <w:bCs/>
          <w:color w:val="002060"/>
          <w:sz w:val="32"/>
          <w:szCs w:val="28"/>
        </w:rPr>
      </w:pPr>
      <w:bookmarkStart w:id="13" w:name="_Toc19038767"/>
      <w:bookmarkEnd w:id="12"/>
      <w:r w:rsidRPr="007F4E3B">
        <w:rPr>
          <w:rFonts w:eastAsiaTheme="majorEastAsia" w:cstheme="majorBidi"/>
          <w:b/>
          <w:bCs/>
          <w:color w:val="002060"/>
          <w:sz w:val="32"/>
          <w:szCs w:val="28"/>
        </w:rPr>
        <w:lastRenderedPageBreak/>
        <w:t>The S</w:t>
      </w:r>
      <w:r w:rsidR="0005732F" w:rsidRPr="007F4E3B">
        <w:rPr>
          <w:rFonts w:eastAsiaTheme="majorEastAsia" w:cstheme="majorBidi"/>
          <w:b/>
          <w:bCs/>
          <w:color w:val="002060"/>
          <w:sz w:val="32"/>
          <w:szCs w:val="28"/>
        </w:rPr>
        <w:t>E</w:t>
      </w:r>
      <w:r w:rsidRPr="007F4E3B">
        <w:rPr>
          <w:rFonts w:eastAsiaTheme="majorEastAsia" w:cstheme="majorBidi"/>
          <w:b/>
          <w:bCs/>
          <w:color w:val="002060"/>
          <w:sz w:val="32"/>
          <w:szCs w:val="28"/>
        </w:rPr>
        <w:t xml:space="preserve">A Framework used to appraise the </w:t>
      </w:r>
      <w:r w:rsidR="009E7610">
        <w:rPr>
          <w:rFonts w:eastAsiaTheme="majorEastAsia" w:cstheme="majorBidi"/>
          <w:b/>
          <w:bCs/>
          <w:color w:val="002060"/>
          <w:sz w:val="32"/>
          <w:szCs w:val="28"/>
        </w:rPr>
        <w:t>Lowick</w:t>
      </w:r>
      <w:r w:rsidRPr="007F4E3B">
        <w:rPr>
          <w:rFonts w:eastAsiaTheme="majorEastAsia" w:cstheme="majorBidi"/>
          <w:b/>
          <w:bCs/>
          <w:color w:val="002060"/>
          <w:sz w:val="32"/>
          <w:szCs w:val="28"/>
        </w:rPr>
        <w:t xml:space="preserve"> Parish Neighbourhood Plan</w:t>
      </w:r>
      <w:bookmarkEnd w:id="13"/>
    </w:p>
    <w:p w14:paraId="546A46FD" w14:textId="77777777" w:rsidR="00592ECB" w:rsidRPr="005A730C" w:rsidRDefault="00592ECB" w:rsidP="008330D6">
      <w:pPr>
        <w:spacing w:after="0" w:line="259" w:lineRule="auto"/>
        <w:ind w:left="720" w:hanging="720"/>
        <w:jc w:val="both"/>
        <w:rPr>
          <w:rFonts w:cs="Arial"/>
          <w:sz w:val="24"/>
          <w:szCs w:val="24"/>
        </w:rPr>
      </w:pPr>
    </w:p>
    <w:p w14:paraId="0C32368C" w14:textId="77777777" w:rsidR="00592ECB" w:rsidRPr="005A730C" w:rsidRDefault="007F4E3B" w:rsidP="008330D6">
      <w:pPr>
        <w:spacing w:after="0" w:line="259" w:lineRule="auto"/>
        <w:contextualSpacing/>
        <w:jc w:val="both"/>
        <w:rPr>
          <w:rFonts w:cs="Arial"/>
          <w:sz w:val="24"/>
          <w:szCs w:val="24"/>
        </w:rPr>
      </w:pPr>
      <w:r>
        <w:rPr>
          <w:rFonts w:cs="Arial"/>
          <w:sz w:val="24"/>
          <w:szCs w:val="24"/>
        </w:rPr>
        <w:t>5.1</w:t>
      </w:r>
      <w:r>
        <w:rPr>
          <w:rFonts w:cs="Arial"/>
          <w:sz w:val="24"/>
          <w:szCs w:val="24"/>
        </w:rPr>
        <w:tab/>
      </w:r>
      <w:r w:rsidR="00592ECB" w:rsidRPr="005A730C">
        <w:rPr>
          <w:rFonts w:cs="Arial"/>
          <w:sz w:val="24"/>
          <w:szCs w:val="24"/>
        </w:rPr>
        <w:t xml:space="preserve">An SEA Framework is a recognised method by which the likely effects of a Plan and </w:t>
      </w:r>
      <w:r>
        <w:rPr>
          <w:rFonts w:cs="Arial"/>
          <w:sz w:val="24"/>
          <w:szCs w:val="24"/>
        </w:rPr>
        <w:tab/>
      </w:r>
      <w:r w:rsidR="00592ECB" w:rsidRPr="005A730C">
        <w:rPr>
          <w:rFonts w:cs="Arial"/>
          <w:sz w:val="24"/>
          <w:szCs w:val="24"/>
        </w:rPr>
        <w:t xml:space="preserve">alternative options can be described, analysed and compared. It comprises </w:t>
      </w:r>
      <w:r>
        <w:rPr>
          <w:rFonts w:cs="Arial"/>
          <w:sz w:val="24"/>
          <w:szCs w:val="24"/>
        </w:rPr>
        <w:tab/>
      </w:r>
      <w:r w:rsidR="00592ECB" w:rsidRPr="005A730C">
        <w:rPr>
          <w:rFonts w:cs="Arial"/>
          <w:sz w:val="24"/>
          <w:szCs w:val="24"/>
        </w:rPr>
        <w:t>objectives, which are statement</w:t>
      </w:r>
      <w:r w:rsidR="005975E8">
        <w:rPr>
          <w:rFonts w:cs="Arial"/>
          <w:sz w:val="24"/>
          <w:szCs w:val="24"/>
        </w:rPr>
        <w:t>s</w:t>
      </w:r>
      <w:r w:rsidR="00592ECB" w:rsidRPr="005A730C">
        <w:rPr>
          <w:rFonts w:cs="Arial"/>
          <w:sz w:val="24"/>
          <w:szCs w:val="24"/>
        </w:rPr>
        <w:t xml:space="preserve"> of what is intended, specifying a </w:t>
      </w:r>
      <w:r>
        <w:rPr>
          <w:rFonts w:cs="Arial"/>
          <w:sz w:val="24"/>
          <w:szCs w:val="24"/>
        </w:rPr>
        <w:tab/>
      </w:r>
      <w:r w:rsidR="00592ECB" w:rsidRPr="005A730C">
        <w:rPr>
          <w:rFonts w:cs="Arial"/>
          <w:sz w:val="24"/>
          <w:szCs w:val="24"/>
        </w:rPr>
        <w:t>desired</w:t>
      </w:r>
      <w:r w:rsidR="00641791">
        <w:rPr>
          <w:rFonts w:cs="Arial"/>
          <w:sz w:val="24"/>
          <w:szCs w:val="24"/>
        </w:rPr>
        <w:t xml:space="preserve"> </w:t>
      </w:r>
      <w:r w:rsidR="00592ECB" w:rsidRPr="005A730C">
        <w:rPr>
          <w:rFonts w:cs="Arial"/>
          <w:sz w:val="24"/>
          <w:szCs w:val="24"/>
        </w:rPr>
        <w:t>direction</w:t>
      </w:r>
      <w:r w:rsidR="005975E8">
        <w:rPr>
          <w:rFonts w:cs="Arial"/>
          <w:sz w:val="24"/>
          <w:szCs w:val="24"/>
        </w:rPr>
        <w:t xml:space="preserve"> </w:t>
      </w:r>
      <w:r w:rsidR="005975E8">
        <w:rPr>
          <w:rFonts w:cs="Arial"/>
          <w:sz w:val="24"/>
          <w:szCs w:val="24"/>
        </w:rPr>
        <w:tab/>
      </w:r>
      <w:r w:rsidR="00592ECB" w:rsidRPr="005A730C">
        <w:rPr>
          <w:rFonts w:cs="Arial"/>
          <w:sz w:val="24"/>
          <w:szCs w:val="24"/>
        </w:rPr>
        <w:t>of environmental change</w:t>
      </w:r>
      <w:r w:rsidR="005975E8">
        <w:rPr>
          <w:rFonts w:cs="Arial"/>
          <w:sz w:val="24"/>
          <w:szCs w:val="24"/>
        </w:rPr>
        <w:t xml:space="preserve">, and </w:t>
      </w:r>
      <w:r w:rsidR="00592ECB" w:rsidRPr="005A730C">
        <w:rPr>
          <w:rFonts w:cs="Arial"/>
          <w:sz w:val="24"/>
          <w:szCs w:val="24"/>
        </w:rPr>
        <w:t xml:space="preserve">guiding questions. It is not the intention of the </w:t>
      </w:r>
      <w:r w:rsidR="005975E8">
        <w:rPr>
          <w:rFonts w:cs="Arial"/>
          <w:sz w:val="24"/>
          <w:szCs w:val="24"/>
        </w:rPr>
        <w:tab/>
      </w:r>
      <w:r w:rsidR="00592ECB" w:rsidRPr="005A730C">
        <w:rPr>
          <w:rFonts w:cs="Arial"/>
          <w:sz w:val="24"/>
          <w:szCs w:val="24"/>
        </w:rPr>
        <w:t xml:space="preserve">assessment to answer </w:t>
      </w:r>
      <w:proofErr w:type="gramStart"/>
      <w:r w:rsidR="00592ECB" w:rsidRPr="005A730C">
        <w:rPr>
          <w:rFonts w:cs="Arial"/>
          <w:sz w:val="24"/>
          <w:szCs w:val="24"/>
        </w:rPr>
        <w:t>all of</w:t>
      </w:r>
      <w:proofErr w:type="gramEnd"/>
      <w:r w:rsidR="00592ECB" w:rsidRPr="005A730C">
        <w:rPr>
          <w:rFonts w:cs="Arial"/>
          <w:sz w:val="24"/>
          <w:szCs w:val="24"/>
        </w:rPr>
        <w:t xml:space="preserve"> the questions iden</w:t>
      </w:r>
      <w:r w:rsidR="004926D0" w:rsidRPr="005A730C">
        <w:rPr>
          <w:rFonts w:cs="Arial"/>
          <w:sz w:val="24"/>
          <w:szCs w:val="24"/>
        </w:rPr>
        <w:t xml:space="preserve">tified below. The questions </w:t>
      </w:r>
      <w:r w:rsidR="005975E8">
        <w:rPr>
          <w:rFonts w:cs="Arial"/>
          <w:sz w:val="24"/>
          <w:szCs w:val="24"/>
        </w:rPr>
        <w:t xml:space="preserve">will </w:t>
      </w:r>
      <w:r w:rsidR="00592ECB" w:rsidRPr="005A730C">
        <w:rPr>
          <w:rFonts w:cs="Arial"/>
          <w:sz w:val="24"/>
          <w:szCs w:val="24"/>
        </w:rPr>
        <w:t xml:space="preserve">act as </w:t>
      </w:r>
      <w:r w:rsidR="005975E8">
        <w:rPr>
          <w:rFonts w:cs="Arial"/>
          <w:sz w:val="24"/>
          <w:szCs w:val="24"/>
        </w:rPr>
        <w:tab/>
      </w:r>
      <w:r w:rsidR="00592ECB" w:rsidRPr="005A730C">
        <w:rPr>
          <w:rFonts w:cs="Arial"/>
          <w:sz w:val="24"/>
          <w:szCs w:val="24"/>
        </w:rPr>
        <w:t xml:space="preserve">prompts </w:t>
      </w:r>
      <w:r w:rsidR="004926D0" w:rsidRPr="005A730C">
        <w:rPr>
          <w:rFonts w:cs="Arial"/>
          <w:sz w:val="24"/>
          <w:szCs w:val="24"/>
        </w:rPr>
        <w:t>to help focus the</w:t>
      </w:r>
      <w:r w:rsidR="00592ECB" w:rsidRPr="005A730C">
        <w:rPr>
          <w:rFonts w:cs="Arial"/>
          <w:sz w:val="24"/>
          <w:szCs w:val="24"/>
        </w:rPr>
        <w:t xml:space="preserve"> assessment</w:t>
      </w:r>
      <w:r w:rsidR="004926D0" w:rsidRPr="005A730C">
        <w:rPr>
          <w:rFonts w:cs="Arial"/>
          <w:sz w:val="24"/>
          <w:szCs w:val="24"/>
        </w:rPr>
        <w:t xml:space="preserve"> of likely significant environmental effects</w:t>
      </w:r>
      <w:r w:rsidR="00592ECB" w:rsidRPr="005A730C">
        <w:rPr>
          <w:rFonts w:cs="Arial"/>
          <w:sz w:val="24"/>
          <w:szCs w:val="24"/>
        </w:rPr>
        <w:t>.</w:t>
      </w:r>
    </w:p>
    <w:p w14:paraId="7D635C24" w14:textId="77777777" w:rsidR="00592ECB" w:rsidRPr="005A730C" w:rsidRDefault="00592ECB" w:rsidP="008330D6">
      <w:pPr>
        <w:spacing w:after="0" w:line="259" w:lineRule="auto"/>
        <w:ind w:left="720" w:hanging="720"/>
        <w:contextualSpacing/>
        <w:jc w:val="both"/>
        <w:rPr>
          <w:rFonts w:cs="Arial"/>
          <w:sz w:val="24"/>
          <w:szCs w:val="24"/>
        </w:rPr>
      </w:pPr>
    </w:p>
    <w:p w14:paraId="67D2D5A0" w14:textId="51B7EA04" w:rsidR="00592ECB" w:rsidRDefault="007F4E3B" w:rsidP="008330D6">
      <w:pPr>
        <w:spacing w:after="0" w:line="259" w:lineRule="auto"/>
        <w:contextualSpacing/>
        <w:jc w:val="both"/>
        <w:rPr>
          <w:rFonts w:cs="Arial"/>
          <w:sz w:val="24"/>
          <w:szCs w:val="24"/>
        </w:rPr>
      </w:pPr>
      <w:r>
        <w:rPr>
          <w:rFonts w:cs="Arial"/>
          <w:sz w:val="24"/>
          <w:szCs w:val="24"/>
        </w:rPr>
        <w:t>5.2</w:t>
      </w:r>
      <w:r>
        <w:rPr>
          <w:rFonts w:cs="Arial"/>
          <w:sz w:val="24"/>
          <w:szCs w:val="24"/>
        </w:rPr>
        <w:tab/>
      </w:r>
      <w:r w:rsidR="00592ECB" w:rsidRPr="005A730C">
        <w:rPr>
          <w:rFonts w:cs="Arial"/>
          <w:sz w:val="24"/>
          <w:szCs w:val="24"/>
        </w:rPr>
        <w:t xml:space="preserve">The SEA Framework for the </w:t>
      </w:r>
      <w:r w:rsidR="009E7610">
        <w:rPr>
          <w:rFonts w:cs="Arial"/>
          <w:sz w:val="24"/>
          <w:szCs w:val="24"/>
        </w:rPr>
        <w:t>Lowick</w:t>
      </w:r>
      <w:r w:rsidR="00592ECB" w:rsidRPr="005A730C">
        <w:rPr>
          <w:rFonts w:cs="Arial"/>
          <w:sz w:val="24"/>
          <w:szCs w:val="24"/>
        </w:rPr>
        <w:t xml:space="preserve"> Parish Neighbourhood Plan was</w:t>
      </w:r>
      <w:r w:rsidR="0062393A" w:rsidRPr="005A730C">
        <w:rPr>
          <w:rFonts w:cs="Arial"/>
          <w:sz w:val="24"/>
          <w:szCs w:val="24"/>
        </w:rPr>
        <w:t xml:space="preserve"> informed by the </w:t>
      </w:r>
      <w:r>
        <w:rPr>
          <w:rFonts w:cs="Arial"/>
          <w:sz w:val="24"/>
          <w:szCs w:val="24"/>
        </w:rPr>
        <w:tab/>
      </w:r>
      <w:r w:rsidR="00592ECB" w:rsidRPr="005A730C">
        <w:rPr>
          <w:rFonts w:cs="Arial"/>
          <w:sz w:val="24"/>
          <w:szCs w:val="24"/>
        </w:rPr>
        <w:t>review of plans and programmes and the analysis of the baseline position to i</w:t>
      </w:r>
      <w:r w:rsidR="000C218B" w:rsidRPr="005A730C">
        <w:rPr>
          <w:rFonts w:cs="Arial"/>
          <w:sz w:val="24"/>
          <w:szCs w:val="24"/>
        </w:rPr>
        <w:t xml:space="preserve">dentify </w:t>
      </w:r>
      <w:r>
        <w:rPr>
          <w:rFonts w:cs="Arial"/>
          <w:sz w:val="24"/>
          <w:szCs w:val="24"/>
        </w:rPr>
        <w:tab/>
      </w:r>
      <w:r w:rsidR="000C218B" w:rsidRPr="005A730C">
        <w:rPr>
          <w:rFonts w:cs="Arial"/>
          <w:sz w:val="24"/>
          <w:szCs w:val="24"/>
        </w:rPr>
        <w:t>environmental issues</w:t>
      </w:r>
      <w:r w:rsidR="00592ECB" w:rsidRPr="005A730C">
        <w:rPr>
          <w:rFonts w:cs="Arial"/>
          <w:sz w:val="24"/>
          <w:szCs w:val="24"/>
        </w:rPr>
        <w:t xml:space="preserve">. The framework </w:t>
      </w:r>
      <w:r w:rsidR="00D013FA">
        <w:rPr>
          <w:rFonts w:cs="Arial"/>
          <w:sz w:val="24"/>
          <w:szCs w:val="24"/>
        </w:rPr>
        <w:t xml:space="preserve">(figure </w:t>
      </w:r>
      <w:r w:rsidR="00642F50">
        <w:rPr>
          <w:rFonts w:cs="Arial"/>
          <w:sz w:val="24"/>
          <w:szCs w:val="24"/>
        </w:rPr>
        <w:t>3</w:t>
      </w:r>
      <w:r w:rsidR="00D013FA">
        <w:rPr>
          <w:rFonts w:cs="Arial"/>
          <w:sz w:val="24"/>
          <w:szCs w:val="24"/>
        </w:rPr>
        <w:t xml:space="preserve">) </w:t>
      </w:r>
      <w:r w:rsidR="00592ECB" w:rsidRPr="005A730C">
        <w:rPr>
          <w:rFonts w:cs="Arial"/>
          <w:sz w:val="24"/>
          <w:szCs w:val="24"/>
        </w:rPr>
        <w:t>was subject to consultation</w:t>
      </w:r>
      <w:r w:rsidR="00060F58">
        <w:rPr>
          <w:rFonts w:cs="Arial"/>
          <w:sz w:val="24"/>
          <w:szCs w:val="24"/>
        </w:rPr>
        <w:t xml:space="preserve"> </w:t>
      </w:r>
      <w:r w:rsidR="00592ECB" w:rsidRPr="005A730C">
        <w:rPr>
          <w:rFonts w:cs="Arial"/>
          <w:sz w:val="24"/>
          <w:szCs w:val="24"/>
        </w:rPr>
        <w:t>with</w:t>
      </w:r>
      <w:r w:rsidR="00060F58">
        <w:rPr>
          <w:rFonts w:cs="Arial"/>
          <w:sz w:val="24"/>
          <w:szCs w:val="24"/>
        </w:rPr>
        <w:t xml:space="preserve"> </w:t>
      </w:r>
      <w:r w:rsidR="00592ECB" w:rsidRPr="005A730C">
        <w:rPr>
          <w:rFonts w:cs="Arial"/>
          <w:sz w:val="24"/>
          <w:szCs w:val="24"/>
        </w:rPr>
        <w:t>the</w:t>
      </w:r>
      <w:r w:rsidR="00060F58">
        <w:rPr>
          <w:rFonts w:cs="Arial"/>
          <w:sz w:val="24"/>
          <w:szCs w:val="24"/>
        </w:rPr>
        <w:t xml:space="preserve"> </w:t>
      </w:r>
      <w:r w:rsidR="00060F58">
        <w:rPr>
          <w:rFonts w:cs="Arial"/>
          <w:sz w:val="24"/>
          <w:szCs w:val="24"/>
        </w:rPr>
        <w:tab/>
      </w:r>
      <w:r w:rsidR="00592ECB" w:rsidRPr="005A730C">
        <w:rPr>
          <w:rFonts w:cs="Arial"/>
          <w:sz w:val="24"/>
          <w:szCs w:val="24"/>
        </w:rPr>
        <w:t xml:space="preserve">consultation bodies as part of the SEA Scoping stage. </w:t>
      </w:r>
    </w:p>
    <w:p w14:paraId="1E5A4168" w14:textId="77777777" w:rsidR="0015785E" w:rsidRPr="008F45FA" w:rsidRDefault="0015785E" w:rsidP="008330D6">
      <w:pPr>
        <w:spacing w:after="0" w:line="259" w:lineRule="auto"/>
        <w:contextualSpacing/>
        <w:jc w:val="both"/>
        <w:rPr>
          <w:rFonts w:cs="Arial"/>
          <w:sz w:val="24"/>
          <w:szCs w:val="24"/>
        </w:rPr>
      </w:pPr>
    </w:p>
    <w:p w14:paraId="54B262EC" w14:textId="77C7D24D" w:rsidR="00D013FA" w:rsidRPr="00D013FA" w:rsidRDefault="0015785E" w:rsidP="00D013FA">
      <w:pPr>
        <w:spacing w:after="120" w:line="259" w:lineRule="auto"/>
        <w:jc w:val="center"/>
        <w:rPr>
          <w:rFonts w:cs="Arial"/>
          <w:i/>
          <w:sz w:val="24"/>
          <w:szCs w:val="24"/>
        </w:rPr>
      </w:pPr>
      <w:bookmarkStart w:id="14" w:name="_Hlk86232284"/>
      <w:r w:rsidRPr="00D013FA">
        <w:rPr>
          <w:rFonts w:cs="Arial"/>
          <w:i/>
          <w:sz w:val="24"/>
          <w:szCs w:val="24"/>
        </w:rPr>
        <w:t xml:space="preserve">Figure </w:t>
      </w:r>
      <w:r w:rsidR="00642F50">
        <w:rPr>
          <w:rFonts w:cs="Arial"/>
          <w:i/>
          <w:sz w:val="24"/>
          <w:szCs w:val="24"/>
        </w:rPr>
        <w:t>3</w:t>
      </w:r>
      <w:r w:rsidRPr="00D013FA">
        <w:rPr>
          <w:rFonts w:cs="Arial"/>
          <w:i/>
          <w:sz w:val="24"/>
          <w:szCs w:val="24"/>
        </w:rPr>
        <w:t xml:space="preserve">: SEA Framework for the </w:t>
      </w:r>
      <w:r w:rsidR="009E7610" w:rsidRPr="00D013FA">
        <w:rPr>
          <w:rFonts w:cs="Arial"/>
          <w:i/>
          <w:sz w:val="24"/>
          <w:szCs w:val="24"/>
        </w:rPr>
        <w:t>Lowick</w:t>
      </w:r>
      <w:r w:rsidRPr="00D013FA">
        <w:rPr>
          <w:rFonts w:cs="Arial"/>
          <w:i/>
          <w:sz w:val="24"/>
          <w:szCs w:val="24"/>
        </w:rPr>
        <w:t xml:space="preserve"> Neighbourhood Plan</w:t>
      </w:r>
    </w:p>
    <w:tbl>
      <w:tblPr>
        <w:tblStyle w:val="TableGrid"/>
        <w:tblW w:w="9322" w:type="dxa"/>
        <w:tblLook w:val="04A0" w:firstRow="1" w:lastRow="0" w:firstColumn="1" w:lastColumn="0" w:noHBand="0" w:noVBand="1"/>
      </w:tblPr>
      <w:tblGrid>
        <w:gridCol w:w="2376"/>
        <w:gridCol w:w="6946"/>
      </w:tblGrid>
      <w:tr w:rsidR="00DA63E4" w:rsidRPr="00DA63E4" w14:paraId="5EF5C424" w14:textId="77777777" w:rsidTr="009A7A38">
        <w:trPr>
          <w:trHeight w:val="592"/>
          <w:tblHeader/>
        </w:trPr>
        <w:tc>
          <w:tcPr>
            <w:tcW w:w="2376" w:type="dxa"/>
            <w:tcBorders>
              <w:bottom w:val="single" w:sz="4" w:space="0" w:color="auto"/>
            </w:tcBorders>
            <w:shd w:val="clear" w:color="auto" w:fill="17365D" w:themeFill="text2" w:themeFillShade="BF"/>
            <w:vAlign w:val="center"/>
          </w:tcPr>
          <w:p w14:paraId="46623E15" w14:textId="77777777" w:rsidR="00DA63E4" w:rsidRPr="00DA63E4" w:rsidRDefault="00DA63E4" w:rsidP="00D013FA">
            <w:pPr>
              <w:spacing w:after="120"/>
              <w:rPr>
                <w:b/>
                <w:color w:val="FFFFFF" w:themeColor="background1"/>
                <w:sz w:val="24"/>
                <w:szCs w:val="24"/>
              </w:rPr>
            </w:pPr>
            <w:r w:rsidRPr="00DA63E4">
              <w:rPr>
                <w:b/>
                <w:color w:val="FFFFFF" w:themeColor="background1"/>
                <w:sz w:val="24"/>
                <w:szCs w:val="24"/>
              </w:rPr>
              <w:t>SEA Objective</w:t>
            </w:r>
          </w:p>
        </w:tc>
        <w:tc>
          <w:tcPr>
            <w:tcW w:w="6946" w:type="dxa"/>
            <w:tcBorders>
              <w:bottom w:val="single" w:sz="4" w:space="0" w:color="auto"/>
            </w:tcBorders>
            <w:shd w:val="clear" w:color="auto" w:fill="17365D" w:themeFill="text2" w:themeFillShade="BF"/>
            <w:vAlign w:val="center"/>
          </w:tcPr>
          <w:p w14:paraId="41F4949B" w14:textId="77777777" w:rsidR="00DA63E4" w:rsidRPr="00DA63E4" w:rsidRDefault="00DA63E4" w:rsidP="00D013FA">
            <w:pPr>
              <w:spacing w:after="120"/>
              <w:rPr>
                <w:b/>
                <w:color w:val="FFFFFF" w:themeColor="background1"/>
                <w:sz w:val="24"/>
                <w:szCs w:val="24"/>
              </w:rPr>
            </w:pPr>
            <w:r w:rsidRPr="00DA63E4">
              <w:rPr>
                <w:b/>
                <w:color w:val="FFFFFF" w:themeColor="background1"/>
                <w:sz w:val="24"/>
                <w:szCs w:val="24"/>
              </w:rPr>
              <w:t>Guiding questions</w:t>
            </w:r>
          </w:p>
        </w:tc>
      </w:tr>
      <w:tr w:rsidR="00DA63E4" w:rsidRPr="00DE2B1C" w14:paraId="2DE3D314" w14:textId="77777777" w:rsidTr="00F30C71">
        <w:trPr>
          <w:trHeight w:val="1817"/>
        </w:trPr>
        <w:tc>
          <w:tcPr>
            <w:tcW w:w="2376" w:type="dxa"/>
            <w:shd w:val="clear" w:color="auto" w:fill="17365D" w:themeFill="text2" w:themeFillShade="BF"/>
          </w:tcPr>
          <w:p w14:paraId="15727E02" w14:textId="77777777" w:rsidR="00DA63E4" w:rsidRPr="00DE2B1C" w:rsidRDefault="009A2475" w:rsidP="00D013FA">
            <w:pPr>
              <w:spacing w:before="120"/>
              <w:rPr>
                <w:b/>
                <w:color w:val="FFFFFF" w:themeColor="background1"/>
              </w:rPr>
            </w:pPr>
            <w:r w:rsidRPr="00DE2B1C">
              <w:rPr>
                <w:b/>
                <w:color w:val="FFFFFF" w:themeColor="background1"/>
              </w:rPr>
              <w:t xml:space="preserve">1. </w:t>
            </w:r>
            <w:r w:rsidR="00DA63E4" w:rsidRPr="00DE2B1C">
              <w:rPr>
                <w:b/>
                <w:color w:val="FFFFFF" w:themeColor="background1"/>
              </w:rPr>
              <w:t>Biodiversity, flora and fauna</w:t>
            </w:r>
          </w:p>
          <w:p w14:paraId="6458DFE7" w14:textId="77777777" w:rsidR="00DA63E4" w:rsidRPr="00DE2B1C" w:rsidRDefault="00DA63E4" w:rsidP="00D013FA">
            <w:pPr>
              <w:spacing w:before="120"/>
              <w:rPr>
                <w:color w:val="FFFFFF" w:themeColor="background1"/>
              </w:rPr>
            </w:pPr>
            <w:r w:rsidRPr="00DE2B1C">
              <w:rPr>
                <w:color w:val="FFFFFF" w:themeColor="background1"/>
              </w:rPr>
              <w:t>Protect and enhance biodiversity features.</w:t>
            </w:r>
          </w:p>
        </w:tc>
        <w:tc>
          <w:tcPr>
            <w:tcW w:w="6946" w:type="dxa"/>
            <w:shd w:val="clear" w:color="auto" w:fill="C6D9F1" w:themeFill="text2" w:themeFillTint="33"/>
          </w:tcPr>
          <w:p w14:paraId="40927E34" w14:textId="77777777" w:rsidR="00DA63E4" w:rsidRPr="003F64D2" w:rsidRDefault="00DA63E4" w:rsidP="00D013FA">
            <w:pPr>
              <w:spacing w:before="120"/>
              <w:rPr>
                <w:sz w:val="23"/>
                <w:szCs w:val="23"/>
              </w:rPr>
            </w:pPr>
            <w:r w:rsidRPr="003F64D2">
              <w:rPr>
                <w:sz w:val="23"/>
                <w:szCs w:val="23"/>
              </w:rPr>
              <w:t>Will the option/proposal help to:</w:t>
            </w:r>
          </w:p>
          <w:p w14:paraId="4F007033" w14:textId="77777777" w:rsidR="00DA63E4" w:rsidRPr="003F64D2" w:rsidRDefault="00DA63E4" w:rsidP="00D013FA">
            <w:pPr>
              <w:pStyle w:val="ListParagraph"/>
              <w:numPr>
                <w:ilvl w:val="0"/>
                <w:numId w:val="1"/>
              </w:numPr>
              <w:spacing w:before="120"/>
              <w:rPr>
                <w:rFonts w:cs="Arial"/>
                <w:sz w:val="23"/>
                <w:szCs w:val="23"/>
              </w:rPr>
            </w:pPr>
            <w:r w:rsidRPr="003F64D2">
              <w:rPr>
                <w:rFonts w:cs="Arial"/>
                <w:sz w:val="23"/>
                <w:szCs w:val="23"/>
              </w:rPr>
              <w:t>Support continued improvements to the status of the European designated sites of significance within the neighbourhood area?</w:t>
            </w:r>
          </w:p>
          <w:p w14:paraId="5EDD302A" w14:textId="77777777" w:rsidR="00DA63E4" w:rsidRPr="003F64D2" w:rsidRDefault="00DA63E4" w:rsidP="00D013FA">
            <w:pPr>
              <w:pStyle w:val="ListParagraph"/>
              <w:numPr>
                <w:ilvl w:val="0"/>
                <w:numId w:val="1"/>
              </w:numPr>
              <w:spacing w:before="120"/>
              <w:rPr>
                <w:rFonts w:cs="Arial"/>
                <w:sz w:val="23"/>
                <w:szCs w:val="23"/>
              </w:rPr>
            </w:pPr>
            <w:r w:rsidRPr="003F64D2">
              <w:rPr>
                <w:rFonts w:cs="Arial"/>
                <w:sz w:val="23"/>
                <w:szCs w:val="23"/>
              </w:rPr>
              <w:t>Support the status of SSSIs located wholly or partly within the neighbourhood area?</w:t>
            </w:r>
          </w:p>
          <w:p w14:paraId="668D9AB7" w14:textId="77777777" w:rsidR="00DA63E4" w:rsidRPr="003F64D2" w:rsidRDefault="00DA63E4" w:rsidP="00D013FA">
            <w:pPr>
              <w:pStyle w:val="ListParagraph"/>
              <w:numPr>
                <w:ilvl w:val="0"/>
                <w:numId w:val="1"/>
              </w:numPr>
              <w:spacing w:before="120"/>
              <w:rPr>
                <w:rFonts w:cs="Arial"/>
                <w:sz w:val="23"/>
                <w:szCs w:val="23"/>
              </w:rPr>
            </w:pPr>
            <w:r w:rsidRPr="003F64D2">
              <w:rPr>
                <w:rFonts w:cs="Arial"/>
                <w:sz w:val="23"/>
                <w:szCs w:val="23"/>
              </w:rPr>
              <w:t>Protect and enhance semi-natural habitats?</w:t>
            </w:r>
          </w:p>
          <w:p w14:paraId="6175480D" w14:textId="77777777" w:rsidR="00DA63E4" w:rsidRPr="003F64D2" w:rsidRDefault="00DA63E4" w:rsidP="00D013FA">
            <w:pPr>
              <w:pStyle w:val="ListParagraph"/>
              <w:numPr>
                <w:ilvl w:val="0"/>
                <w:numId w:val="1"/>
              </w:numPr>
              <w:spacing w:before="120"/>
              <w:rPr>
                <w:rFonts w:cs="Arial"/>
                <w:sz w:val="23"/>
                <w:szCs w:val="23"/>
              </w:rPr>
            </w:pPr>
            <w:r w:rsidRPr="003F64D2">
              <w:rPr>
                <w:rFonts w:cs="Arial"/>
                <w:sz w:val="23"/>
                <w:szCs w:val="23"/>
              </w:rPr>
              <w:t>Protect and enhance priority habitats, and the habitat of priority species?</w:t>
            </w:r>
          </w:p>
          <w:p w14:paraId="6B5A184D" w14:textId="77777777" w:rsidR="00DA63E4" w:rsidRPr="003F64D2" w:rsidRDefault="00DA63E4" w:rsidP="00D013FA">
            <w:pPr>
              <w:pStyle w:val="ListParagraph"/>
              <w:numPr>
                <w:ilvl w:val="0"/>
                <w:numId w:val="1"/>
              </w:numPr>
              <w:spacing w:before="120"/>
              <w:rPr>
                <w:rFonts w:cs="Arial"/>
                <w:sz w:val="23"/>
                <w:szCs w:val="23"/>
              </w:rPr>
            </w:pPr>
            <w:r w:rsidRPr="003F64D2">
              <w:rPr>
                <w:rFonts w:cs="Arial"/>
                <w:sz w:val="23"/>
                <w:szCs w:val="23"/>
              </w:rPr>
              <w:t>Achieve a net gain in biodiversity?</w:t>
            </w:r>
          </w:p>
          <w:p w14:paraId="7A632C4B" w14:textId="77777777" w:rsidR="00DA63E4" w:rsidRPr="003F64D2" w:rsidRDefault="00DA63E4" w:rsidP="00D013FA">
            <w:pPr>
              <w:pStyle w:val="ListParagraph"/>
              <w:numPr>
                <w:ilvl w:val="0"/>
                <w:numId w:val="1"/>
              </w:numPr>
              <w:spacing w:before="120"/>
              <w:rPr>
                <w:rFonts w:cs="Arial"/>
                <w:sz w:val="23"/>
                <w:szCs w:val="23"/>
              </w:rPr>
            </w:pPr>
            <w:r w:rsidRPr="003F64D2">
              <w:rPr>
                <w:rFonts w:cs="Arial"/>
                <w:sz w:val="23"/>
                <w:szCs w:val="23"/>
              </w:rPr>
              <w:t>Support enhancements to multifunctional green infrastructure networks?</w:t>
            </w:r>
          </w:p>
          <w:p w14:paraId="49A72FDB" w14:textId="77777777" w:rsidR="00DA63E4" w:rsidRPr="003F64D2" w:rsidRDefault="00DA63E4" w:rsidP="00D013FA">
            <w:pPr>
              <w:pStyle w:val="ListParagraph"/>
              <w:numPr>
                <w:ilvl w:val="0"/>
                <w:numId w:val="1"/>
              </w:numPr>
              <w:spacing w:before="120"/>
              <w:rPr>
                <w:rFonts w:cs="Arial"/>
                <w:sz w:val="23"/>
                <w:szCs w:val="23"/>
              </w:rPr>
            </w:pPr>
            <w:r w:rsidRPr="003F64D2">
              <w:rPr>
                <w:rFonts w:cs="Arial"/>
                <w:sz w:val="23"/>
                <w:szCs w:val="23"/>
              </w:rPr>
              <w:t>Support access to, interpretation and understanding of biodiversity and geodiversity?</w:t>
            </w:r>
          </w:p>
        </w:tc>
      </w:tr>
      <w:tr w:rsidR="00DA63E4" w:rsidRPr="00DE2B1C" w14:paraId="216CE129" w14:textId="77777777" w:rsidTr="005975E8">
        <w:trPr>
          <w:trHeight w:val="382"/>
        </w:trPr>
        <w:tc>
          <w:tcPr>
            <w:tcW w:w="2376" w:type="dxa"/>
            <w:shd w:val="clear" w:color="auto" w:fill="17365D" w:themeFill="text2" w:themeFillShade="BF"/>
          </w:tcPr>
          <w:p w14:paraId="18257D09" w14:textId="77777777" w:rsidR="00DA63E4" w:rsidRPr="00DE2B1C" w:rsidRDefault="009A2475" w:rsidP="00D013FA">
            <w:pPr>
              <w:spacing w:before="120" w:after="120"/>
              <w:rPr>
                <w:b/>
                <w:color w:val="FFFFFF" w:themeColor="background1"/>
              </w:rPr>
            </w:pPr>
            <w:r w:rsidRPr="00DE2B1C">
              <w:rPr>
                <w:b/>
                <w:color w:val="FFFFFF" w:themeColor="background1"/>
              </w:rPr>
              <w:t xml:space="preserve">2. </w:t>
            </w:r>
            <w:r w:rsidR="00DA63E4" w:rsidRPr="00DE2B1C">
              <w:rPr>
                <w:b/>
                <w:color w:val="FFFFFF" w:themeColor="background1"/>
              </w:rPr>
              <w:t>Climatic factors</w:t>
            </w:r>
          </w:p>
          <w:p w14:paraId="713A82C8" w14:textId="77777777" w:rsidR="00DA63E4" w:rsidRPr="00DE2B1C" w:rsidRDefault="00DA63E4" w:rsidP="00D013FA">
            <w:pPr>
              <w:spacing w:before="120" w:after="120"/>
              <w:rPr>
                <w:color w:val="FFFFFF" w:themeColor="background1"/>
              </w:rPr>
            </w:pPr>
            <w:r w:rsidRPr="00DE2B1C">
              <w:rPr>
                <w:color w:val="FFFFFF" w:themeColor="background1"/>
              </w:rPr>
              <w:t>Reduce the level of contribution to climate change made by activities within the Neighbourhood Area</w:t>
            </w:r>
          </w:p>
        </w:tc>
        <w:tc>
          <w:tcPr>
            <w:tcW w:w="6946" w:type="dxa"/>
            <w:shd w:val="clear" w:color="auto" w:fill="C6D9F1" w:themeFill="text2" w:themeFillTint="33"/>
          </w:tcPr>
          <w:p w14:paraId="6CB81B8E" w14:textId="77777777" w:rsidR="00DA63E4" w:rsidRPr="003F64D2" w:rsidRDefault="00DA63E4" w:rsidP="00D013FA">
            <w:pPr>
              <w:spacing w:before="120" w:after="120"/>
              <w:rPr>
                <w:sz w:val="23"/>
                <w:szCs w:val="23"/>
              </w:rPr>
            </w:pPr>
            <w:r w:rsidRPr="003F64D2">
              <w:rPr>
                <w:sz w:val="23"/>
                <w:szCs w:val="23"/>
              </w:rPr>
              <w:t>Will the option/proposal help to:</w:t>
            </w:r>
          </w:p>
          <w:p w14:paraId="6E05FBD0" w14:textId="77777777" w:rsidR="00DA63E4" w:rsidRPr="003F64D2" w:rsidRDefault="00DA63E4" w:rsidP="00D013FA">
            <w:pPr>
              <w:pStyle w:val="ListParagraph"/>
              <w:numPr>
                <w:ilvl w:val="0"/>
                <w:numId w:val="2"/>
              </w:numPr>
              <w:spacing w:before="120" w:after="120"/>
              <w:rPr>
                <w:rFonts w:cs="Arial"/>
                <w:sz w:val="23"/>
                <w:szCs w:val="23"/>
              </w:rPr>
            </w:pPr>
            <w:r w:rsidRPr="003F64D2">
              <w:rPr>
                <w:rFonts w:cs="Arial"/>
                <w:sz w:val="23"/>
                <w:szCs w:val="23"/>
              </w:rPr>
              <w:t>Reduce the number of journeys made and reduce the need to travel?</w:t>
            </w:r>
          </w:p>
          <w:p w14:paraId="769A43AF" w14:textId="77777777" w:rsidR="00DA63E4" w:rsidRPr="003F64D2" w:rsidRDefault="00DA63E4" w:rsidP="00D013FA">
            <w:pPr>
              <w:pStyle w:val="ListParagraph"/>
              <w:numPr>
                <w:ilvl w:val="0"/>
                <w:numId w:val="2"/>
              </w:numPr>
              <w:spacing w:before="120" w:after="120"/>
              <w:rPr>
                <w:rFonts w:cs="Arial"/>
                <w:sz w:val="23"/>
                <w:szCs w:val="23"/>
              </w:rPr>
            </w:pPr>
            <w:r w:rsidRPr="003F64D2">
              <w:rPr>
                <w:rFonts w:cs="Arial"/>
                <w:sz w:val="23"/>
                <w:szCs w:val="23"/>
              </w:rPr>
              <w:t>Promote the use of sustainable modes of transport, including walking, cycling and public transport?</w:t>
            </w:r>
          </w:p>
          <w:p w14:paraId="17238AC9" w14:textId="77777777" w:rsidR="00DA63E4" w:rsidRPr="003F64D2" w:rsidRDefault="00DA63E4" w:rsidP="00D013FA">
            <w:pPr>
              <w:pStyle w:val="ListParagraph"/>
              <w:numPr>
                <w:ilvl w:val="0"/>
                <w:numId w:val="2"/>
              </w:numPr>
              <w:spacing w:before="120" w:after="120"/>
              <w:rPr>
                <w:rFonts w:cs="Arial"/>
                <w:sz w:val="23"/>
                <w:szCs w:val="23"/>
              </w:rPr>
            </w:pPr>
            <w:r w:rsidRPr="003F64D2">
              <w:rPr>
                <w:rFonts w:cs="Arial"/>
                <w:sz w:val="23"/>
                <w:szCs w:val="23"/>
              </w:rPr>
              <w:t>Increase the number of new developments meeting or exceeding sustainable design criteria?</w:t>
            </w:r>
          </w:p>
          <w:p w14:paraId="498FFE63" w14:textId="77777777" w:rsidR="00DA63E4" w:rsidRPr="003F64D2" w:rsidRDefault="00DA63E4" w:rsidP="00D013FA">
            <w:pPr>
              <w:pStyle w:val="ListParagraph"/>
              <w:numPr>
                <w:ilvl w:val="0"/>
                <w:numId w:val="2"/>
              </w:numPr>
              <w:spacing w:before="120" w:after="120"/>
              <w:rPr>
                <w:rFonts w:cs="Arial"/>
                <w:sz w:val="23"/>
                <w:szCs w:val="23"/>
              </w:rPr>
            </w:pPr>
            <w:r w:rsidRPr="003F64D2">
              <w:rPr>
                <w:rFonts w:cs="Arial"/>
                <w:sz w:val="23"/>
                <w:szCs w:val="23"/>
              </w:rPr>
              <w:t>Generate energy from low or zero carbon sources?</w:t>
            </w:r>
          </w:p>
          <w:p w14:paraId="341EECBD" w14:textId="77777777" w:rsidR="00DA63E4" w:rsidRPr="003F64D2" w:rsidRDefault="00DA63E4" w:rsidP="00D013FA">
            <w:pPr>
              <w:pStyle w:val="ListParagraph"/>
              <w:numPr>
                <w:ilvl w:val="0"/>
                <w:numId w:val="2"/>
              </w:numPr>
              <w:spacing w:before="120" w:after="120"/>
              <w:rPr>
                <w:rFonts w:cs="Arial"/>
                <w:sz w:val="23"/>
                <w:szCs w:val="23"/>
              </w:rPr>
            </w:pPr>
            <w:r w:rsidRPr="003F64D2">
              <w:rPr>
                <w:rFonts w:cs="Arial"/>
                <w:sz w:val="23"/>
                <w:szCs w:val="23"/>
              </w:rPr>
              <w:t>Reduce energy consumption from non-renewable sources?</w:t>
            </w:r>
          </w:p>
        </w:tc>
      </w:tr>
      <w:tr w:rsidR="00DA63E4" w:rsidRPr="00DE2B1C" w14:paraId="12C56864" w14:textId="77777777" w:rsidTr="00F30C71">
        <w:trPr>
          <w:trHeight w:val="1817"/>
        </w:trPr>
        <w:tc>
          <w:tcPr>
            <w:tcW w:w="2376" w:type="dxa"/>
            <w:shd w:val="clear" w:color="auto" w:fill="17365D" w:themeFill="text2" w:themeFillShade="BF"/>
          </w:tcPr>
          <w:p w14:paraId="690694D8" w14:textId="77777777" w:rsidR="00DA63E4" w:rsidRPr="00DE2B1C" w:rsidRDefault="009A2475" w:rsidP="00D013FA">
            <w:pPr>
              <w:spacing w:before="120" w:after="120"/>
              <w:rPr>
                <w:b/>
                <w:color w:val="FFFFFF" w:themeColor="background1"/>
              </w:rPr>
            </w:pPr>
            <w:r w:rsidRPr="00DE2B1C">
              <w:rPr>
                <w:b/>
                <w:color w:val="FFFFFF" w:themeColor="background1"/>
              </w:rPr>
              <w:lastRenderedPageBreak/>
              <w:t xml:space="preserve">3. </w:t>
            </w:r>
            <w:r w:rsidR="00DA63E4" w:rsidRPr="00DE2B1C">
              <w:rPr>
                <w:b/>
                <w:color w:val="FFFFFF" w:themeColor="background1"/>
              </w:rPr>
              <w:t>Climatic factors</w:t>
            </w:r>
          </w:p>
          <w:p w14:paraId="3C891017" w14:textId="77777777" w:rsidR="00DA63E4" w:rsidRPr="00DE2B1C" w:rsidRDefault="00DA63E4" w:rsidP="00D013FA">
            <w:pPr>
              <w:spacing w:before="120" w:after="120"/>
              <w:rPr>
                <w:color w:val="FFFFFF" w:themeColor="background1"/>
              </w:rPr>
            </w:pPr>
            <w:r w:rsidRPr="00DE2B1C">
              <w:rPr>
                <w:color w:val="FFFFFF" w:themeColor="background1"/>
              </w:rPr>
              <w:t>Support the resilience of the Neighbourhood Area to the potential effects of climate change, including flooding</w:t>
            </w:r>
          </w:p>
        </w:tc>
        <w:tc>
          <w:tcPr>
            <w:tcW w:w="6946" w:type="dxa"/>
            <w:shd w:val="clear" w:color="auto" w:fill="C6D9F1" w:themeFill="text2" w:themeFillTint="33"/>
          </w:tcPr>
          <w:p w14:paraId="713B123A" w14:textId="77777777" w:rsidR="00DA63E4" w:rsidRPr="003F64D2" w:rsidRDefault="00DA63E4" w:rsidP="00D013FA">
            <w:pPr>
              <w:spacing w:before="120" w:after="120"/>
              <w:rPr>
                <w:sz w:val="23"/>
                <w:szCs w:val="23"/>
              </w:rPr>
            </w:pPr>
            <w:r w:rsidRPr="003F64D2">
              <w:rPr>
                <w:sz w:val="23"/>
                <w:szCs w:val="23"/>
              </w:rPr>
              <w:t>Will the option/proposal help to:</w:t>
            </w:r>
          </w:p>
          <w:p w14:paraId="02372D0A" w14:textId="77777777" w:rsidR="00DA63E4" w:rsidRPr="003F64D2" w:rsidRDefault="00DA63E4" w:rsidP="00D013FA">
            <w:pPr>
              <w:pStyle w:val="ListParagraph"/>
              <w:numPr>
                <w:ilvl w:val="0"/>
                <w:numId w:val="3"/>
              </w:numPr>
              <w:spacing w:before="120" w:after="120"/>
              <w:rPr>
                <w:rFonts w:cs="Arial"/>
                <w:sz w:val="23"/>
                <w:szCs w:val="23"/>
              </w:rPr>
            </w:pPr>
            <w:r w:rsidRPr="003F64D2">
              <w:rPr>
                <w:rFonts w:cs="Arial"/>
                <w:sz w:val="23"/>
                <w:szCs w:val="23"/>
              </w:rPr>
              <w:t xml:space="preserve">Ensure that inappropriate development does not take place in areas at higher risk of flooding, </w:t>
            </w:r>
            <w:proofErr w:type="gramStart"/>
            <w:r w:rsidRPr="003F64D2">
              <w:rPr>
                <w:rFonts w:cs="Arial"/>
                <w:sz w:val="23"/>
                <w:szCs w:val="23"/>
              </w:rPr>
              <w:t>taking into account</w:t>
            </w:r>
            <w:proofErr w:type="gramEnd"/>
            <w:r w:rsidRPr="003F64D2">
              <w:rPr>
                <w:rFonts w:cs="Arial"/>
                <w:sz w:val="23"/>
                <w:szCs w:val="23"/>
              </w:rPr>
              <w:t xml:space="preserve"> the likely future effects of climate change?</w:t>
            </w:r>
          </w:p>
          <w:p w14:paraId="19C796C0" w14:textId="77777777" w:rsidR="00DA63E4" w:rsidRPr="003F64D2" w:rsidRDefault="00DA63E4" w:rsidP="00D013FA">
            <w:pPr>
              <w:pStyle w:val="ListParagraph"/>
              <w:numPr>
                <w:ilvl w:val="0"/>
                <w:numId w:val="3"/>
              </w:numPr>
              <w:spacing w:before="120" w:after="120"/>
              <w:rPr>
                <w:rFonts w:cs="Arial"/>
                <w:sz w:val="23"/>
                <w:szCs w:val="23"/>
              </w:rPr>
            </w:pPr>
            <w:r w:rsidRPr="003F64D2">
              <w:rPr>
                <w:rFonts w:cs="Arial"/>
                <w:sz w:val="23"/>
                <w:szCs w:val="23"/>
              </w:rPr>
              <w:t>Improve and extend green infrastructure networks in the plan area to support adaptation to the potential effects of climate change?</w:t>
            </w:r>
          </w:p>
          <w:p w14:paraId="18EF0D7C" w14:textId="77777777" w:rsidR="00DA63E4" w:rsidRPr="003F64D2" w:rsidRDefault="00DA63E4" w:rsidP="00D013FA">
            <w:pPr>
              <w:pStyle w:val="ListParagraph"/>
              <w:numPr>
                <w:ilvl w:val="0"/>
                <w:numId w:val="3"/>
              </w:numPr>
              <w:spacing w:before="120" w:after="120"/>
              <w:rPr>
                <w:rFonts w:cs="Arial"/>
                <w:sz w:val="23"/>
                <w:szCs w:val="23"/>
              </w:rPr>
            </w:pPr>
            <w:r w:rsidRPr="003F64D2">
              <w:rPr>
                <w:rFonts w:cs="Arial"/>
                <w:sz w:val="23"/>
                <w:szCs w:val="23"/>
              </w:rPr>
              <w:t>Sustainably manage water run-off, reducing surface water runoff (either within the neighbourhood area or downstream)?</w:t>
            </w:r>
          </w:p>
          <w:p w14:paraId="25E50E56" w14:textId="77777777" w:rsidR="00DA63E4" w:rsidRPr="003F64D2" w:rsidRDefault="00DA63E4" w:rsidP="00D013FA">
            <w:pPr>
              <w:pStyle w:val="ListParagraph"/>
              <w:numPr>
                <w:ilvl w:val="0"/>
                <w:numId w:val="3"/>
              </w:numPr>
              <w:spacing w:before="120" w:after="120"/>
              <w:rPr>
                <w:rFonts w:cs="Arial"/>
                <w:sz w:val="23"/>
                <w:szCs w:val="23"/>
              </w:rPr>
            </w:pPr>
            <w:r w:rsidRPr="003F64D2">
              <w:rPr>
                <w:rFonts w:cs="Arial"/>
                <w:sz w:val="23"/>
                <w:szCs w:val="23"/>
              </w:rPr>
              <w:t>Ensure the potential risks associated with climate change are considered through new development in the neighbourhood area?</w:t>
            </w:r>
          </w:p>
          <w:p w14:paraId="5F63CD3C" w14:textId="77777777" w:rsidR="00DA63E4" w:rsidRPr="003F64D2" w:rsidRDefault="00DA63E4" w:rsidP="00D013FA">
            <w:pPr>
              <w:pStyle w:val="ListParagraph"/>
              <w:numPr>
                <w:ilvl w:val="0"/>
                <w:numId w:val="3"/>
              </w:numPr>
              <w:spacing w:before="120" w:after="120"/>
              <w:rPr>
                <w:rFonts w:cs="Arial"/>
                <w:sz w:val="23"/>
                <w:szCs w:val="23"/>
              </w:rPr>
            </w:pPr>
            <w:r w:rsidRPr="003F64D2">
              <w:rPr>
                <w:rFonts w:cs="Arial"/>
                <w:sz w:val="23"/>
                <w:szCs w:val="23"/>
              </w:rPr>
              <w:t>Increase the resilience of biodiversity to the effects of climate change, including through enhancements to ecological networks?</w:t>
            </w:r>
          </w:p>
        </w:tc>
      </w:tr>
      <w:tr w:rsidR="00DA63E4" w:rsidRPr="00DE2B1C" w14:paraId="5211EE0B" w14:textId="77777777" w:rsidTr="00F30C71">
        <w:trPr>
          <w:trHeight w:val="1817"/>
        </w:trPr>
        <w:tc>
          <w:tcPr>
            <w:tcW w:w="2376" w:type="dxa"/>
            <w:shd w:val="clear" w:color="auto" w:fill="17365D" w:themeFill="text2" w:themeFillShade="BF"/>
          </w:tcPr>
          <w:p w14:paraId="3A4285E4" w14:textId="77777777" w:rsidR="00DA63E4" w:rsidRPr="00DE2B1C" w:rsidRDefault="009A2475" w:rsidP="00D013FA">
            <w:pPr>
              <w:spacing w:before="120"/>
              <w:rPr>
                <w:b/>
                <w:color w:val="FFFFFF" w:themeColor="background1"/>
              </w:rPr>
            </w:pPr>
            <w:r w:rsidRPr="00DE2B1C">
              <w:rPr>
                <w:b/>
                <w:color w:val="FFFFFF" w:themeColor="background1"/>
              </w:rPr>
              <w:t xml:space="preserve">4. </w:t>
            </w:r>
            <w:r w:rsidR="00DA63E4" w:rsidRPr="00DE2B1C">
              <w:rPr>
                <w:b/>
                <w:color w:val="FFFFFF" w:themeColor="background1"/>
              </w:rPr>
              <w:t>Population and Human Health</w:t>
            </w:r>
          </w:p>
          <w:p w14:paraId="25175332" w14:textId="77777777" w:rsidR="00DA63E4" w:rsidRPr="00DE2B1C" w:rsidRDefault="00DA63E4" w:rsidP="00D013FA">
            <w:pPr>
              <w:spacing w:before="120"/>
              <w:rPr>
                <w:color w:val="FFFFFF" w:themeColor="background1"/>
              </w:rPr>
            </w:pPr>
            <w:r w:rsidRPr="00DE2B1C">
              <w:rPr>
                <w:color w:val="FFFFFF" w:themeColor="background1"/>
              </w:rPr>
              <w:t>Provide everyone with the opportunity to live in good quality housing which people can afford, and ensure an appropriate mix of dwelling sizes, types and tenures.</w:t>
            </w:r>
          </w:p>
        </w:tc>
        <w:tc>
          <w:tcPr>
            <w:tcW w:w="6946" w:type="dxa"/>
            <w:shd w:val="clear" w:color="auto" w:fill="C6D9F1" w:themeFill="text2" w:themeFillTint="33"/>
          </w:tcPr>
          <w:p w14:paraId="0ADF7710" w14:textId="77777777" w:rsidR="00DA63E4" w:rsidRPr="003F64D2" w:rsidRDefault="00DA63E4" w:rsidP="00D013FA">
            <w:pPr>
              <w:spacing w:before="120"/>
              <w:rPr>
                <w:sz w:val="23"/>
                <w:szCs w:val="23"/>
              </w:rPr>
            </w:pPr>
            <w:r w:rsidRPr="003F64D2">
              <w:rPr>
                <w:sz w:val="23"/>
                <w:szCs w:val="23"/>
              </w:rPr>
              <w:t>Will the option/proposal help to:</w:t>
            </w:r>
          </w:p>
          <w:p w14:paraId="39E768BF" w14:textId="77777777" w:rsidR="00DA63E4" w:rsidRPr="003F64D2" w:rsidRDefault="00DA63E4" w:rsidP="00D013FA">
            <w:pPr>
              <w:pStyle w:val="ListParagraph"/>
              <w:numPr>
                <w:ilvl w:val="0"/>
                <w:numId w:val="7"/>
              </w:numPr>
              <w:spacing w:before="120"/>
              <w:rPr>
                <w:rFonts w:cs="Arial"/>
                <w:sz w:val="23"/>
                <w:szCs w:val="23"/>
              </w:rPr>
            </w:pPr>
            <w:r w:rsidRPr="003F64D2">
              <w:rPr>
                <w:rFonts w:cs="Arial"/>
                <w:sz w:val="23"/>
                <w:szCs w:val="23"/>
              </w:rPr>
              <w:t>Support the provision of a range of house types and sizes?</w:t>
            </w:r>
          </w:p>
          <w:p w14:paraId="7DAA293F" w14:textId="77777777" w:rsidR="00DA63E4" w:rsidRPr="003F64D2" w:rsidRDefault="00DA63E4" w:rsidP="00D013FA">
            <w:pPr>
              <w:pStyle w:val="ListParagraph"/>
              <w:numPr>
                <w:ilvl w:val="0"/>
                <w:numId w:val="7"/>
              </w:numPr>
              <w:spacing w:before="120"/>
              <w:rPr>
                <w:rFonts w:cs="Arial"/>
                <w:sz w:val="23"/>
                <w:szCs w:val="23"/>
              </w:rPr>
            </w:pPr>
            <w:r w:rsidRPr="003F64D2">
              <w:rPr>
                <w:rFonts w:cs="Arial"/>
                <w:sz w:val="23"/>
                <w:szCs w:val="23"/>
              </w:rPr>
              <w:t>Support enhancements to the current housing stock?</w:t>
            </w:r>
          </w:p>
          <w:p w14:paraId="03FD4921" w14:textId="77777777" w:rsidR="00DA63E4" w:rsidRPr="003F64D2" w:rsidRDefault="00DA63E4" w:rsidP="00D013FA">
            <w:pPr>
              <w:pStyle w:val="ListParagraph"/>
              <w:numPr>
                <w:ilvl w:val="0"/>
                <w:numId w:val="7"/>
              </w:numPr>
              <w:spacing w:before="120"/>
              <w:rPr>
                <w:rFonts w:cs="Arial"/>
                <w:sz w:val="23"/>
                <w:szCs w:val="23"/>
              </w:rPr>
            </w:pPr>
            <w:r w:rsidRPr="003F64D2">
              <w:rPr>
                <w:rFonts w:cs="Arial"/>
                <w:sz w:val="23"/>
                <w:szCs w:val="23"/>
              </w:rPr>
              <w:t>Meet the needs of all sectors of the community?</w:t>
            </w:r>
          </w:p>
          <w:p w14:paraId="26EB388D" w14:textId="77777777" w:rsidR="00DA63E4" w:rsidRPr="003F64D2" w:rsidRDefault="00DA63E4" w:rsidP="00D013FA">
            <w:pPr>
              <w:pStyle w:val="ListParagraph"/>
              <w:numPr>
                <w:ilvl w:val="0"/>
                <w:numId w:val="7"/>
              </w:numPr>
              <w:spacing w:before="120"/>
              <w:rPr>
                <w:rFonts w:cs="Arial"/>
                <w:sz w:val="23"/>
                <w:szCs w:val="23"/>
              </w:rPr>
            </w:pPr>
            <w:r w:rsidRPr="003F64D2">
              <w:rPr>
                <w:rFonts w:cs="Arial"/>
                <w:sz w:val="23"/>
                <w:szCs w:val="23"/>
              </w:rPr>
              <w:t>Provide quality and flexible homes that meet people’s needs?</w:t>
            </w:r>
          </w:p>
          <w:p w14:paraId="28E55097" w14:textId="77777777" w:rsidR="00DA63E4" w:rsidRPr="003F64D2" w:rsidRDefault="00DA63E4" w:rsidP="00D013FA">
            <w:pPr>
              <w:pStyle w:val="ListParagraph"/>
              <w:numPr>
                <w:ilvl w:val="0"/>
                <w:numId w:val="7"/>
              </w:numPr>
              <w:spacing w:before="120"/>
              <w:rPr>
                <w:rFonts w:cs="Arial"/>
                <w:sz w:val="23"/>
                <w:szCs w:val="23"/>
              </w:rPr>
            </w:pPr>
            <w:r w:rsidRPr="003F64D2">
              <w:rPr>
                <w:rFonts w:cs="Arial"/>
                <w:sz w:val="23"/>
                <w:szCs w:val="23"/>
              </w:rPr>
              <w:t>Promote the use of sustainable building techniques, including use of sustainable building materials in construction?</w:t>
            </w:r>
          </w:p>
          <w:p w14:paraId="005182C2" w14:textId="77777777" w:rsidR="00DA63E4" w:rsidRPr="003F64D2" w:rsidRDefault="00DA63E4" w:rsidP="00D013FA">
            <w:pPr>
              <w:pStyle w:val="ListParagraph"/>
              <w:numPr>
                <w:ilvl w:val="0"/>
                <w:numId w:val="7"/>
              </w:numPr>
              <w:spacing w:before="120"/>
              <w:rPr>
                <w:rFonts w:cs="Arial"/>
                <w:sz w:val="23"/>
                <w:szCs w:val="23"/>
              </w:rPr>
            </w:pPr>
            <w:r w:rsidRPr="003F64D2">
              <w:rPr>
                <w:rFonts w:cs="Arial"/>
                <w:sz w:val="23"/>
                <w:szCs w:val="23"/>
              </w:rPr>
              <w:t>Provide housing in sustainable locations that allow easy access to a range of local services and facilities?</w:t>
            </w:r>
          </w:p>
        </w:tc>
      </w:tr>
      <w:tr w:rsidR="00DA63E4" w:rsidRPr="00DE2B1C" w14:paraId="6A7635D6" w14:textId="77777777" w:rsidTr="00F30C71">
        <w:trPr>
          <w:trHeight w:val="1817"/>
        </w:trPr>
        <w:tc>
          <w:tcPr>
            <w:tcW w:w="2376" w:type="dxa"/>
            <w:shd w:val="clear" w:color="auto" w:fill="17365D" w:themeFill="text2" w:themeFillShade="BF"/>
          </w:tcPr>
          <w:p w14:paraId="14E6043A" w14:textId="77777777" w:rsidR="00DA63E4" w:rsidRPr="00DE2B1C" w:rsidRDefault="009A2475" w:rsidP="00D013FA">
            <w:pPr>
              <w:spacing w:before="120"/>
              <w:rPr>
                <w:b/>
                <w:color w:val="FFFFFF" w:themeColor="background1"/>
              </w:rPr>
            </w:pPr>
            <w:r w:rsidRPr="00DE2B1C">
              <w:rPr>
                <w:b/>
                <w:color w:val="FFFFFF" w:themeColor="background1"/>
              </w:rPr>
              <w:t xml:space="preserve">5. </w:t>
            </w:r>
            <w:r w:rsidR="00DA63E4" w:rsidRPr="00DE2B1C">
              <w:rPr>
                <w:b/>
                <w:color w:val="FFFFFF" w:themeColor="background1"/>
              </w:rPr>
              <w:t>Population and Human Health</w:t>
            </w:r>
          </w:p>
          <w:p w14:paraId="573CD9F8" w14:textId="77777777" w:rsidR="00DA63E4" w:rsidRPr="00DE2B1C" w:rsidRDefault="00DA63E4" w:rsidP="00D013FA">
            <w:pPr>
              <w:spacing w:before="120"/>
              <w:rPr>
                <w:color w:val="FFFFFF" w:themeColor="background1"/>
              </w:rPr>
            </w:pPr>
            <w:r w:rsidRPr="00DE2B1C">
              <w:rPr>
                <w:color w:val="FFFFFF" w:themeColor="background1"/>
              </w:rPr>
              <w:t>Support a vibrant, mixed economy which enables residents of the neighbourhood area to work locally</w:t>
            </w:r>
          </w:p>
        </w:tc>
        <w:tc>
          <w:tcPr>
            <w:tcW w:w="6946" w:type="dxa"/>
            <w:shd w:val="clear" w:color="auto" w:fill="C6D9F1" w:themeFill="text2" w:themeFillTint="33"/>
          </w:tcPr>
          <w:p w14:paraId="5482E213" w14:textId="77777777" w:rsidR="00DA63E4" w:rsidRPr="003F64D2" w:rsidRDefault="00DA63E4" w:rsidP="00D013FA">
            <w:pPr>
              <w:spacing w:before="120"/>
              <w:rPr>
                <w:sz w:val="23"/>
                <w:szCs w:val="23"/>
              </w:rPr>
            </w:pPr>
            <w:r w:rsidRPr="003F64D2">
              <w:rPr>
                <w:sz w:val="23"/>
                <w:szCs w:val="23"/>
              </w:rPr>
              <w:t>Will the option/proposal help to:</w:t>
            </w:r>
          </w:p>
          <w:p w14:paraId="3C27CAB8" w14:textId="77777777" w:rsidR="00DA63E4" w:rsidRPr="003F64D2" w:rsidRDefault="00DA63E4" w:rsidP="00D013FA">
            <w:pPr>
              <w:pStyle w:val="ListParagraph"/>
              <w:numPr>
                <w:ilvl w:val="0"/>
                <w:numId w:val="8"/>
              </w:numPr>
              <w:spacing w:before="120"/>
              <w:rPr>
                <w:rFonts w:cs="Arial"/>
                <w:sz w:val="23"/>
                <w:szCs w:val="23"/>
              </w:rPr>
            </w:pPr>
            <w:r w:rsidRPr="003F64D2">
              <w:rPr>
                <w:rFonts w:cs="Arial"/>
                <w:sz w:val="23"/>
                <w:szCs w:val="23"/>
              </w:rPr>
              <w:t>Support and enhance the viability of small local businesses?</w:t>
            </w:r>
          </w:p>
          <w:p w14:paraId="5D98CA30" w14:textId="77777777" w:rsidR="00DA63E4" w:rsidRPr="003F64D2" w:rsidRDefault="00DA63E4" w:rsidP="00D013FA">
            <w:pPr>
              <w:pStyle w:val="ListParagraph"/>
              <w:numPr>
                <w:ilvl w:val="0"/>
                <w:numId w:val="8"/>
              </w:numPr>
              <w:spacing w:before="120"/>
              <w:rPr>
                <w:rFonts w:cs="Arial"/>
                <w:sz w:val="23"/>
                <w:szCs w:val="23"/>
              </w:rPr>
            </w:pPr>
            <w:r w:rsidRPr="003F64D2">
              <w:rPr>
                <w:rFonts w:cs="Arial"/>
                <w:sz w:val="23"/>
                <w:szCs w:val="23"/>
              </w:rPr>
              <w:t>Support the diversity of local businesses and the economy?</w:t>
            </w:r>
          </w:p>
          <w:p w14:paraId="49916901" w14:textId="77777777" w:rsidR="00DA63E4" w:rsidRPr="003F64D2" w:rsidRDefault="00DA63E4" w:rsidP="00D013FA">
            <w:pPr>
              <w:pStyle w:val="ListParagraph"/>
              <w:numPr>
                <w:ilvl w:val="0"/>
                <w:numId w:val="8"/>
              </w:numPr>
              <w:spacing w:before="120"/>
              <w:rPr>
                <w:rFonts w:cs="Arial"/>
                <w:sz w:val="23"/>
                <w:szCs w:val="23"/>
              </w:rPr>
            </w:pPr>
            <w:r w:rsidRPr="003F64D2">
              <w:rPr>
                <w:rFonts w:cs="Arial"/>
                <w:sz w:val="23"/>
                <w:szCs w:val="23"/>
              </w:rPr>
              <w:t>Support employment opportunities which enable residents to work from home?</w:t>
            </w:r>
          </w:p>
        </w:tc>
      </w:tr>
      <w:tr w:rsidR="00DA63E4" w:rsidRPr="00DE2B1C" w14:paraId="10B43BAE" w14:textId="77777777" w:rsidTr="00F30C71">
        <w:trPr>
          <w:trHeight w:val="1817"/>
        </w:trPr>
        <w:tc>
          <w:tcPr>
            <w:tcW w:w="2376" w:type="dxa"/>
            <w:shd w:val="clear" w:color="auto" w:fill="17365D" w:themeFill="text2" w:themeFillShade="BF"/>
          </w:tcPr>
          <w:p w14:paraId="53FC30DA" w14:textId="77777777" w:rsidR="00DA63E4" w:rsidRPr="00DE2B1C" w:rsidRDefault="009A2475" w:rsidP="00D013FA">
            <w:pPr>
              <w:spacing w:before="120" w:after="120"/>
              <w:rPr>
                <w:b/>
                <w:color w:val="FFFFFF" w:themeColor="background1"/>
              </w:rPr>
            </w:pPr>
            <w:r w:rsidRPr="00DE2B1C">
              <w:rPr>
                <w:b/>
                <w:color w:val="FFFFFF" w:themeColor="background1"/>
              </w:rPr>
              <w:t xml:space="preserve">6. </w:t>
            </w:r>
            <w:r w:rsidR="00DA63E4" w:rsidRPr="00DE2B1C">
              <w:rPr>
                <w:b/>
                <w:color w:val="FFFFFF" w:themeColor="background1"/>
              </w:rPr>
              <w:t>Population and Human Health</w:t>
            </w:r>
          </w:p>
          <w:p w14:paraId="0CEAFA6F" w14:textId="77777777" w:rsidR="00DA63E4" w:rsidRPr="00DE2B1C" w:rsidRDefault="00DA63E4" w:rsidP="00D013FA">
            <w:pPr>
              <w:spacing w:before="120" w:after="120"/>
              <w:rPr>
                <w:color w:val="FFFFFF" w:themeColor="background1"/>
              </w:rPr>
            </w:pPr>
            <w:r w:rsidRPr="00DE2B1C">
              <w:rPr>
                <w:color w:val="FFFFFF" w:themeColor="background1"/>
              </w:rPr>
              <w:t>Improve the health and wellbeing of residents within the neighbourhood area</w:t>
            </w:r>
          </w:p>
        </w:tc>
        <w:tc>
          <w:tcPr>
            <w:tcW w:w="6946" w:type="dxa"/>
            <w:shd w:val="clear" w:color="auto" w:fill="C6D9F1" w:themeFill="text2" w:themeFillTint="33"/>
          </w:tcPr>
          <w:p w14:paraId="2D9622A2" w14:textId="77777777" w:rsidR="00DA63E4" w:rsidRPr="003F64D2" w:rsidRDefault="00DA63E4" w:rsidP="00D013FA">
            <w:pPr>
              <w:spacing w:before="120" w:after="120"/>
              <w:rPr>
                <w:sz w:val="23"/>
                <w:szCs w:val="23"/>
              </w:rPr>
            </w:pPr>
            <w:r w:rsidRPr="003F64D2">
              <w:rPr>
                <w:sz w:val="23"/>
                <w:szCs w:val="23"/>
              </w:rPr>
              <w:t>Will the option/proposal help to:</w:t>
            </w:r>
          </w:p>
          <w:p w14:paraId="73BB5E11" w14:textId="77777777" w:rsidR="00DA63E4" w:rsidRPr="003F64D2" w:rsidRDefault="00DA63E4" w:rsidP="00D013FA">
            <w:pPr>
              <w:pStyle w:val="ListParagraph"/>
              <w:numPr>
                <w:ilvl w:val="0"/>
                <w:numId w:val="9"/>
              </w:numPr>
              <w:spacing w:before="120" w:after="120"/>
              <w:rPr>
                <w:rFonts w:cs="Arial"/>
                <w:sz w:val="23"/>
                <w:szCs w:val="23"/>
              </w:rPr>
            </w:pPr>
            <w:r w:rsidRPr="003F64D2">
              <w:rPr>
                <w:rFonts w:cs="Arial"/>
                <w:sz w:val="23"/>
                <w:szCs w:val="23"/>
              </w:rPr>
              <w:t>Promote accessibility to a range of leisure, health and community facilities, for all age groups?</w:t>
            </w:r>
          </w:p>
          <w:p w14:paraId="76149B5F" w14:textId="77777777" w:rsidR="00DA63E4" w:rsidRPr="003F64D2" w:rsidRDefault="00DA63E4" w:rsidP="00D013FA">
            <w:pPr>
              <w:pStyle w:val="ListParagraph"/>
              <w:numPr>
                <w:ilvl w:val="0"/>
                <w:numId w:val="9"/>
              </w:numPr>
              <w:spacing w:before="120" w:after="120"/>
              <w:rPr>
                <w:rFonts w:cs="Arial"/>
                <w:sz w:val="23"/>
                <w:szCs w:val="23"/>
              </w:rPr>
            </w:pPr>
            <w:r w:rsidRPr="003F64D2">
              <w:rPr>
                <w:rFonts w:cs="Arial"/>
                <w:sz w:val="23"/>
                <w:szCs w:val="23"/>
              </w:rPr>
              <w:t>Promote the use of healthier modes of travel?</w:t>
            </w:r>
          </w:p>
          <w:p w14:paraId="0F998C9E" w14:textId="77777777" w:rsidR="00DA63E4" w:rsidRPr="003F64D2" w:rsidRDefault="00DA63E4" w:rsidP="00D013FA">
            <w:pPr>
              <w:pStyle w:val="ListParagraph"/>
              <w:numPr>
                <w:ilvl w:val="0"/>
                <w:numId w:val="9"/>
              </w:numPr>
              <w:spacing w:before="120" w:after="120"/>
              <w:rPr>
                <w:rFonts w:cs="Arial"/>
                <w:sz w:val="23"/>
                <w:szCs w:val="23"/>
              </w:rPr>
            </w:pPr>
            <w:r w:rsidRPr="003F64D2">
              <w:rPr>
                <w:rFonts w:cs="Arial"/>
                <w:sz w:val="23"/>
                <w:szCs w:val="23"/>
              </w:rPr>
              <w:t>Improve access to the countryside for recreational use?</w:t>
            </w:r>
          </w:p>
        </w:tc>
      </w:tr>
      <w:tr w:rsidR="00DA63E4" w:rsidRPr="00DE2B1C" w14:paraId="2CB3C257" w14:textId="77777777" w:rsidTr="00F30C71">
        <w:trPr>
          <w:trHeight w:val="1817"/>
        </w:trPr>
        <w:tc>
          <w:tcPr>
            <w:tcW w:w="2376" w:type="dxa"/>
            <w:shd w:val="clear" w:color="auto" w:fill="17365D" w:themeFill="text2" w:themeFillShade="BF"/>
          </w:tcPr>
          <w:p w14:paraId="6D62311D" w14:textId="77777777" w:rsidR="00DA63E4" w:rsidRPr="00DE2B1C" w:rsidRDefault="009A2475" w:rsidP="00D013FA">
            <w:pPr>
              <w:spacing w:before="120" w:after="120"/>
              <w:rPr>
                <w:b/>
                <w:color w:val="FFFFFF" w:themeColor="background1"/>
              </w:rPr>
            </w:pPr>
            <w:r w:rsidRPr="00DE2B1C">
              <w:rPr>
                <w:b/>
                <w:color w:val="FFFFFF" w:themeColor="background1"/>
              </w:rPr>
              <w:lastRenderedPageBreak/>
              <w:t xml:space="preserve">7. </w:t>
            </w:r>
            <w:r w:rsidR="00DA63E4" w:rsidRPr="00DE2B1C">
              <w:rPr>
                <w:b/>
                <w:color w:val="FFFFFF" w:themeColor="background1"/>
              </w:rPr>
              <w:t>Population and Human Health</w:t>
            </w:r>
          </w:p>
          <w:p w14:paraId="6B031A7F" w14:textId="77777777" w:rsidR="00DA63E4" w:rsidRPr="00DE2B1C" w:rsidRDefault="00DA63E4" w:rsidP="00D013FA">
            <w:pPr>
              <w:spacing w:before="120" w:after="120"/>
              <w:rPr>
                <w:color w:val="FFFFFF" w:themeColor="background1"/>
              </w:rPr>
            </w:pPr>
            <w:r w:rsidRPr="00DE2B1C">
              <w:rPr>
                <w:color w:val="FFFFFF" w:themeColor="background1"/>
              </w:rPr>
              <w:t>Promote sustainable transport use and reduce the need to travel.</w:t>
            </w:r>
          </w:p>
        </w:tc>
        <w:tc>
          <w:tcPr>
            <w:tcW w:w="6946" w:type="dxa"/>
            <w:shd w:val="clear" w:color="auto" w:fill="C6D9F1" w:themeFill="text2" w:themeFillTint="33"/>
          </w:tcPr>
          <w:p w14:paraId="711C68CE" w14:textId="77777777" w:rsidR="00DA63E4" w:rsidRPr="003F64D2" w:rsidRDefault="00DA63E4" w:rsidP="00D013FA">
            <w:pPr>
              <w:spacing w:before="120" w:after="120"/>
              <w:rPr>
                <w:sz w:val="23"/>
                <w:szCs w:val="23"/>
              </w:rPr>
            </w:pPr>
            <w:r w:rsidRPr="003F64D2">
              <w:rPr>
                <w:sz w:val="23"/>
                <w:szCs w:val="23"/>
              </w:rPr>
              <w:t>Will the option/proposal help to:</w:t>
            </w:r>
          </w:p>
          <w:p w14:paraId="69ED8B9D" w14:textId="77777777" w:rsidR="00DA63E4" w:rsidRPr="003F64D2" w:rsidRDefault="00DA63E4" w:rsidP="00D013FA">
            <w:pPr>
              <w:pStyle w:val="ListParagraph"/>
              <w:numPr>
                <w:ilvl w:val="0"/>
                <w:numId w:val="10"/>
              </w:numPr>
              <w:spacing w:before="120" w:after="120"/>
              <w:rPr>
                <w:rFonts w:cs="Arial"/>
                <w:sz w:val="23"/>
                <w:szCs w:val="23"/>
              </w:rPr>
            </w:pPr>
            <w:r w:rsidRPr="003F64D2">
              <w:rPr>
                <w:rFonts w:cs="Arial"/>
                <w:sz w:val="23"/>
                <w:szCs w:val="23"/>
              </w:rPr>
              <w:t>Reduce the need to travel through sustainable patterns of land use and development?</w:t>
            </w:r>
          </w:p>
          <w:p w14:paraId="5911EBB6" w14:textId="77777777" w:rsidR="00DA63E4" w:rsidRPr="003F64D2" w:rsidRDefault="00DA63E4" w:rsidP="00D013FA">
            <w:pPr>
              <w:pStyle w:val="ListParagraph"/>
              <w:numPr>
                <w:ilvl w:val="0"/>
                <w:numId w:val="10"/>
              </w:numPr>
              <w:spacing w:before="120" w:after="120"/>
              <w:rPr>
                <w:rFonts w:cs="Arial"/>
                <w:sz w:val="23"/>
                <w:szCs w:val="23"/>
              </w:rPr>
            </w:pPr>
            <w:r w:rsidRPr="003F64D2">
              <w:rPr>
                <w:rFonts w:cs="Arial"/>
                <w:sz w:val="23"/>
                <w:szCs w:val="23"/>
              </w:rPr>
              <w:t>Encourage modal shift to more sustainable forms of travel?</w:t>
            </w:r>
          </w:p>
          <w:p w14:paraId="1F8C919E" w14:textId="77777777" w:rsidR="00DA63E4" w:rsidRPr="003F64D2" w:rsidRDefault="00DA63E4" w:rsidP="00D013FA">
            <w:pPr>
              <w:pStyle w:val="ListParagraph"/>
              <w:numPr>
                <w:ilvl w:val="0"/>
                <w:numId w:val="10"/>
              </w:numPr>
              <w:spacing w:before="120" w:after="120"/>
              <w:rPr>
                <w:rFonts w:cs="Arial"/>
                <w:sz w:val="23"/>
                <w:szCs w:val="23"/>
              </w:rPr>
            </w:pPr>
            <w:r w:rsidRPr="003F64D2">
              <w:rPr>
                <w:rFonts w:cs="Arial"/>
                <w:sz w:val="23"/>
                <w:szCs w:val="23"/>
              </w:rPr>
              <w:t>Enable sustainable transport infrastructure enhancements?</w:t>
            </w:r>
          </w:p>
          <w:p w14:paraId="6EBB0E79" w14:textId="77777777" w:rsidR="00DA63E4" w:rsidRPr="003F64D2" w:rsidRDefault="00DA63E4" w:rsidP="00D013FA">
            <w:pPr>
              <w:pStyle w:val="ListParagraph"/>
              <w:numPr>
                <w:ilvl w:val="0"/>
                <w:numId w:val="10"/>
              </w:numPr>
              <w:spacing w:before="120" w:after="120"/>
              <w:rPr>
                <w:rFonts w:cs="Arial"/>
                <w:sz w:val="23"/>
                <w:szCs w:val="23"/>
              </w:rPr>
            </w:pPr>
            <w:r w:rsidRPr="003F64D2">
              <w:rPr>
                <w:rFonts w:cs="Arial"/>
                <w:sz w:val="23"/>
                <w:szCs w:val="23"/>
              </w:rPr>
              <w:t>Facilitate working from home and remote working?</w:t>
            </w:r>
          </w:p>
          <w:p w14:paraId="19271B04" w14:textId="77777777" w:rsidR="00DA63E4" w:rsidRPr="003F64D2" w:rsidRDefault="00DA63E4" w:rsidP="00D013FA">
            <w:pPr>
              <w:pStyle w:val="ListParagraph"/>
              <w:numPr>
                <w:ilvl w:val="0"/>
                <w:numId w:val="10"/>
              </w:numPr>
              <w:spacing w:before="120" w:after="120"/>
              <w:rPr>
                <w:rFonts w:cs="Arial"/>
                <w:sz w:val="23"/>
                <w:szCs w:val="23"/>
              </w:rPr>
            </w:pPr>
            <w:r w:rsidRPr="003F64D2">
              <w:rPr>
                <w:rFonts w:cs="Arial"/>
                <w:sz w:val="23"/>
                <w:szCs w:val="23"/>
              </w:rPr>
              <w:t>Improve road safety?</w:t>
            </w:r>
          </w:p>
          <w:p w14:paraId="0C442107" w14:textId="77777777" w:rsidR="00DA63E4" w:rsidRPr="003F64D2" w:rsidRDefault="00DA63E4" w:rsidP="00D013FA">
            <w:pPr>
              <w:pStyle w:val="ListParagraph"/>
              <w:numPr>
                <w:ilvl w:val="0"/>
                <w:numId w:val="10"/>
              </w:numPr>
              <w:spacing w:before="120" w:after="120"/>
              <w:rPr>
                <w:rFonts w:cs="Arial"/>
                <w:sz w:val="23"/>
                <w:szCs w:val="23"/>
              </w:rPr>
            </w:pPr>
            <w:r w:rsidRPr="003F64D2">
              <w:rPr>
                <w:rFonts w:cs="Arial"/>
                <w:sz w:val="23"/>
                <w:szCs w:val="23"/>
              </w:rPr>
              <w:t>Reduce the impact on residents from the road network?</w:t>
            </w:r>
          </w:p>
        </w:tc>
      </w:tr>
      <w:tr w:rsidR="00DA63E4" w:rsidRPr="00DE2B1C" w14:paraId="7BFD4052" w14:textId="77777777" w:rsidTr="00F30C71">
        <w:trPr>
          <w:trHeight w:val="1817"/>
        </w:trPr>
        <w:tc>
          <w:tcPr>
            <w:tcW w:w="2376" w:type="dxa"/>
            <w:shd w:val="clear" w:color="auto" w:fill="17365D" w:themeFill="text2" w:themeFillShade="BF"/>
          </w:tcPr>
          <w:p w14:paraId="0733514F" w14:textId="77777777" w:rsidR="00DA63E4" w:rsidRPr="00DE2B1C" w:rsidRDefault="009A2475" w:rsidP="00D013FA">
            <w:pPr>
              <w:spacing w:before="120" w:after="120"/>
              <w:rPr>
                <w:b/>
                <w:color w:val="FFFFFF" w:themeColor="background1"/>
              </w:rPr>
            </w:pPr>
            <w:r w:rsidRPr="00DE2B1C">
              <w:rPr>
                <w:b/>
                <w:color w:val="FFFFFF" w:themeColor="background1"/>
              </w:rPr>
              <w:t xml:space="preserve">8. </w:t>
            </w:r>
            <w:r w:rsidR="00DA63E4" w:rsidRPr="00DE2B1C">
              <w:rPr>
                <w:b/>
                <w:color w:val="FFFFFF" w:themeColor="background1"/>
              </w:rPr>
              <w:t>Population and Human Health</w:t>
            </w:r>
          </w:p>
          <w:p w14:paraId="56C30509" w14:textId="77777777" w:rsidR="00DA63E4" w:rsidRPr="00DE2B1C" w:rsidRDefault="00DA63E4" w:rsidP="00D013FA">
            <w:pPr>
              <w:spacing w:before="120" w:after="120"/>
              <w:rPr>
                <w:color w:val="FFFFFF" w:themeColor="background1"/>
              </w:rPr>
            </w:pPr>
            <w:r w:rsidRPr="00DE2B1C">
              <w:rPr>
                <w:color w:val="FFFFFF" w:themeColor="background1"/>
              </w:rPr>
              <w:t>Cater for existing and future residents’ needs as well as the needs of different groups in the community, and improve access to local, high-quality community services and facilities</w:t>
            </w:r>
          </w:p>
        </w:tc>
        <w:tc>
          <w:tcPr>
            <w:tcW w:w="6946" w:type="dxa"/>
            <w:shd w:val="clear" w:color="auto" w:fill="C6D9F1" w:themeFill="text2" w:themeFillTint="33"/>
          </w:tcPr>
          <w:p w14:paraId="12A51319" w14:textId="77777777" w:rsidR="00DA63E4" w:rsidRPr="003F64D2" w:rsidRDefault="00DA63E4" w:rsidP="00D013FA">
            <w:pPr>
              <w:spacing w:before="120" w:after="120"/>
              <w:rPr>
                <w:sz w:val="23"/>
                <w:szCs w:val="23"/>
              </w:rPr>
            </w:pPr>
            <w:r w:rsidRPr="003F64D2">
              <w:rPr>
                <w:sz w:val="23"/>
                <w:szCs w:val="23"/>
              </w:rPr>
              <w:t>Will the option/proposal help to:</w:t>
            </w:r>
          </w:p>
          <w:p w14:paraId="61DA5DFA" w14:textId="77777777" w:rsidR="00DA63E4" w:rsidRPr="003F64D2" w:rsidRDefault="00DA63E4" w:rsidP="00D013FA">
            <w:pPr>
              <w:pStyle w:val="ListParagraph"/>
              <w:numPr>
                <w:ilvl w:val="0"/>
                <w:numId w:val="6"/>
              </w:numPr>
              <w:spacing w:before="120" w:after="120"/>
              <w:rPr>
                <w:rFonts w:cs="Arial"/>
                <w:sz w:val="23"/>
                <w:szCs w:val="23"/>
              </w:rPr>
            </w:pPr>
            <w:r w:rsidRPr="003F64D2">
              <w:rPr>
                <w:rFonts w:cs="Arial"/>
                <w:sz w:val="23"/>
                <w:szCs w:val="23"/>
              </w:rPr>
              <w:t>Promote the development of a range of high-quality, accessible community facilities?</w:t>
            </w:r>
          </w:p>
          <w:p w14:paraId="11542CFE" w14:textId="77777777" w:rsidR="00DA63E4" w:rsidRPr="003F64D2" w:rsidRDefault="00DA63E4" w:rsidP="00D013FA">
            <w:pPr>
              <w:pStyle w:val="ListParagraph"/>
              <w:numPr>
                <w:ilvl w:val="0"/>
                <w:numId w:val="6"/>
              </w:numPr>
              <w:spacing w:before="120" w:after="120"/>
              <w:rPr>
                <w:rFonts w:cs="Arial"/>
                <w:sz w:val="23"/>
                <w:szCs w:val="23"/>
              </w:rPr>
            </w:pPr>
            <w:r w:rsidRPr="003F64D2">
              <w:rPr>
                <w:rFonts w:cs="Arial"/>
                <w:sz w:val="23"/>
                <w:szCs w:val="23"/>
              </w:rPr>
              <w:t>Encourage and promote social cohesion and encourage active involvement of local people in community activities?</w:t>
            </w:r>
          </w:p>
          <w:p w14:paraId="654ED8B3" w14:textId="77777777" w:rsidR="00DA63E4" w:rsidRPr="003F64D2" w:rsidRDefault="00DA63E4" w:rsidP="00D013FA">
            <w:pPr>
              <w:pStyle w:val="ListParagraph"/>
              <w:numPr>
                <w:ilvl w:val="0"/>
                <w:numId w:val="6"/>
              </w:numPr>
              <w:spacing w:before="120" w:after="120"/>
              <w:rPr>
                <w:rFonts w:cs="Arial"/>
                <w:sz w:val="23"/>
                <w:szCs w:val="23"/>
              </w:rPr>
            </w:pPr>
            <w:r w:rsidRPr="003F64D2">
              <w:rPr>
                <w:rFonts w:cs="Arial"/>
                <w:sz w:val="23"/>
                <w:szCs w:val="23"/>
              </w:rPr>
              <w:t>Minimise fuel poverty?</w:t>
            </w:r>
          </w:p>
          <w:p w14:paraId="1CDC2F5C" w14:textId="77777777" w:rsidR="00DA63E4" w:rsidRPr="003F64D2" w:rsidRDefault="00DA63E4" w:rsidP="00D013FA">
            <w:pPr>
              <w:pStyle w:val="ListParagraph"/>
              <w:numPr>
                <w:ilvl w:val="0"/>
                <w:numId w:val="6"/>
              </w:numPr>
              <w:spacing w:before="120" w:after="120"/>
              <w:rPr>
                <w:rFonts w:cs="Arial"/>
                <w:sz w:val="23"/>
                <w:szCs w:val="23"/>
              </w:rPr>
            </w:pPr>
            <w:r w:rsidRPr="003F64D2">
              <w:rPr>
                <w:rFonts w:cs="Arial"/>
                <w:sz w:val="23"/>
                <w:szCs w:val="23"/>
              </w:rPr>
              <w:t xml:space="preserve">Maintain or enhance the quality of life of existing </w:t>
            </w:r>
            <w:proofErr w:type="gramStart"/>
            <w:r w:rsidRPr="003F64D2">
              <w:rPr>
                <w:rFonts w:cs="Arial"/>
                <w:sz w:val="23"/>
                <w:szCs w:val="23"/>
              </w:rPr>
              <w:t>local residents</w:t>
            </w:r>
            <w:proofErr w:type="gramEnd"/>
            <w:r w:rsidRPr="003F64D2">
              <w:rPr>
                <w:rFonts w:cs="Arial"/>
                <w:sz w:val="23"/>
                <w:szCs w:val="23"/>
              </w:rPr>
              <w:t>?</w:t>
            </w:r>
          </w:p>
          <w:p w14:paraId="46119837" w14:textId="77777777" w:rsidR="00DA63E4" w:rsidRPr="003F64D2" w:rsidRDefault="00DA63E4" w:rsidP="00D013FA">
            <w:pPr>
              <w:pStyle w:val="ListParagraph"/>
              <w:numPr>
                <w:ilvl w:val="0"/>
                <w:numId w:val="6"/>
              </w:numPr>
              <w:spacing w:before="120" w:after="120"/>
              <w:rPr>
                <w:rFonts w:cs="Arial"/>
                <w:sz w:val="23"/>
                <w:szCs w:val="23"/>
              </w:rPr>
            </w:pPr>
            <w:r w:rsidRPr="003F64D2">
              <w:rPr>
                <w:rFonts w:cs="Arial"/>
                <w:sz w:val="23"/>
                <w:szCs w:val="23"/>
              </w:rPr>
              <w:t>Improve the availability and accessibility of key local facilities, including specialist services for disabled and older people?</w:t>
            </w:r>
          </w:p>
          <w:p w14:paraId="2C094DDF" w14:textId="77777777" w:rsidR="00DA63E4" w:rsidRPr="003F64D2" w:rsidRDefault="00DA63E4" w:rsidP="00D013FA">
            <w:pPr>
              <w:pStyle w:val="ListParagraph"/>
              <w:numPr>
                <w:ilvl w:val="0"/>
                <w:numId w:val="6"/>
              </w:numPr>
              <w:spacing w:before="120" w:after="120"/>
              <w:rPr>
                <w:rFonts w:cs="Arial"/>
                <w:sz w:val="23"/>
                <w:szCs w:val="23"/>
              </w:rPr>
            </w:pPr>
            <w:r w:rsidRPr="003F64D2">
              <w:rPr>
                <w:rFonts w:cs="Arial"/>
                <w:sz w:val="23"/>
                <w:szCs w:val="23"/>
              </w:rPr>
              <w:t>Support the provision of land for allotments and cemeteries?</w:t>
            </w:r>
          </w:p>
        </w:tc>
      </w:tr>
      <w:tr w:rsidR="00DA63E4" w:rsidRPr="00DE2B1C" w14:paraId="485ECF00" w14:textId="77777777" w:rsidTr="003F64D2">
        <w:trPr>
          <w:trHeight w:val="1512"/>
        </w:trPr>
        <w:tc>
          <w:tcPr>
            <w:tcW w:w="2376" w:type="dxa"/>
            <w:shd w:val="clear" w:color="auto" w:fill="17365D" w:themeFill="text2" w:themeFillShade="BF"/>
          </w:tcPr>
          <w:p w14:paraId="3D99819A" w14:textId="77777777" w:rsidR="00DA63E4" w:rsidRPr="00DE2B1C" w:rsidRDefault="009A2475" w:rsidP="00D013FA">
            <w:pPr>
              <w:spacing w:before="120" w:after="120"/>
              <w:rPr>
                <w:b/>
                <w:color w:val="FFFFFF" w:themeColor="background1"/>
              </w:rPr>
            </w:pPr>
            <w:r w:rsidRPr="00DE2B1C">
              <w:rPr>
                <w:b/>
                <w:color w:val="FFFFFF" w:themeColor="background1"/>
              </w:rPr>
              <w:t xml:space="preserve">9. </w:t>
            </w:r>
            <w:r w:rsidR="00DA63E4" w:rsidRPr="00DE2B1C">
              <w:rPr>
                <w:b/>
                <w:color w:val="FFFFFF" w:themeColor="background1"/>
              </w:rPr>
              <w:t>Soil</w:t>
            </w:r>
          </w:p>
          <w:p w14:paraId="450DB581" w14:textId="77777777" w:rsidR="00DA63E4" w:rsidRPr="00DE2B1C" w:rsidRDefault="00DA63E4" w:rsidP="00D013FA">
            <w:pPr>
              <w:spacing w:before="120" w:after="120"/>
              <w:rPr>
                <w:color w:val="FFFFFF" w:themeColor="background1"/>
              </w:rPr>
            </w:pPr>
            <w:r w:rsidRPr="00DE2B1C">
              <w:rPr>
                <w:color w:val="FFFFFF" w:themeColor="background1"/>
              </w:rPr>
              <w:t>Manage soil and land resources in a sustainable manner.</w:t>
            </w:r>
          </w:p>
        </w:tc>
        <w:tc>
          <w:tcPr>
            <w:tcW w:w="6946" w:type="dxa"/>
            <w:shd w:val="clear" w:color="auto" w:fill="C6D9F1" w:themeFill="text2" w:themeFillTint="33"/>
          </w:tcPr>
          <w:p w14:paraId="39F8F76C" w14:textId="77777777" w:rsidR="00DA63E4" w:rsidRPr="003F64D2" w:rsidRDefault="00DA63E4" w:rsidP="00D013FA">
            <w:pPr>
              <w:spacing w:before="120" w:after="120"/>
              <w:rPr>
                <w:sz w:val="23"/>
                <w:szCs w:val="23"/>
              </w:rPr>
            </w:pPr>
            <w:r w:rsidRPr="003F64D2">
              <w:rPr>
                <w:sz w:val="23"/>
                <w:szCs w:val="23"/>
              </w:rPr>
              <w:t>Will the option/proposal help to:</w:t>
            </w:r>
          </w:p>
          <w:p w14:paraId="1F38B0BF" w14:textId="77777777" w:rsidR="00DA63E4" w:rsidRPr="003F64D2" w:rsidRDefault="00DA63E4" w:rsidP="00D013FA">
            <w:pPr>
              <w:pStyle w:val="ListParagraph"/>
              <w:numPr>
                <w:ilvl w:val="0"/>
                <w:numId w:val="6"/>
              </w:numPr>
              <w:spacing w:before="120" w:after="120"/>
              <w:rPr>
                <w:rFonts w:cs="Arial"/>
                <w:sz w:val="23"/>
                <w:szCs w:val="23"/>
              </w:rPr>
            </w:pPr>
            <w:r w:rsidRPr="003F64D2">
              <w:rPr>
                <w:rFonts w:cs="Arial"/>
                <w:sz w:val="23"/>
                <w:szCs w:val="23"/>
              </w:rPr>
              <w:t>Promote the use of previously developed land?</w:t>
            </w:r>
          </w:p>
          <w:p w14:paraId="5CE13FF0" w14:textId="77777777" w:rsidR="00DA63E4" w:rsidRPr="003F64D2" w:rsidRDefault="00DA63E4" w:rsidP="00D013FA">
            <w:pPr>
              <w:pStyle w:val="ListParagraph"/>
              <w:numPr>
                <w:ilvl w:val="0"/>
                <w:numId w:val="6"/>
              </w:numPr>
              <w:spacing w:before="120" w:after="120"/>
              <w:rPr>
                <w:rFonts w:cs="Arial"/>
                <w:sz w:val="23"/>
                <w:szCs w:val="23"/>
              </w:rPr>
            </w:pPr>
            <w:r w:rsidRPr="003F64D2">
              <w:rPr>
                <w:rFonts w:cs="Arial"/>
                <w:sz w:val="23"/>
                <w:szCs w:val="23"/>
              </w:rPr>
              <w:t>Avoid the development of the best and most versatile agricultural land?</w:t>
            </w:r>
          </w:p>
        </w:tc>
      </w:tr>
      <w:tr w:rsidR="00DA63E4" w:rsidRPr="00DE2B1C" w14:paraId="3A6F1EAB" w14:textId="77777777" w:rsidTr="00F30C71">
        <w:trPr>
          <w:trHeight w:val="1817"/>
        </w:trPr>
        <w:tc>
          <w:tcPr>
            <w:tcW w:w="2376" w:type="dxa"/>
            <w:shd w:val="clear" w:color="auto" w:fill="17365D" w:themeFill="text2" w:themeFillShade="BF"/>
          </w:tcPr>
          <w:p w14:paraId="783813A8" w14:textId="77777777" w:rsidR="00DA63E4" w:rsidRPr="00DE2B1C" w:rsidRDefault="009A2475" w:rsidP="00D013FA">
            <w:pPr>
              <w:spacing w:before="120" w:after="120"/>
              <w:rPr>
                <w:b/>
                <w:color w:val="FFFFFF" w:themeColor="background1"/>
              </w:rPr>
            </w:pPr>
            <w:r w:rsidRPr="00DE2B1C">
              <w:rPr>
                <w:b/>
                <w:color w:val="FFFFFF" w:themeColor="background1"/>
              </w:rPr>
              <w:t xml:space="preserve">10. </w:t>
            </w:r>
            <w:r w:rsidR="00DA63E4" w:rsidRPr="00DE2B1C">
              <w:rPr>
                <w:b/>
                <w:color w:val="FFFFFF" w:themeColor="background1"/>
              </w:rPr>
              <w:t>Water</w:t>
            </w:r>
          </w:p>
          <w:p w14:paraId="1A56FA03" w14:textId="77777777" w:rsidR="00DA63E4" w:rsidRPr="00DE2B1C" w:rsidRDefault="00DA63E4" w:rsidP="00D013FA">
            <w:pPr>
              <w:spacing w:before="120" w:after="120"/>
              <w:rPr>
                <w:color w:val="FFFFFF" w:themeColor="background1"/>
              </w:rPr>
            </w:pPr>
            <w:r w:rsidRPr="00DE2B1C">
              <w:rPr>
                <w:color w:val="FFFFFF" w:themeColor="background1"/>
              </w:rPr>
              <w:t>Use and manage water resources in a sustainable manner.</w:t>
            </w:r>
          </w:p>
        </w:tc>
        <w:tc>
          <w:tcPr>
            <w:tcW w:w="6946" w:type="dxa"/>
            <w:shd w:val="clear" w:color="auto" w:fill="C6D9F1" w:themeFill="text2" w:themeFillTint="33"/>
          </w:tcPr>
          <w:p w14:paraId="15C200D0" w14:textId="77777777" w:rsidR="00DA63E4" w:rsidRPr="003F64D2" w:rsidRDefault="00DA63E4" w:rsidP="00D013FA">
            <w:pPr>
              <w:spacing w:before="120" w:after="120"/>
              <w:rPr>
                <w:sz w:val="23"/>
                <w:szCs w:val="23"/>
              </w:rPr>
            </w:pPr>
            <w:r w:rsidRPr="003F64D2">
              <w:rPr>
                <w:sz w:val="23"/>
                <w:szCs w:val="23"/>
              </w:rPr>
              <w:t>Will the option/proposal help to:</w:t>
            </w:r>
          </w:p>
          <w:p w14:paraId="4EA5D61F" w14:textId="77777777" w:rsidR="00DA63E4" w:rsidRPr="003F64D2" w:rsidRDefault="00DA63E4" w:rsidP="00D013FA">
            <w:pPr>
              <w:pStyle w:val="ListParagraph"/>
              <w:numPr>
                <w:ilvl w:val="0"/>
                <w:numId w:val="6"/>
              </w:numPr>
              <w:spacing w:before="120" w:after="120"/>
              <w:rPr>
                <w:rFonts w:cs="Arial"/>
                <w:sz w:val="23"/>
                <w:szCs w:val="23"/>
              </w:rPr>
            </w:pPr>
            <w:r w:rsidRPr="003F64D2">
              <w:rPr>
                <w:rFonts w:cs="Arial"/>
                <w:sz w:val="23"/>
                <w:szCs w:val="23"/>
              </w:rPr>
              <w:t>Support improvements to water quality?</w:t>
            </w:r>
          </w:p>
          <w:p w14:paraId="4B1443B2" w14:textId="77777777" w:rsidR="00DA63E4" w:rsidRPr="003F64D2" w:rsidRDefault="00DA63E4" w:rsidP="00D013FA">
            <w:pPr>
              <w:pStyle w:val="ListParagraph"/>
              <w:numPr>
                <w:ilvl w:val="0"/>
                <w:numId w:val="6"/>
              </w:numPr>
              <w:spacing w:before="120" w:after="120"/>
              <w:rPr>
                <w:rFonts w:cs="Arial"/>
                <w:sz w:val="23"/>
                <w:szCs w:val="23"/>
              </w:rPr>
            </w:pPr>
            <w:r w:rsidRPr="003F64D2">
              <w:rPr>
                <w:rFonts w:cs="Arial"/>
                <w:sz w:val="23"/>
                <w:szCs w:val="23"/>
              </w:rPr>
              <w:t>Minimise water consumption?</w:t>
            </w:r>
          </w:p>
          <w:p w14:paraId="6375D4BC" w14:textId="77777777" w:rsidR="00A452DC" w:rsidRPr="003F64D2" w:rsidRDefault="00CF5D98" w:rsidP="00D013FA">
            <w:pPr>
              <w:pStyle w:val="ListParagraph"/>
              <w:numPr>
                <w:ilvl w:val="0"/>
                <w:numId w:val="6"/>
              </w:numPr>
              <w:spacing w:before="120" w:after="120"/>
              <w:rPr>
                <w:rFonts w:cs="Arial"/>
                <w:sz w:val="23"/>
                <w:szCs w:val="23"/>
              </w:rPr>
            </w:pPr>
            <w:r w:rsidRPr="003F64D2">
              <w:rPr>
                <w:rFonts w:cs="Arial"/>
                <w:sz w:val="23"/>
                <w:szCs w:val="23"/>
              </w:rPr>
              <w:t>Ensure the Plan does not cause deterioration in the Water Framework Directive status of the</w:t>
            </w:r>
            <w:r w:rsidR="00CC42AD" w:rsidRPr="003F64D2">
              <w:rPr>
                <w:rFonts w:cs="Arial"/>
                <w:sz w:val="23"/>
                <w:szCs w:val="23"/>
              </w:rPr>
              <w:t xml:space="preserve"> River Coquet</w:t>
            </w:r>
          </w:p>
        </w:tc>
      </w:tr>
      <w:tr w:rsidR="00DA63E4" w:rsidRPr="00DE2B1C" w14:paraId="42484FC7" w14:textId="77777777" w:rsidTr="003F64D2">
        <w:trPr>
          <w:trHeight w:val="2142"/>
        </w:trPr>
        <w:tc>
          <w:tcPr>
            <w:tcW w:w="2376" w:type="dxa"/>
            <w:shd w:val="clear" w:color="auto" w:fill="17365D" w:themeFill="text2" w:themeFillShade="BF"/>
          </w:tcPr>
          <w:p w14:paraId="53F84EF3" w14:textId="77777777" w:rsidR="00DA63E4" w:rsidRPr="00DE2B1C" w:rsidRDefault="009A2475" w:rsidP="00D013FA">
            <w:pPr>
              <w:spacing w:before="120"/>
              <w:rPr>
                <w:b/>
                <w:color w:val="FFFFFF" w:themeColor="background1"/>
              </w:rPr>
            </w:pPr>
            <w:r w:rsidRPr="00DE2B1C">
              <w:rPr>
                <w:b/>
                <w:color w:val="FFFFFF" w:themeColor="background1"/>
              </w:rPr>
              <w:t xml:space="preserve">11. </w:t>
            </w:r>
            <w:r w:rsidR="00DA63E4" w:rsidRPr="00DE2B1C">
              <w:rPr>
                <w:b/>
                <w:color w:val="FFFFFF" w:themeColor="background1"/>
              </w:rPr>
              <w:t>Historic Environment</w:t>
            </w:r>
          </w:p>
          <w:p w14:paraId="77F9AF65" w14:textId="77777777" w:rsidR="00DA63E4" w:rsidRPr="00DE2B1C" w:rsidRDefault="00DA63E4" w:rsidP="00D013FA">
            <w:pPr>
              <w:spacing w:before="120"/>
              <w:rPr>
                <w:color w:val="FFFFFF" w:themeColor="background1"/>
              </w:rPr>
            </w:pPr>
            <w:r w:rsidRPr="00DE2B1C">
              <w:rPr>
                <w:color w:val="FFFFFF" w:themeColor="background1"/>
              </w:rPr>
              <w:t>Protect and enhance the character and quality of the historic environment</w:t>
            </w:r>
          </w:p>
        </w:tc>
        <w:tc>
          <w:tcPr>
            <w:tcW w:w="6946" w:type="dxa"/>
            <w:shd w:val="clear" w:color="auto" w:fill="C6D9F1" w:themeFill="text2" w:themeFillTint="33"/>
          </w:tcPr>
          <w:p w14:paraId="40CA9DD8" w14:textId="77777777" w:rsidR="00DA63E4" w:rsidRPr="003F64D2" w:rsidRDefault="00DA63E4" w:rsidP="00D013FA">
            <w:pPr>
              <w:spacing w:before="120"/>
              <w:rPr>
                <w:sz w:val="23"/>
                <w:szCs w:val="23"/>
              </w:rPr>
            </w:pPr>
            <w:r w:rsidRPr="003F64D2">
              <w:rPr>
                <w:sz w:val="23"/>
                <w:szCs w:val="23"/>
              </w:rPr>
              <w:t>Will the option/proposal help to:</w:t>
            </w:r>
          </w:p>
          <w:p w14:paraId="38162D87" w14:textId="77777777" w:rsidR="00DA63E4" w:rsidRPr="003F64D2" w:rsidRDefault="00DA63E4" w:rsidP="00D013FA">
            <w:pPr>
              <w:pStyle w:val="ListParagraph"/>
              <w:numPr>
                <w:ilvl w:val="0"/>
                <w:numId w:val="4"/>
              </w:numPr>
              <w:spacing w:before="120"/>
              <w:rPr>
                <w:rFonts w:cs="Arial"/>
                <w:sz w:val="23"/>
                <w:szCs w:val="23"/>
              </w:rPr>
            </w:pPr>
            <w:r w:rsidRPr="003F64D2">
              <w:rPr>
                <w:rFonts w:cs="Arial"/>
                <w:sz w:val="23"/>
                <w:szCs w:val="23"/>
              </w:rPr>
              <w:t xml:space="preserve">Support the </w:t>
            </w:r>
            <w:r w:rsidR="003A712D" w:rsidRPr="003F64D2">
              <w:rPr>
                <w:rFonts w:cs="Arial"/>
                <w:sz w:val="23"/>
                <w:szCs w:val="23"/>
              </w:rPr>
              <w:t xml:space="preserve">significance </w:t>
            </w:r>
            <w:r w:rsidRPr="003F64D2">
              <w:rPr>
                <w:rFonts w:cs="Arial"/>
                <w:sz w:val="23"/>
                <w:szCs w:val="23"/>
              </w:rPr>
              <w:t>of the historic environment?</w:t>
            </w:r>
          </w:p>
          <w:p w14:paraId="45DD6783" w14:textId="77777777" w:rsidR="005A50DD" w:rsidRPr="003F64D2" w:rsidRDefault="005A50DD" w:rsidP="00D013FA">
            <w:pPr>
              <w:pStyle w:val="ListParagraph"/>
              <w:numPr>
                <w:ilvl w:val="0"/>
                <w:numId w:val="4"/>
              </w:numPr>
              <w:spacing w:before="120"/>
              <w:rPr>
                <w:rFonts w:cs="Arial"/>
                <w:sz w:val="23"/>
                <w:szCs w:val="23"/>
              </w:rPr>
            </w:pPr>
            <w:r w:rsidRPr="003F64D2">
              <w:rPr>
                <w:rFonts w:cs="Arial"/>
                <w:sz w:val="23"/>
                <w:szCs w:val="23"/>
              </w:rPr>
              <w:t xml:space="preserve">Conserve and/or enhance heritage assets, their setting and the wider historic environment? </w:t>
            </w:r>
          </w:p>
          <w:p w14:paraId="730C849C" w14:textId="01C8EB41" w:rsidR="005A50DD" w:rsidRPr="003F64D2" w:rsidRDefault="005A50DD" w:rsidP="00D013FA">
            <w:pPr>
              <w:pStyle w:val="ListParagraph"/>
              <w:numPr>
                <w:ilvl w:val="0"/>
                <w:numId w:val="4"/>
              </w:numPr>
              <w:spacing w:before="120"/>
              <w:rPr>
                <w:rFonts w:cs="Arial"/>
                <w:sz w:val="23"/>
                <w:szCs w:val="23"/>
              </w:rPr>
            </w:pPr>
            <w:r w:rsidRPr="003F64D2">
              <w:rPr>
                <w:rFonts w:cs="Arial"/>
                <w:sz w:val="23"/>
                <w:szCs w:val="23"/>
              </w:rPr>
              <w:t>Respect, maintain and strengthen local character and distinctiveness?</w:t>
            </w:r>
          </w:p>
        </w:tc>
      </w:tr>
      <w:tr w:rsidR="00DA63E4" w:rsidRPr="00DE2B1C" w14:paraId="1FB52AEF" w14:textId="77777777" w:rsidTr="003F64D2">
        <w:trPr>
          <w:trHeight w:val="1535"/>
        </w:trPr>
        <w:tc>
          <w:tcPr>
            <w:tcW w:w="2376" w:type="dxa"/>
            <w:shd w:val="clear" w:color="auto" w:fill="17365D" w:themeFill="text2" w:themeFillShade="BF"/>
          </w:tcPr>
          <w:p w14:paraId="6B296FEA" w14:textId="77777777" w:rsidR="00DA63E4" w:rsidRPr="00DE2B1C" w:rsidRDefault="009A2475" w:rsidP="00D013FA">
            <w:pPr>
              <w:spacing w:before="120"/>
              <w:rPr>
                <w:b/>
                <w:color w:val="FFFFFF" w:themeColor="background1"/>
              </w:rPr>
            </w:pPr>
            <w:r w:rsidRPr="00DE2B1C">
              <w:rPr>
                <w:b/>
                <w:color w:val="FFFFFF" w:themeColor="background1"/>
              </w:rPr>
              <w:t xml:space="preserve">12. </w:t>
            </w:r>
            <w:r w:rsidR="00DA63E4" w:rsidRPr="00DE2B1C">
              <w:rPr>
                <w:b/>
                <w:color w:val="FFFFFF" w:themeColor="background1"/>
              </w:rPr>
              <w:t>Landscape</w:t>
            </w:r>
          </w:p>
          <w:p w14:paraId="2FB7500E" w14:textId="77777777" w:rsidR="00DA63E4" w:rsidRPr="00DE2B1C" w:rsidRDefault="00DA63E4" w:rsidP="00D013FA">
            <w:pPr>
              <w:spacing w:before="120"/>
              <w:rPr>
                <w:color w:val="FFFFFF" w:themeColor="background1"/>
              </w:rPr>
            </w:pPr>
            <w:r w:rsidRPr="00DE2B1C">
              <w:rPr>
                <w:color w:val="FFFFFF" w:themeColor="background1"/>
              </w:rPr>
              <w:t xml:space="preserve">Protect and enhance the character and quality of landscapes </w:t>
            </w:r>
          </w:p>
        </w:tc>
        <w:tc>
          <w:tcPr>
            <w:tcW w:w="6946" w:type="dxa"/>
            <w:shd w:val="clear" w:color="auto" w:fill="C6D9F1" w:themeFill="text2" w:themeFillTint="33"/>
          </w:tcPr>
          <w:p w14:paraId="2687003B" w14:textId="77777777" w:rsidR="00DA63E4" w:rsidRPr="003F64D2" w:rsidRDefault="00DA63E4" w:rsidP="00D013FA">
            <w:pPr>
              <w:spacing w:before="120"/>
              <w:rPr>
                <w:sz w:val="23"/>
                <w:szCs w:val="23"/>
              </w:rPr>
            </w:pPr>
            <w:r w:rsidRPr="003F64D2">
              <w:rPr>
                <w:sz w:val="23"/>
                <w:szCs w:val="23"/>
              </w:rPr>
              <w:t>Will the option/proposal help to:</w:t>
            </w:r>
          </w:p>
          <w:p w14:paraId="2420946D" w14:textId="77777777" w:rsidR="00DA63E4" w:rsidRPr="003F64D2" w:rsidRDefault="00DA63E4" w:rsidP="00D013FA">
            <w:pPr>
              <w:pStyle w:val="ListParagraph"/>
              <w:numPr>
                <w:ilvl w:val="0"/>
                <w:numId w:val="5"/>
              </w:numPr>
              <w:spacing w:before="120"/>
              <w:rPr>
                <w:rFonts w:cs="Arial"/>
                <w:sz w:val="23"/>
                <w:szCs w:val="23"/>
              </w:rPr>
            </w:pPr>
            <w:r w:rsidRPr="003F64D2">
              <w:rPr>
                <w:rFonts w:cs="Arial"/>
                <w:sz w:val="23"/>
                <w:szCs w:val="23"/>
              </w:rPr>
              <w:t>Support the integrity of the landscape in the neighbourhood area?</w:t>
            </w:r>
          </w:p>
          <w:p w14:paraId="10EAEDE5" w14:textId="77777777" w:rsidR="00DA63E4" w:rsidRPr="003F64D2" w:rsidRDefault="00DA63E4" w:rsidP="00D013FA">
            <w:pPr>
              <w:pStyle w:val="ListParagraph"/>
              <w:numPr>
                <w:ilvl w:val="0"/>
                <w:numId w:val="5"/>
              </w:numPr>
              <w:spacing w:before="120"/>
              <w:rPr>
                <w:rFonts w:cs="Arial"/>
                <w:sz w:val="23"/>
                <w:szCs w:val="23"/>
              </w:rPr>
            </w:pPr>
            <w:r w:rsidRPr="003F64D2">
              <w:rPr>
                <w:rFonts w:cs="Arial"/>
                <w:sz w:val="23"/>
                <w:szCs w:val="23"/>
              </w:rPr>
              <w:t>Conserve and enhance landscape features?</w:t>
            </w:r>
          </w:p>
        </w:tc>
      </w:tr>
    </w:tbl>
    <w:p w14:paraId="3398DBD5" w14:textId="22F41F4F" w:rsidR="00592ECB" w:rsidRPr="00DA63E4" w:rsidRDefault="00592ECB" w:rsidP="008330D6">
      <w:pPr>
        <w:spacing w:after="0" w:line="259" w:lineRule="auto"/>
        <w:ind w:left="720" w:hanging="720"/>
        <w:contextualSpacing/>
        <w:jc w:val="both"/>
        <w:rPr>
          <w:rFonts w:cs="Arial"/>
          <w:b/>
          <w:sz w:val="24"/>
          <w:szCs w:val="24"/>
        </w:rPr>
      </w:pPr>
      <w:r w:rsidRPr="00DA63E4">
        <w:rPr>
          <w:rFonts w:cs="Arial"/>
          <w:b/>
          <w:sz w:val="24"/>
          <w:szCs w:val="24"/>
        </w:rPr>
        <w:lastRenderedPageBreak/>
        <w:t xml:space="preserve">Methodology </w:t>
      </w:r>
    </w:p>
    <w:p w14:paraId="0A363C9E" w14:textId="77777777" w:rsidR="00592ECB" w:rsidRPr="005A730C" w:rsidRDefault="00592ECB" w:rsidP="008330D6">
      <w:pPr>
        <w:spacing w:after="0" w:line="259" w:lineRule="auto"/>
        <w:ind w:left="720" w:hanging="720"/>
        <w:contextualSpacing/>
        <w:jc w:val="both"/>
        <w:rPr>
          <w:rFonts w:cs="Arial"/>
          <w:b/>
          <w:sz w:val="24"/>
          <w:szCs w:val="24"/>
        </w:rPr>
      </w:pPr>
    </w:p>
    <w:p w14:paraId="5DC042C0" w14:textId="3C8A04EA" w:rsidR="00DA63E4" w:rsidRDefault="00DA63E4" w:rsidP="008330D6">
      <w:pPr>
        <w:spacing w:after="0" w:line="259" w:lineRule="auto"/>
        <w:contextualSpacing/>
        <w:jc w:val="both"/>
        <w:rPr>
          <w:rFonts w:cs="Arial"/>
          <w:sz w:val="24"/>
          <w:szCs w:val="24"/>
        </w:rPr>
      </w:pPr>
      <w:r>
        <w:rPr>
          <w:rFonts w:cs="Arial"/>
          <w:sz w:val="24"/>
          <w:szCs w:val="24"/>
        </w:rPr>
        <w:t>5.3</w:t>
      </w:r>
      <w:r w:rsidRPr="000E040A">
        <w:rPr>
          <w:rFonts w:cs="Arial"/>
          <w:sz w:val="24"/>
          <w:szCs w:val="24"/>
        </w:rPr>
        <w:tab/>
      </w:r>
      <w:r w:rsidR="00592ECB" w:rsidRPr="000E040A">
        <w:rPr>
          <w:rFonts w:cs="Arial"/>
          <w:sz w:val="24"/>
          <w:szCs w:val="24"/>
        </w:rPr>
        <w:t xml:space="preserve">Based on the contents of the </w:t>
      </w:r>
      <w:r w:rsidR="009F489B" w:rsidRPr="000E040A">
        <w:rPr>
          <w:rFonts w:cs="Arial"/>
          <w:sz w:val="24"/>
          <w:szCs w:val="24"/>
        </w:rPr>
        <w:t xml:space="preserve">current </w:t>
      </w:r>
      <w:r w:rsidR="005B6109" w:rsidRPr="000E040A">
        <w:rPr>
          <w:rFonts w:cs="Arial"/>
          <w:sz w:val="24"/>
          <w:szCs w:val="24"/>
        </w:rPr>
        <w:t>Pre-</w:t>
      </w:r>
      <w:r w:rsidR="00B14CE9" w:rsidRPr="000E040A">
        <w:rPr>
          <w:rFonts w:cs="Arial"/>
          <w:sz w:val="24"/>
          <w:szCs w:val="24"/>
        </w:rPr>
        <w:t xml:space="preserve">Submission </w:t>
      </w:r>
      <w:r w:rsidR="00592ECB" w:rsidRPr="000E040A">
        <w:rPr>
          <w:rFonts w:cs="Arial"/>
          <w:sz w:val="24"/>
          <w:szCs w:val="24"/>
        </w:rPr>
        <w:t xml:space="preserve">Draft </w:t>
      </w:r>
      <w:r w:rsidR="009E7610">
        <w:rPr>
          <w:rFonts w:cs="Arial"/>
          <w:sz w:val="24"/>
          <w:szCs w:val="24"/>
        </w:rPr>
        <w:t>Lowick</w:t>
      </w:r>
      <w:r w:rsidR="00592ECB" w:rsidRPr="000E040A">
        <w:rPr>
          <w:rFonts w:cs="Arial"/>
          <w:sz w:val="24"/>
          <w:szCs w:val="24"/>
        </w:rPr>
        <w:t xml:space="preserve"> Parish </w:t>
      </w:r>
      <w:r w:rsidRPr="000E040A">
        <w:rPr>
          <w:rFonts w:cs="Arial"/>
          <w:sz w:val="24"/>
          <w:szCs w:val="24"/>
        </w:rPr>
        <w:tab/>
      </w:r>
      <w:r w:rsidR="00592ECB" w:rsidRPr="000E040A">
        <w:rPr>
          <w:rFonts w:cs="Arial"/>
          <w:sz w:val="24"/>
          <w:szCs w:val="24"/>
        </w:rPr>
        <w:t xml:space="preserve">Neighbourhood </w:t>
      </w:r>
      <w:r w:rsidR="00592ECB" w:rsidRPr="002F0BF8">
        <w:rPr>
          <w:rFonts w:cs="Arial"/>
          <w:sz w:val="24"/>
          <w:szCs w:val="24"/>
        </w:rPr>
        <w:t>Plan</w:t>
      </w:r>
      <w:r w:rsidR="009F489B" w:rsidRPr="002F0BF8">
        <w:rPr>
          <w:rFonts w:cs="Arial"/>
          <w:sz w:val="24"/>
          <w:szCs w:val="24"/>
        </w:rPr>
        <w:t xml:space="preserve"> (</w:t>
      </w:r>
      <w:r w:rsidR="003D0186" w:rsidRPr="002F0BF8">
        <w:rPr>
          <w:rFonts w:cs="Arial"/>
          <w:sz w:val="24"/>
          <w:szCs w:val="24"/>
        </w:rPr>
        <w:t>April</w:t>
      </w:r>
      <w:r w:rsidR="00E45997" w:rsidRPr="002F0BF8">
        <w:rPr>
          <w:rFonts w:cs="Arial"/>
          <w:sz w:val="24"/>
          <w:szCs w:val="24"/>
        </w:rPr>
        <w:t xml:space="preserve"> </w:t>
      </w:r>
      <w:r w:rsidR="005B6109" w:rsidRPr="002F0BF8">
        <w:rPr>
          <w:rFonts w:cs="Arial"/>
          <w:sz w:val="24"/>
          <w:szCs w:val="24"/>
        </w:rPr>
        <w:t>202</w:t>
      </w:r>
      <w:r w:rsidR="002B144C" w:rsidRPr="002F0BF8">
        <w:rPr>
          <w:rFonts w:cs="Arial"/>
          <w:sz w:val="24"/>
          <w:szCs w:val="24"/>
        </w:rPr>
        <w:t>2</w:t>
      </w:r>
      <w:r w:rsidR="009F489B" w:rsidRPr="002F0BF8">
        <w:rPr>
          <w:rFonts w:cs="Arial"/>
          <w:sz w:val="24"/>
          <w:szCs w:val="24"/>
        </w:rPr>
        <w:t>)</w:t>
      </w:r>
      <w:r w:rsidR="00592ECB" w:rsidRPr="002F0BF8">
        <w:rPr>
          <w:rFonts w:cs="Arial"/>
          <w:sz w:val="24"/>
          <w:szCs w:val="24"/>
        </w:rPr>
        <w:t>, the SEA Framework</w:t>
      </w:r>
      <w:r w:rsidR="00592ECB" w:rsidRPr="005A730C">
        <w:rPr>
          <w:rFonts w:cs="Arial"/>
          <w:sz w:val="24"/>
          <w:szCs w:val="24"/>
        </w:rPr>
        <w:t xml:space="preserve"> has been used to a</w:t>
      </w:r>
      <w:r w:rsidR="009F489B" w:rsidRPr="005A730C">
        <w:rPr>
          <w:rFonts w:cs="Arial"/>
          <w:sz w:val="24"/>
          <w:szCs w:val="24"/>
        </w:rPr>
        <w:t>ppraise</w:t>
      </w:r>
      <w:r w:rsidR="009F2E4B" w:rsidRPr="005A730C">
        <w:rPr>
          <w:rFonts w:cs="Arial"/>
          <w:sz w:val="24"/>
          <w:szCs w:val="24"/>
        </w:rPr>
        <w:t>:</w:t>
      </w:r>
      <w:r w:rsidR="009F489B" w:rsidRPr="005A730C">
        <w:rPr>
          <w:rFonts w:cs="Arial"/>
          <w:sz w:val="24"/>
          <w:szCs w:val="24"/>
        </w:rPr>
        <w:t xml:space="preserve"> </w:t>
      </w:r>
    </w:p>
    <w:p w14:paraId="33CDB949" w14:textId="77777777" w:rsidR="00DA63E4" w:rsidRPr="00DA63E4" w:rsidRDefault="009F489B" w:rsidP="00485154">
      <w:pPr>
        <w:pStyle w:val="ListParagraph"/>
        <w:numPr>
          <w:ilvl w:val="0"/>
          <w:numId w:val="27"/>
        </w:numPr>
        <w:spacing w:after="0" w:line="259" w:lineRule="auto"/>
        <w:ind w:left="1134" w:hanging="283"/>
        <w:jc w:val="both"/>
        <w:rPr>
          <w:rFonts w:cs="Arial"/>
          <w:b/>
          <w:sz w:val="24"/>
          <w:szCs w:val="24"/>
        </w:rPr>
      </w:pPr>
      <w:r w:rsidRPr="00DA63E4">
        <w:rPr>
          <w:rFonts w:cs="Arial"/>
          <w:sz w:val="24"/>
          <w:szCs w:val="24"/>
        </w:rPr>
        <w:t xml:space="preserve">the Neighbourhood Plan </w:t>
      </w:r>
      <w:proofErr w:type="gramStart"/>
      <w:r w:rsidRPr="00DA63E4">
        <w:rPr>
          <w:rFonts w:cs="Arial"/>
          <w:sz w:val="24"/>
          <w:szCs w:val="24"/>
        </w:rPr>
        <w:t>o</w:t>
      </w:r>
      <w:r w:rsidR="00592ECB" w:rsidRPr="00DA63E4">
        <w:rPr>
          <w:rFonts w:cs="Arial"/>
          <w:sz w:val="24"/>
          <w:szCs w:val="24"/>
        </w:rPr>
        <w:t>bjectives;</w:t>
      </w:r>
      <w:proofErr w:type="gramEnd"/>
      <w:r w:rsidR="00592ECB" w:rsidRPr="00DA63E4">
        <w:rPr>
          <w:rFonts w:cs="Arial"/>
          <w:sz w:val="24"/>
          <w:szCs w:val="24"/>
        </w:rPr>
        <w:t xml:space="preserve"> </w:t>
      </w:r>
    </w:p>
    <w:bookmarkEnd w:id="14"/>
    <w:p w14:paraId="0DA89730" w14:textId="638AB785" w:rsidR="00592ECB" w:rsidRPr="003F64D2" w:rsidRDefault="00592ECB" w:rsidP="00485154">
      <w:pPr>
        <w:pStyle w:val="ListParagraph"/>
        <w:numPr>
          <w:ilvl w:val="0"/>
          <w:numId w:val="27"/>
        </w:numPr>
        <w:spacing w:after="0" w:line="259" w:lineRule="auto"/>
        <w:ind w:left="1134" w:hanging="283"/>
        <w:jc w:val="both"/>
        <w:rPr>
          <w:rFonts w:cs="Arial"/>
          <w:b/>
          <w:sz w:val="24"/>
          <w:szCs w:val="24"/>
        </w:rPr>
      </w:pPr>
      <w:r w:rsidRPr="00DA63E4">
        <w:rPr>
          <w:rFonts w:cs="Arial"/>
          <w:sz w:val="24"/>
          <w:szCs w:val="24"/>
        </w:rPr>
        <w:t xml:space="preserve">reasonable </w:t>
      </w:r>
      <w:r w:rsidR="009F2E4B" w:rsidRPr="00DA63E4">
        <w:rPr>
          <w:rFonts w:cs="Arial"/>
          <w:sz w:val="24"/>
          <w:szCs w:val="24"/>
        </w:rPr>
        <w:t xml:space="preserve">alternatives where they </w:t>
      </w:r>
      <w:proofErr w:type="gramStart"/>
      <w:r w:rsidR="009F2E4B" w:rsidRPr="00DA63E4">
        <w:rPr>
          <w:rFonts w:cs="Arial"/>
          <w:sz w:val="24"/>
          <w:szCs w:val="24"/>
        </w:rPr>
        <w:t>exist</w:t>
      </w:r>
      <w:r w:rsidR="003F64D2">
        <w:rPr>
          <w:rFonts w:cs="Arial"/>
          <w:sz w:val="24"/>
          <w:szCs w:val="24"/>
        </w:rPr>
        <w:t>;</w:t>
      </w:r>
      <w:proofErr w:type="gramEnd"/>
    </w:p>
    <w:p w14:paraId="5BAF5895" w14:textId="461B841A" w:rsidR="003F64D2" w:rsidRPr="003F64D2" w:rsidRDefault="003F64D2" w:rsidP="00485154">
      <w:pPr>
        <w:pStyle w:val="ListParagraph"/>
        <w:numPr>
          <w:ilvl w:val="0"/>
          <w:numId w:val="27"/>
        </w:numPr>
        <w:spacing w:after="0" w:line="259" w:lineRule="auto"/>
        <w:ind w:left="1134" w:hanging="283"/>
        <w:jc w:val="both"/>
        <w:rPr>
          <w:rFonts w:cs="Arial"/>
          <w:b/>
          <w:sz w:val="24"/>
          <w:szCs w:val="24"/>
        </w:rPr>
      </w:pPr>
      <w:r w:rsidRPr="003F64D2">
        <w:rPr>
          <w:rFonts w:cs="Arial"/>
          <w:sz w:val="24"/>
          <w:szCs w:val="24"/>
        </w:rPr>
        <w:t>the proposed policies.</w:t>
      </w:r>
    </w:p>
    <w:p w14:paraId="17BCB953" w14:textId="77777777" w:rsidR="00592ECB" w:rsidRPr="005A730C" w:rsidRDefault="00592ECB" w:rsidP="008330D6">
      <w:pPr>
        <w:spacing w:after="0" w:line="259" w:lineRule="auto"/>
        <w:ind w:left="720" w:hanging="720"/>
        <w:contextualSpacing/>
        <w:jc w:val="both"/>
        <w:rPr>
          <w:rFonts w:cs="Arial"/>
          <w:b/>
          <w:sz w:val="24"/>
          <w:szCs w:val="24"/>
        </w:rPr>
      </w:pPr>
    </w:p>
    <w:p w14:paraId="3E1E5110" w14:textId="77777777" w:rsidR="00592ECB" w:rsidRPr="005A730C" w:rsidRDefault="00DA63E4" w:rsidP="008330D6">
      <w:pPr>
        <w:spacing w:after="0" w:line="259" w:lineRule="auto"/>
        <w:contextualSpacing/>
        <w:jc w:val="both"/>
        <w:rPr>
          <w:rFonts w:cs="Arial"/>
          <w:b/>
          <w:sz w:val="24"/>
          <w:szCs w:val="24"/>
        </w:rPr>
      </w:pPr>
      <w:r>
        <w:rPr>
          <w:rFonts w:cs="Arial"/>
          <w:sz w:val="24"/>
          <w:szCs w:val="24"/>
        </w:rPr>
        <w:t>5.4</w:t>
      </w:r>
      <w:r>
        <w:rPr>
          <w:rFonts w:cs="Arial"/>
          <w:sz w:val="24"/>
          <w:szCs w:val="24"/>
        </w:rPr>
        <w:tab/>
      </w:r>
      <w:r w:rsidR="00592ECB" w:rsidRPr="005A730C">
        <w:rPr>
          <w:rFonts w:cs="Arial"/>
          <w:sz w:val="24"/>
          <w:szCs w:val="24"/>
        </w:rPr>
        <w:t>Along with identifying e</w:t>
      </w:r>
      <w:r w:rsidR="009F489B" w:rsidRPr="005A730C">
        <w:rPr>
          <w:rFonts w:cs="Arial"/>
          <w:sz w:val="24"/>
          <w:szCs w:val="24"/>
        </w:rPr>
        <w:t>ffects, consideration was given</w:t>
      </w:r>
      <w:r w:rsidR="00592ECB" w:rsidRPr="005A730C">
        <w:rPr>
          <w:rFonts w:cs="Arial"/>
          <w:sz w:val="24"/>
          <w:szCs w:val="24"/>
        </w:rPr>
        <w:t xml:space="preserve"> to the </w:t>
      </w:r>
      <w:r w:rsidR="009F2E4B" w:rsidRPr="005A730C">
        <w:rPr>
          <w:rFonts w:cs="Arial"/>
          <w:sz w:val="24"/>
          <w:szCs w:val="24"/>
        </w:rPr>
        <w:t xml:space="preserve">likely </w:t>
      </w:r>
      <w:r w:rsidR="00592ECB" w:rsidRPr="005A730C">
        <w:rPr>
          <w:rFonts w:cs="Arial"/>
          <w:sz w:val="24"/>
          <w:szCs w:val="24"/>
        </w:rPr>
        <w:t xml:space="preserve">level of </w:t>
      </w:r>
      <w:r>
        <w:rPr>
          <w:rFonts w:cs="Arial"/>
          <w:sz w:val="24"/>
          <w:szCs w:val="24"/>
        </w:rPr>
        <w:tab/>
      </w:r>
      <w:r w:rsidR="00592ECB" w:rsidRPr="005A730C">
        <w:rPr>
          <w:rFonts w:cs="Arial"/>
          <w:sz w:val="24"/>
          <w:szCs w:val="24"/>
        </w:rPr>
        <w:t>significance</w:t>
      </w:r>
      <w:r w:rsidR="009F2E4B" w:rsidRPr="005A730C">
        <w:rPr>
          <w:rFonts w:cs="Arial"/>
          <w:sz w:val="24"/>
          <w:szCs w:val="24"/>
        </w:rPr>
        <w:t xml:space="preserve"> of the effects.  This includes an assessment of </w:t>
      </w:r>
      <w:r w:rsidR="00592ECB" w:rsidRPr="005A730C">
        <w:rPr>
          <w:rFonts w:cs="Arial"/>
          <w:sz w:val="24"/>
          <w:szCs w:val="24"/>
        </w:rPr>
        <w:t xml:space="preserve">whether the effects are </w:t>
      </w:r>
      <w:r>
        <w:rPr>
          <w:rFonts w:cs="Arial"/>
          <w:sz w:val="24"/>
          <w:szCs w:val="24"/>
        </w:rPr>
        <w:tab/>
      </w:r>
      <w:r w:rsidR="00592ECB" w:rsidRPr="005A730C">
        <w:rPr>
          <w:rFonts w:cs="Arial"/>
          <w:sz w:val="24"/>
          <w:szCs w:val="24"/>
        </w:rPr>
        <w:t xml:space="preserve">positive or negative and whether the degree of significance is major or minor. The </w:t>
      </w:r>
      <w:r>
        <w:rPr>
          <w:rFonts w:cs="Arial"/>
          <w:sz w:val="24"/>
          <w:szCs w:val="24"/>
        </w:rPr>
        <w:tab/>
      </w:r>
      <w:r w:rsidR="00592ECB" w:rsidRPr="005A730C">
        <w:rPr>
          <w:rFonts w:cs="Arial"/>
          <w:sz w:val="24"/>
          <w:szCs w:val="24"/>
        </w:rPr>
        <w:t xml:space="preserve">SEA Regulations specify the criteria which should be </w:t>
      </w:r>
      <w:proofErr w:type="gramStart"/>
      <w:r w:rsidR="00592ECB" w:rsidRPr="005A730C">
        <w:rPr>
          <w:rFonts w:cs="Arial"/>
          <w:sz w:val="24"/>
          <w:szCs w:val="24"/>
        </w:rPr>
        <w:t>taken into account</w:t>
      </w:r>
      <w:proofErr w:type="gramEnd"/>
      <w:r w:rsidR="00592ECB" w:rsidRPr="005A730C">
        <w:rPr>
          <w:rFonts w:cs="Arial"/>
          <w:sz w:val="24"/>
          <w:szCs w:val="24"/>
        </w:rPr>
        <w:t xml:space="preserve">. These </w:t>
      </w:r>
      <w:r>
        <w:rPr>
          <w:rFonts w:cs="Arial"/>
          <w:sz w:val="24"/>
          <w:szCs w:val="24"/>
        </w:rPr>
        <w:tab/>
      </w:r>
      <w:r w:rsidR="00592ECB" w:rsidRPr="005A730C">
        <w:rPr>
          <w:rFonts w:cs="Arial"/>
          <w:sz w:val="24"/>
          <w:szCs w:val="24"/>
        </w:rPr>
        <w:t xml:space="preserve">criteria essentially relate to the nature of the effects arising from the Plan and the </w:t>
      </w:r>
      <w:r>
        <w:rPr>
          <w:rFonts w:cs="Arial"/>
          <w:sz w:val="24"/>
          <w:szCs w:val="24"/>
        </w:rPr>
        <w:tab/>
      </w:r>
      <w:r w:rsidR="00592ECB" w:rsidRPr="005A730C">
        <w:rPr>
          <w:rFonts w:cs="Arial"/>
          <w:sz w:val="24"/>
          <w:szCs w:val="24"/>
        </w:rPr>
        <w:t>value and vulnerability of the receptors as follows:</w:t>
      </w:r>
    </w:p>
    <w:p w14:paraId="2C189739" w14:textId="77777777" w:rsidR="00592ECB" w:rsidRPr="005A730C" w:rsidRDefault="00592ECB" w:rsidP="008330D6">
      <w:pPr>
        <w:numPr>
          <w:ilvl w:val="0"/>
          <w:numId w:val="12"/>
        </w:numPr>
        <w:spacing w:after="0" w:line="259" w:lineRule="auto"/>
        <w:ind w:left="1134" w:hanging="283"/>
        <w:contextualSpacing/>
        <w:jc w:val="both"/>
        <w:rPr>
          <w:rFonts w:cs="Arial"/>
          <w:sz w:val="24"/>
          <w:szCs w:val="24"/>
        </w:rPr>
      </w:pPr>
      <w:r w:rsidRPr="005A730C">
        <w:rPr>
          <w:rFonts w:cs="Arial"/>
          <w:sz w:val="24"/>
          <w:szCs w:val="24"/>
        </w:rPr>
        <w:t xml:space="preserve">How valuable and vulnerable is the receptor that is being </w:t>
      </w:r>
      <w:r w:rsidR="00DA63E4">
        <w:rPr>
          <w:rFonts w:cs="Arial"/>
          <w:sz w:val="24"/>
          <w:szCs w:val="24"/>
        </w:rPr>
        <w:t>affected</w:t>
      </w:r>
      <w:r w:rsidRPr="005A730C">
        <w:rPr>
          <w:rFonts w:cs="Arial"/>
          <w:sz w:val="24"/>
          <w:szCs w:val="24"/>
        </w:rPr>
        <w:t>?</w:t>
      </w:r>
    </w:p>
    <w:p w14:paraId="466E3954" w14:textId="77777777" w:rsidR="00592ECB" w:rsidRPr="005A730C" w:rsidRDefault="00592ECB" w:rsidP="008330D6">
      <w:pPr>
        <w:numPr>
          <w:ilvl w:val="0"/>
          <w:numId w:val="12"/>
        </w:numPr>
        <w:spacing w:after="0" w:line="259" w:lineRule="auto"/>
        <w:ind w:left="1134" w:hanging="283"/>
        <w:contextualSpacing/>
        <w:jc w:val="both"/>
        <w:rPr>
          <w:rFonts w:cs="Arial"/>
          <w:sz w:val="24"/>
          <w:szCs w:val="24"/>
        </w:rPr>
      </w:pPr>
      <w:r w:rsidRPr="005A730C">
        <w:rPr>
          <w:rFonts w:cs="Arial"/>
          <w:sz w:val="24"/>
          <w:szCs w:val="24"/>
        </w:rPr>
        <w:t>How probable, frequent, long lasting and reversible are the effects?</w:t>
      </w:r>
    </w:p>
    <w:p w14:paraId="0D9A1A45" w14:textId="77777777" w:rsidR="00592ECB" w:rsidRPr="005A730C" w:rsidRDefault="00592ECB" w:rsidP="008330D6">
      <w:pPr>
        <w:numPr>
          <w:ilvl w:val="0"/>
          <w:numId w:val="12"/>
        </w:numPr>
        <w:spacing w:after="0" w:line="259" w:lineRule="auto"/>
        <w:ind w:left="1134" w:hanging="283"/>
        <w:contextualSpacing/>
        <w:jc w:val="both"/>
        <w:rPr>
          <w:rFonts w:cs="Arial"/>
          <w:sz w:val="24"/>
          <w:szCs w:val="24"/>
        </w:rPr>
      </w:pPr>
      <w:r w:rsidRPr="005A730C">
        <w:rPr>
          <w:rFonts w:cs="Arial"/>
          <w:sz w:val="24"/>
          <w:szCs w:val="24"/>
        </w:rPr>
        <w:t>What is the magnitude and spatial scale of the effect?</w:t>
      </w:r>
    </w:p>
    <w:p w14:paraId="6BEE78DE" w14:textId="77777777" w:rsidR="00592ECB" w:rsidRPr="005A730C" w:rsidRDefault="00592ECB" w:rsidP="008330D6">
      <w:pPr>
        <w:numPr>
          <w:ilvl w:val="0"/>
          <w:numId w:val="12"/>
        </w:numPr>
        <w:spacing w:after="0" w:line="259" w:lineRule="auto"/>
        <w:ind w:left="1134" w:hanging="283"/>
        <w:contextualSpacing/>
        <w:jc w:val="both"/>
        <w:rPr>
          <w:rFonts w:cs="Arial"/>
          <w:sz w:val="24"/>
          <w:szCs w:val="24"/>
        </w:rPr>
      </w:pPr>
      <w:r w:rsidRPr="005A730C">
        <w:rPr>
          <w:rFonts w:cs="Arial"/>
          <w:sz w:val="24"/>
          <w:szCs w:val="24"/>
        </w:rPr>
        <w:t>Are the effects positive or negative?</w:t>
      </w:r>
    </w:p>
    <w:p w14:paraId="369FD881" w14:textId="77777777" w:rsidR="00592ECB" w:rsidRPr="005A730C" w:rsidRDefault="00592ECB" w:rsidP="008330D6">
      <w:pPr>
        <w:spacing w:after="0" w:line="259" w:lineRule="auto"/>
        <w:ind w:left="720" w:hanging="720"/>
        <w:contextualSpacing/>
        <w:jc w:val="both"/>
        <w:rPr>
          <w:rFonts w:cs="Arial"/>
          <w:b/>
          <w:sz w:val="24"/>
          <w:szCs w:val="24"/>
        </w:rPr>
      </w:pPr>
    </w:p>
    <w:p w14:paraId="2D41B072" w14:textId="77777777" w:rsidR="00592ECB" w:rsidRPr="005A730C" w:rsidRDefault="00DA63E4" w:rsidP="008330D6">
      <w:pPr>
        <w:spacing w:after="0" w:line="259" w:lineRule="auto"/>
        <w:contextualSpacing/>
        <w:jc w:val="both"/>
        <w:rPr>
          <w:rFonts w:cs="Arial"/>
          <w:b/>
          <w:sz w:val="24"/>
          <w:szCs w:val="24"/>
        </w:rPr>
      </w:pPr>
      <w:r>
        <w:rPr>
          <w:rFonts w:cs="Arial"/>
          <w:sz w:val="24"/>
          <w:szCs w:val="24"/>
        </w:rPr>
        <w:t>5.5</w:t>
      </w:r>
      <w:r>
        <w:rPr>
          <w:rFonts w:cs="Arial"/>
          <w:sz w:val="24"/>
          <w:szCs w:val="24"/>
        </w:rPr>
        <w:tab/>
      </w:r>
      <w:r w:rsidR="009F489B" w:rsidRPr="005A730C">
        <w:rPr>
          <w:rFonts w:cs="Arial"/>
          <w:sz w:val="24"/>
          <w:szCs w:val="24"/>
        </w:rPr>
        <w:t>The assessment involved judgement</w:t>
      </w:r>
      <w:r w:rsidR="00592ECB" w:rsidRPr="005A730C">
        <w:rPr>
          <w:rFonts w:cs="Arial"/>
          <w:sz w:val="24"/>
          <w:szCs w:val="24"/>
        </w:rPr>
        <w:t xml:space="preserve"> in respect of the likely effects of the </w:t>
      </w:r>
      <w:r>
        <w:rPr>
          <w:rFonts w:cs="Arial"/>
          <w:sz w:val="24"/>
          <w:szCs w:val="24"/>
        </w:rPr>
        <w:tab/>
      </w:r>
      <w:r w:rsidR="00592ECB" w:rsidRPr="005A730C">
        <w:rPr>
          <w:rFonts w:cs="Arial"/>
          <w:sz w:val="24"/>
          <w:szCs w:val="24"/>
        </w:rPr>
        <w:t>Neighbourho</w:t>
      </w:r>
      <w:r w:rsidR="009F489B" w:rsidRPr="005A730C">
        <w:rPr>
          <w:rFonts w:cs="Arial"/>
          <w:sz w:val="24"/>
          <w:szCs w:val="24"/>
        </w:rPr>
        <w:t>od Plan, the significance of any</w:t>
      </w:r>
      <w:r w:rsidR="00592ECB" w:rsidRPr="005A730C">
        <w:rPr>
          <w:rFonts w:cs="Arial"/>
          <w:sz w:val="24"/>
          <w:szCs w:val="24"/>
        </w:rPr>
        <w:t xml:space="preserve"> effect</w:t>
      </w:r>
      <w:r w:rsidR="009F489B" w:rsidRPr="005A730C">
        <w:rPr>
          <w:rFonts w:cs="Arial"/>
          <w:sz w:val="24"/>
          <w:szCs w:val="24"/>
        </w:rPr>
        <w:t>s and the nature of those</w:t>
      </w:r>
      <w:r w:rsidR="00592ECB" w:rsidRPr="005A730C">
        <w:rPr>
          <w:rFonts w:cs="Arial"/>
          <w:sz w:val="24"/>
          <w:szCs w:val="24"/>
        </w:rPr>
        <w:t xml:space="preserve"> effect</w:t>
      </w:r>
      <w:r w:rsidR="009F489B" w:rsidRPr="005A730C">
        <w:rPr>
          <w:rFonts w:cs="Arial"/>
          <w:sz w:val="24"/>
          <w:szCs w:val="24"/>
        </w:rPr>
        <w:t>s</w:t>
      </w:r>
      <w:r w:rsidR="00592ECB" w:rsidRPr="005A730C">
        <w:rPr>
          <w:rFonts w:cs="Arial"/>
          <w:sz w:val="24"/>
          <w:szCs w:val="24"/>
        </w:rPr>
        <w:t>.</w:t>
      </w:r>
    </w:p>
    <w:p w14:paraId="4C1AC840" w14:textId="77777777" w:rsidR="00592ECB" w:rsidRPr="005A730C" w:rsidRDefault="00592ECB" w:rsidP="008330D6">
      <w:pPr>
        <w:spacing w:after="0" w:line="259" w:lineRule="auto"/>
        <w:contextualSpacing/>
        <w:jc w:val="both"/>
        <w:rPr>
          <w:rFonts w:cs="Arial"/>
          <w:b/>
          <w:sz w:val="24"/>
          <w:szCs w:val="24"/>
        </w:rPr>
      </w:pPr>
    </w:p>
    <w:p w14:paraId="3A8119FD" w14:textId="77777777" w:rsidR="00592ECB" w:rsidRPr="005A730C" w:rsidRDefault="00DA63E4" w:rsidP="008330D6">
      <w:pPr>
        <w:spacing w:after="0" w:line="259" w:lineRule="auto"/>
        <w:contextualSpacing/>
        <w:jc w:val="both"/>
        <w:rPr>
          <w:rFonts w:cs="Arial"/>
          <w:b/>
          <w:sz w:val="24"/>
          <w:szCs w:val="24"/>
        </w:rPr>
      </w:pPr>
      <w:r>
        <w:rPr>
          <w:rFonts w:cs="Arial"/>
          <w:sz w:val="24"/>
          <w:szCs w:val="24"/>
        </w:rPr>
        <w:t>5.6</w:t>
      </w:r>
      <w:r>
        <w:rPr>
          <w:rFonts w:cs="Arial"/>
          <w:sz w:val="24"/>
          <w:szCs w:val="24"/>
        </w:rPr>
        <w:tab/>
      </w:r>
      <w:r w:rsidR="009F2E4B" w:rsidRPr="005A730C">
        <w:rPr>
          <w:rFonts w:cs="Arial"/>
          <w:sz w:val="24"/>
          <w:szCs w:val="24"/>
        </w:rPr>
        <w:t>E</w:t>
      </w:r>
      <w:r w:rsidR="00592ECB" w:rsidRPr="005A730C">
        <w:rPr>
          <w:rFonts w:cs="Arial"/>
          <w:sz w:val="24"/>
          <w:szCs w:val="24"/>
        </w:rPr>
        <w:t xml:space="preserve">valuating effects is inherently challenging. There are inevitably many limitations. </w:t>
      </w:r>
      <w:r>
        <w:rPr>
          <w:rFonts w:cs="Arial"/>
          <w:sz w:val="24"/>
          <w:szCs w:val="24"/>
        </w:rPr>
        <w:tab/>
      </w:r>
      <w:r w:rsidR="00592ECB" w:rsidRPr="005A730C">
        <w:rPr>
          <w:rFonts w:cs="Arial"/>
          <w:sz w:val="24"/>
          <w:szCs w:val="24"/>
        </w:rPr>
        <w:t xml:space="preserve">There is uncertainty about predicting the implications of </w:t>
      </w:r>
      <w:r w:rsidR="009F2E4B" w:rsidRPr="005A730C">
        <w:rPr>
          <w:rFonts w:cs="Arial"/>
          <w:sz w:val="24"/>
          <w:szCs w:val="24"/>
        </w:rPr>
        <w:t xml:space="preserve">implementing planning </w:t>
      </w:r>
      <w:r>
        <w:rPr>
          <w:rFonts w:cs="Arial"/>
          <w:sz w:val="24"/>
          <w:szCs w:val="24"/>
        </w:rPr>
        <w:tab/>
      </w:r>
      <w:r w:rsidR="00592ECB" w:rsidRPr="005A730C">
        <w:rPr>
          <w:rFonts w:cs="Arial"/>
          <w:sz w:val="24"/>
          <w:szCs w:val="24"/>
        </w:rPr>
        <w:t>polic</w:t>
      </w:r>
      <w:r w:rsidR="009F2E4B" w:rsidRPr="005A730C">
        <w:rPr>
          <w:rFonts w:cs="Arial"/>
          <w:sz w:val="24"/>
          <w:szCs w:val="24"/>
        </w:rPr>
        <w:t>ies</w:t>
      </w:r>
      <w:r w:rsidR="00592ECB" w:rsidRPr="005A730C">
        <w:rPr>
          <w:rFonts w:cs="Arial"/>
          <w:sz w:val="24"/>
          <w:szCs w:val="24"/>
        </w:rPr>
        <w:t xml:space="preserve">. The ability to evaluate effects is also limited by the understanding of the </w:t>
      </w:r>
      <w:r>
        <w:rPr>
          <w:rFonts w:cs="Arial"/>
          <w:sz w:val="24"/>
          <w:szCs w:val="24"/>
        </w:rPr>
        <w:tab/>
      </w:r>
      <w:r w:rsidR="00592ECB" w:rsidRPr="005A730C">
        <w:rPr>
          <w:rFonts w:cs="Arial"/>
          <w:sz w:val="24"/>
          <w:szCs w:val="24"/>
        </w:rPr>
        <w:t xml:space="preserve">baseline. Accordingly, the SEA can only be assumed to identify the broad </w:t>
      </w:r>
      <w:r>
        <w:rPr>
          <w:rFonts w:cs="Arial"/>
          <w:sz w:val="24"/>
          <w:szCs w:val="24"/>
        </w:rPr>
        <w:tab/>
      </w:r>
      <w:r w:rsidR="00592ECB" w:rsidRPr="005A730C">
        <w:rPr>
          <w:rFonts w:cs="Arial"/>
          <w:sz w:val="24"/>
          <w:szCs w:val="24"/>
        </w:rPr>
        <w:t>implications for the SEA topics</w:t>
      </w:r>
      <w:r w:rsidR="009F2E4B" w:rsidRPr="005A730C">
        <w:rPr>
          <w:rFonts w:cs="Arial"/>
          <w:sz w:val="24"/>
          <w:szCs w:val="24"/>
        </w:rPr>
        <w:t xml:space="preserve">.  In this regard the assessment </w:t>
      </w:r>
      <w:r w:rsidR="00592ECB" w:rsidRPr="005A730C">
        <w:rPr>
          <w:rFonts w:cs="Arial"/>
          <w:sz w:val="24"/>
          <w:szCs w:val="24"/>
        </w:rPr>
        <w:t xml:space="preserve">takes a proportionate </w:t>
      </w:r>
      <w:r>
        <w:rPr>
          <w:rFonts w:cs="Arial"/>
          <w:sz w:val="24"/>
          <w:szCs w:val="24"/>
        </w:rPr>
        <w:tab/>
      </w:r>
      <w:r w:rsidR="00592ECB" w:rsidRPr="005A730C">
        <w:rPr>
          <w:rFonts w:cs="Arial"/>
          <w:sz w:val="24"/>
          <w:szCs w:val="24"/>
        </w:rPr>
        <w:t>approach, as required by the guidance</w:t>
      </w:r>
      <w:r w:rsidR="009F2E4B" w:rsidRPr="005A730C">
        <w:rPr>
          <w:rFonts w:cs="Arial"/>
          <w:sz w:val="24"/>
          <w:szCs w:val="24"/>
        </w:rPr>
        <w:t>.</w:t>
      </w:r>
    </w:p>
    <w:p w14:paraId="05CED77B" w14:textId="77777777" w:rsidR="00592ECB" w:rsidRPr="005A730C" w:rsidRDefault="00592ECB" w:rsidP="008330D6">
      <w:pPr>
        <w:spacing w:after="0" w:line="259" w:lineRule="auto"/>
        <w:contextualSpacing/>
        <w:jc w:val="both"/>
        <w:rPr>
          <w:rFonts w:cs="Arial"/>
          <w:b/>
          <w:sz w:val="24"/>
          <w:szCs w:val="24"/>
        </w:rPr>
      </w:pPr>
    </w:p>
    <w:p w14:paraId="6B2D319E" w14:textId="4C914CCB" w:rsidR="00592ECB" w:rsidRPr="00E75C99" w:rsidRDefault="00DA63E4" w:rsidP="008330D6">
      <w:pPr>
        <w:spacing w:after="0" w:line="259" w:lineRule="auto"/>
        <w:contextualSpacing/>
        <w:jc w:val="both"/>
        <w:rPr>
          <w:rFonts w:cs="Arial"/>
          <w:sz w:val="24"/>
          <w:szCs w:val="24"/>
        </w:rPr>
      </w:pPr>
      <w:r>
        <w:rPr>
          <w:rFonts w:cs="Arial"/>
          <w:sz w:val="24"/>
          <w:szCs w:val="24"/>
        </w:rPr>
        <w:t>5.7</w:t>
      </w:r>
      <w:r>
        <w:rPr>
          <w:rFonts w:cs="Arial"/>
          <w:sz w:val="24"/>
          <w:szCs w:val="24"/>
        </w:rPr>
        <w:tab/>
      </w:r>
      <w:r w:rsidR="00905BAC" w:rsidRPr="00D013FA">
        <w:rPr>
          <w:rFonts w:cs="Arial"/>
          <w:sz w:val="24"/>
          <w:szCs w:val="24"/>
        </w:rPr>
        <w:t xml:space="preserve">Figure </w:t>
      </w:r>
      <w:r w:rsidR="00642F50">
        <w:rPr>
          <w:rFonts w:cs="Arial"/>
          <w:sz w:val="24"/>
          <w:szCs w:val="24"/>
        </w:rPr>
        <w:t>4</w:t>
      </w:r>
      <w:r w:rsidR="00E75C99" w:rsidRPr="00D013FA">
        <w:rPr>
          <w:rFonts w:cs="Arial"/>
          <w:sz w:val="24"/>
          <w:szCs w:val="24"/>
        </w:rPr>
        <w:t xml:space="preserve"> illustrates the</w:t>
      </w:r>
      <w:r w:rsidR="00E75C99" w:rsidRPr="00905BAC">
        <w:rPr>
          <w:rFonts w:cs="Arial"/>
          <w:sz w:val="24"/>
          <w:szCs w:val="24"/>
        </w:rPr>
        <w:t xml:space="preserve"> scoring system applied to assist in the assessment. Given the </w:t>
      </w:r>
      <w:r w:rsidR="00905BAC" w:rsidRPr="00905BAC">
        <w:rPr>
          <w:rFonts w:cs="Arial"/>
          <w:sz w:val="24"/>
          <w:szCs w:val="24"/>
        </w:rPr>
        <w:tab/>
      </w:r>
      <w:r w:rsidR="00E75C99" w:rsidRPr="00905BAC">
        <w:rPr>
          <w:rFonts w:cs="Arial"/>
          <w:sz w:val="24"/>
          <w:szCs w:val="24"/>
        </w:rPr>
        <w:t xml:space="preserve">assessment must be informed by judgement, a small group of suitably qualified and </w:t>
      </w:r>
      <w:r w:rsidR="00905BAC" w:rsidRPr="00905BAC">
        <w:rPr>
          <w:rFonts w:cs="Arial"/>
          <w:sz w:val="24"/>
          <w:szCs w:val="24"/>
        </w:rPr>
        <w:tab/>
      </w:r>
      <w:r w:rsidR="00E75C99" w:rsidRPr="00905BAC">
        <w:rPr>
          <w:rFonts w:cs="Arial"/>
          <w:sz w:val="24"/>
          <w:szCs w:val="24"/>
        </w:rPr>
        <w:t xml:space="preserve">experienced practitioners was engaged to undertake the assessment. This collective </w:t>
      </w:r>
      <w:r w:rsidR="00905BAC" w:rsidRPr="00905BAC">
        <w:rPr>
          <w:rFonts w:cs="Arial"/>
          <w:sz w:val="24"/>
          <w:szCs w:val="24"/>
        </w:rPr>
        <w:tab/>
      </w:r>
      <w:r w:rsidR="00E75C99" w:rsidRPr="00905BAC">
        <w:rPr>
          <w:rFonts w:cs="Arial"/>
          <w:sz w:val="24"/>
          <w:szCs w:val="24"/>
        </w:rPr>
        <w:t xml:space="preserve">approach helped to ensure a degree of consensus and sought to ensure objectivity </w:t>
      </w:r>
      <w:r w:rsidR="00905BAC" w:rsidRPr="00905BAC">
        <w:rPr>
          <w:rFonts w:cs="Arial"/>
          <w:sz w:val="24"/>
          <w:szCs w:val="24"/>
        </w:rPr>
        <w:tab/>
      </w:r>
      <w:r w:rsidR="00E75C99" w:rsidRPr="00905BAC">
        <w:rPr>
          <w:rFonts w:cs="Arial"/>
          <w:sz w:val="24"/>
          <w:szCs w:val="24"/>
        </w:rPr>
        <w:t xml:space="preserve">which may not necessarily come from those familiar with or directly engaged in the </w:t>
      </w:r>
      <w:r w:rsidR="00905BAC" w:rsidRPr="00905BAC">
        <w:rPr>
          <w:rFonts w:cs="Arial"/>
          <w:sz w:val="24"/>
          <w:szCs w:val="24"/>
        </w:rPr>
        <w:tab/>
      </w:r>
      <w:r w:rsidR="00E75C99" w:rsidRPr="00905BAC">
        <w:rPr>
          <w:rFonts w:cs="Arial"/>
          <w:sz w:val="24"/>
          <w:szCs w:val="24"/>
        </w:rPr>
        <w:t>preparation of the Neighbourhood Plan.</w:t>
      </w:r>
    </w:p>
    <w:p w14:paraId="3FD5737C" w14:textId="77777777" w:rsidR="00592ECB" w:rsidRPr="005A730C" w:rsidRDefault="00592ECB" w:rsidP="008330D6">
      <w:pPr>
        <w:spacing w:after="0" w:line="259" w:lineRule="auto"/>
        <w:ind w:left="720" w:hanging="720"/>
        <w:jc w:val="both"/>
        <w:rPr>
          <w:rFonts w:cs="Arial"/>
          <w:sz w:val="24"/>
          <w:szCs w:val="24"/>
        </w:rPr>
      </w:pPr>
    </w:p>
    <w:p w14:paraId="437EF5BC" w14:textId="77777777" w:rsidR="003F64D2" w:rsidRDefault="003F64D2">
      <w:pPr>
        <w:rPr>
          <w:rFonts w:cs="Arial"/>
          <w:i/>
          <w:sz w:val="24"/>
          <w:szCs w:val="24"/>
        </w:rPr>
      </w:pPr>
      <w:r>
        <w:rPr>
          <w:rFonts w:cs="Arial"/>
          <w:i/>
          <w:sz w:val="24"/>
          <w:szCs w:val="24"/>
        </w:rPr>
        <w:br w:type="page"/>
      </w:r>
    </w:p>
    <w:p w14:paraId="7ABC23E6" w14:textId="53E3DCA6" w:rsidR="00592ECB" w:rsidRPr="0015785E" w:rsidRDefault="0015785E" w:rsidP="00D013FA">
      <w:pPr>
        <w:spacing w:after="120" w:line="259" w:lineRule="auto"/>
        <w:ind w:left="720" w:hanging="720"/>
        <w:jc w:val="center"/>
        <w:rPr>
          <w:rFonts w:cs="Arial"/>
          <w:i/>
          <w:sz w:val="24"/>
          <w:szCs w:val="24"/>
        </w:rPr>
      </w:pPr>
      <w:bookmarkStart w:id="15" w:name="_Hlk86227889"/>
      <w:r w:rsidRPr="007B32A2">
        <w:rPr>
          <w:rFonts w:cs="Arial"/>
          <w:i/>
          <w:sz w:val="24"/>
          <w:szCs w:val="24"/>
        </w:rPr>
        <w:lastRenderedPageBreak/>
        <w:t xml:space="preserve">Figure </w:t>
      </w:r>
      <w:r w:rsidR="00642F50">
        <w:rPr>
          <w:rFonts w:cs="Arial"/>
          <w:i/>
          <w:sz w:val="24"/>
          <w:szCs w:val="24"/>
        </w:rPr>
        <w:t>4</w:t>
      </w:r>
      <w:r w:rsidRPr="007B32A2">
        <w:rPr>
          <w:rFonts w:cs="Arial"/>
          <w:i/>
          <w:sz w:val="24"/>
          <w:szCs w:val="24"/>
        </w:rPr>
        <w:t>:</w:t>
      </w:r>
      <w:r w:rsidR="00F20155" w:rsidRPr="007B32A2">
        <w:rPr>
          <w:rFonts w:cs="Arial"/>
          <w:i/>
          <w:sz w:val="24"/>
          <w:szCs w:val="24"/>
        </w:rPr>
        <w:t xml:space="preserve"> Scoring system</w:t>
      </w:r>
      <w:r w:rsidRPr="007B32A2">
        <w:rPr>
          <w:rFonts w:cs="Arial"/>
          <w:i/>
          <w:sz w:val="24"/>
          <w:szCs w:val="24"/>
        </w:rPr>
        <w:t xml:space="preserve"> for the SEA of the </w:t>
      </w:r>
      <w:r w:rsidR="009E7610" w:rsidRPr="007B32A2">
        <w:rPr>
          <w:rFonts w:cs="Arial"/>
          <w:i/>
          <w:sz w:val="24"/>
          <w:szCs w:val="24"/>
        </w:rPr>
        <w:t>Lowick</w:t>
      </w:r>
      <w:r w:rsidRPr="007B32A2">
        <w:rPr>
          <w:rFonts w:cs="Arial"/>
          <w:i/>
          <w:sz w:val="24"/>
          <w:szCs w:val="24"/>
        </w:rPr>
        <w:t xml:space="preserve"> Neighbourhood Plan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2"/>
        <w:gridCol w:w="6069"/>
        <w:gridCol w:w="1165"/>
      </w:tblGrid>
      <w:tr w:rsidR="00162ED7" w:rsidRPr="00162ED7" w14:paraId="294D8D3F" w14:textId="77777777" w:rsidTr="00F30C71">
        <w:trPr>
          <w:trHeight w:val="459"/>
        </w:trPr>
        <w:tc>
          <w:tcPr>
            <w:tcW w:w="1809" w:type="dxa"/>
            <w:shd w:val="clear" w:color="auto" w:fill="17365D" w:themeFill="text2" w:themeFillShade="BF"/>
            <w:vAlign w:val="center"/>
          </w:tcPr>
          <w:p w14:paraId="1EBA362D" w14:textId="77777777" w:rsidR="00592ECB" w:rsidRPr="00162ED7" w:rsidRDefault="00592ECB" w:rsidP="007B32A2">
            <w:pPr>
              <w:spacing w:after="0" w:line="259" w:lineRule="auto"/>
              <w:ind w:left="720" w:hanging="720"/>
              <w:rPr>
                <w:rFonts w:cs="Arial"/>
                <w:b/>
                <w:color w:val="FFFFFF" w:themeColor="background1"/>
                <w:sz w:val="24"/>
                <w:szCs w:val="24"/>
              </w:rPr>
            </w:pPr>
            <w:r w:rsidRPr="00162ED7">
              <w:rPr>
                <w:rFonts w:cs="Arial"/>
                <w:b/>
                <w:color w:val="FFFFFF" w:themeColor="background1"/>
                <w:sz w:val="24"/>
                <w:szCs w:val="24"/>
              </w:rPr>
              <w:t>Score</w:t>
            </w:r>
          </w:p>
        </w:tc>
        <w:tc>
          <w:tcPr>
            <w:tcW w:w="6237" w:type="dxa"/>
            <w:shd w:val="clear" w:color="auto" w:fill="17365D" w:themeFill="text2" w:themeFillShade="BF"/>
            <w:vAlign w:val="center"/>
          </w:tcPr>
          <w:p w14:paraId="68BD2D7E" w14:textId="77777777" w:rsidR="00592ECB" w:rsidRPr="00162ED7" w:rsidRDefault="00592ECB" w:rsidP="008330D6">
            <w:pPr>
              <w:spacing w:after="0" w:line="259" w:lineRule="auto"/>
              <w:ind w:left="720" w:hanging="720"/>
              <w:jc w:val="both"/>
              <w:rPr>
                <w:rFonts w:cs="Arial"/>
                <w:b/>
                <w:color w:val="FFFFFF" w:themeColor="background1"/>
                <w:sz w:val="24"/>
                <w:szCs w:val="24"/>
              </w:rPr>
            </w:pPr>
            <w:r w:rsidRPr="00162ED7">
              <w:rPr>
                <w:rFonts w:cs="Arial"/>
                <w:b/>
                <w:color w:val="FFFFFF" w:themeColor="background1"/>
                <w:sz w:val="24"/>
                <w:szCs w:val="24"/>
              </w:rPr>
              <w:t>Description</w:t>
            </w:r>
          </w:p>
        </w:tc>
        <w:tc>
          <w:tcPr>
            <w:tcW w:w="1196" w:type="dxa"/>
            <w:shd w:val="clear" w:color="auto" w:fill="17365D" w:themeFill="text2" w:themeFillShade="BF"/>
            <w:vAlign w:val="center"/>
          </w:tcPr>
          <w:p w14:paraId="3C87301D" w14:textId="77777777" w:rsidR="00592ECB" w:rsidRPr="00162ED7" w:rsidRDefault="00592ECB" w:rsidP="007B32A2">
            <w:pPr>
              <w:spacing w:after="0" w:line="259" w:lineRule="auto"/>
              <w:ind w:left="720" w:hanging="720"/>
              <w:jc w:val="center"/>
              <w:rPr>
                <w:rFonts w:cs="Arial"/>
                <w:b/>
                <w:color w:val="FFFFFF" w:themeColor="background1"/>
                <w:sz w:val="24"/>
                <w:szCs w:val="24"/>
              </w:rPr>
            </w:pPr>
            <w:r w:rsidRPr="00162ED7">
              <w:rPr>
                <w:rFonts w:cs="Arial"/>
                <w:b/>
                <w:color w:val="FFFFFF" w:themeColor="background1"/>
                <w:sz w:val="24"/>
                <w:szCs w:val="24"/>
              </w:rPr>
              <w:t>Key</w:t>
            </w:r>
          </w:p>
        </w:tc>
      </w:tr>
      <w:tr w:rsidR="00592ECB" w:rsidRPr="005A730C" w14:paraId="43DD4104" w14:textId="77777777" w:rsidTr="007B32A2">
        <w:trPr>
          <w:trHeight w:val="2822"/>
        </w:trPr>
        <w:tc>
          <w:tcPr>
            <w:tcW w:w="1809" w:type="dxa"/>
            <w:shd w:val="clear" w:color="auto" w:fill="17365D" w:themeFill="text2" w:themeFillShade="BF"/>
            <w:vAlign w:val="center"/>
          </w:tcPr>
          <w:p w14:paraId="1F307305" w14:textId="77777777" w:rsidR="00592ECB" w:rsidRPr="00162ED7" w:rsidRDefault="00592ECB" w:rsidP="007B32A2">
            <w:pPr>
              <w:spacing w:after="0" w:line="259" w:lineRule="auto"/>
              <w:rPr>
                <w:rFonts w:cs="Arial"/>
                <w:b/>
                <w:color w:val="FFFFFF" w:themeColor="background1"/>
                <w:sz w:val="24"/>
                <w:szCs w:val="24"/>
              </w:rPr>
            </w:pPr>
            <w:r w:rsidRPr="00162ED7">
              <w:rPr>
                <w:rFonts w:cs="Arial"/>
                <w:b/>
                <w:color w:val="FFFFFF" w:themeColor="background1"/>
                <w:sz w:val="24"/>
                <w:szCs w:val="24"/>
              </w:rPr>
              <w:t>Major positive effect</w:t>
            </w:r>
          </w:p>
        </w:tc>
        <w:tc>
          <w:tcPr>
            <w:tcW w:w="6237" w:type="dxa"/>
            <w:vAlign w:val="center"/>
          </w:tcPr>
          <w:p w14:paraId="20B94516" w14:textId="77777777" w:rsidR="00592ECB" w:rsidRPr="00EF35CC" w:rsidRDefault="00592ECB" w:rsidP="008330D6">
            <w:pPr>
              <w:spacing w:after="0" w:line="259" w:lineRule="auto"/>
              <w:jc w:val="both"/>
              <w:rPr>
                <w:rFonts w:cs="Arial"/>
                <w:sz w:val="24"/>
                <w:szCs w:val="24"/>
              </w:rPr>
            </w:pPr>
            <w:r w:rsidRPr="00EF35CC">
              <w:rPr>
                <w:rFonts w:cs="Arial"/>
                <w:sz w:val="24"/>
                <w:szCs w:val="24"/>
              </w:rPr>
              <w:t>The objective/policy/alternative addresses all the elements that are required to protect the environment and address the relevant sustainability issues in the neighbourhood area and would help achieve the applicable SEA objective. The objective/policy/alternative also sets out how, where and when the policy will be implemented. It will have a positive impact in relation to characteristics of the effect and the sensitivity of the receptors.</w:t>
            </w:r>
          </w:p>
        </w:tc>
        <w:tc>
          <w:tcPr>
            <w:tcW w:w="1196" w:type="dxa"/>
            <w:shd w:val="clear" w:color="auto" w:fill="76923C" w:themeFill="accent3" w:themeFillShade="BF"/>
            <w:vAlign w:val="center"/>
          </w:tcPr>
          <w:p w14:paraId="7E9C0E4B" w14:textId="77777777" w:rsidR="00592ECB" w:rsidRPr="005A730C" w:rsidRDefault="00592ECB" w:rsidP="007B32A2">
            <w:pPr>
              <w:spacing w:after="0" w:line="259" w:lineRule="auto"/>
              <w:ind w:left="720" w:hanging="720"/>
              <w:jc w:val="center"/>
              <w:rPr>
                <w:rFonts w:cs="Arial"/>
                <w:b/>
                <w:sz w:val="24"/>
                <w:szCs w:val="24"/>
              </w:rPr>
            </w:pPr>
            <w:r w:rsidRPr="005A730C">
              <w:rPr>
                <w:rFonts w:cs="Arial"/>
                <w:b/>
                <w:sz w:val="24"/>
                <w:szCs w:val="24"/>
              </w:rPr>
              <w:sym w:font="Wingdings" w:char="F0FC"/>
            </w:r>
            <w:r w:rsidRPr="005A730C">
              <w:rPr>
                <w:rFonts w:cs="Arial"/>
                <w:b/>
                <w:sz w:val="24"/>
                <w:szCs w:val="24"/>
              </w:rPr>
              <w:sym w:font="Wingdings" w:char="F0FC"/>
            </w:r>
          </w:p>
        </w:tc>
      </w:tr>
      <w:tr w:rsidR="00592ECB" w:rsidRPr="005A730C" w14:paraId="29361004" w14:textId="77777777" w:rsidTr="007B32A2">
        <w:trPr>
          <w:trHeight w:val="1529"/>
        </w:trPr>
        <w:tc>
          <w:tcPr>
            <w:tcW w:w="1809" w:type="dxa"/>
            <w:shd w:val="clear" w:color="auto" w:fill="17365D" w:themeFill="text2" w:themeFillShade="BF"/>
            <w:vAlign w:val="center"/>
          </w:tcPr>
          <w:p w14:paraId="1A141457" w14:textId="77777777" w:rsidR="00592ECB" w:rsidRPr="00162ED7" w:rsidRDefault="00592ECB" w:rsidP="007B32A2">
            <w:pPr>
              <w:spacing w:after="0" w:line="259" w:lineRule="auto"/>
              <w:rPr>
                <w:rFonts w:cs="Arial"/>
                <w:b/>
                <w:color w:val="FFFFFF" w:themeColor="background1"/>
                <w:sz w:val="24"/>
                <w:szCs w:val="24"/>
              </w:rPr>
            </w:pPr>
            <w:r w:rsidRPr="00162ED7">
              <w:rPr>
                <w:rFonts w:cs="Arial"/>
                <w:b/>
                <w:color w:val="FFFFFF" w:themeColor="background1"/>
                <w:sz w:val="24"/>
                <w:szCs w:val="24"/>
              </w:rPr>
              <w:t>Minor positive effect</w:t>
            </w:r>
          </w:p>
        </w:tc>
        <w:tc>
          <w:tcPr>
            <w:tcW w:w="6237" w:type="dxa"/>
            <w:vAlign w:val="center"/>
          </w:tcPr>
          <w:p w14:paraId="0F5D17F0" w14:textId="77777777" w:rsidR="00592ECB" w:rsidRPr="00EF35CC" w:rsidRDefault="00592ECB" w:rsidP="008330D6">
            <w:pPr>
              <w:spacing w:after="0" w:line="259" w:lineRule="auto"/>
              <w:jc w:val="both"/>
              <w:rPr>
                <w:rFonts w:cs="Arial"/>
                <w:sz w:val="24"/>
                <w:szCs w:val="24"/>
              </w:rPr>
            </w:pPr>
            <w:r w:rsidRPr="00EF35CC">
              <w:rPr>
                <w:rFonts w:cs="Arial"/>
                <w:sz w:val="24"/>
                <w:szCs w:val="24"/>
              </w:rPr>
              <w:t>The objective/policy/alternative addresses all the elements that are required to protect the environment and address the sustainability issues in the neighbourhood area and would help achieve the applicable SEA objective.</w:t>
            </w:r>
          </w:p>
        </w:tc>
        <w:tc>
          <w:tcPr>
            <w:tcW w:w="1196" w:type="dxa"/>
            <w:shd w:val="clear" w:color="auto" w:fill="C2D69B" w:themeFill="accent3" w:themeFillTint="99"/>
            <w:vAlign w:val="center"/>
          </w:tcPr>
          <w:p w14:paraId="016C0CDC" w14:textId="77777777" w:rsidR="00592ECB" w:rsidRPr="005A730C" w:rsidRDefault="00592ECB" w:rsidP="007B32A2">
            <w:pPr>
              <w:spacing w:after="0" w:line="259" w:lineRule="auto"/>
              <w:ind w:left="720" w:hanging="720"/>
              <w:jc w:val="center"/>
              <w:rPr>
                <w:rFonts w:cs="Arial"/>
                <w:b/>
                <w:sz w:val="24"/>
                <w:szCs w:val="24"/>
              </w:rPr>
            </w:pPr>
            <w:r w:rsidRPr="005A730C">
              <w:rPr>
                <w:rFonts w:cs="Arial"/>
                <w:b/>
                <w:sz w:val="24"/>
                <w:szCs w:val="24"/>
              </w:rPr>
              <w:sym w:font="Wingdings" w:char="F0FC"/>
            </w:r>
          </w:p>
        </w:tc>
      </w:tr>
      <w:tr w:rsidR="00592ECB" w:rsidRPr="005A730C" w14:paraId="4BA3A09F" w14:textId="77777777" w:rsidTr="007B32A2">
        <w:trPr>
          <w:trHeight w:val="984"/>
        </w:trPr>
        <w:tc>
          <w:tcPr>
            <w:tcW w:w="1809" w:type="dxa"/>
            <w:shd w:val="clear" w:color="auto" w:fill="17365D" w:themeFill="text2" w:themeFillShade="BF"/>
            <w:vAlign w:val="center"/>
          </w:tcPr>
          <w:p w14:paraId="1A1136DC" w14:textId="77777777" w:rsidR="00592ECB" w:rsidRPr="00162ED7" w:rsidRDefault="00592ECB" w:rsidP="007B32A2">
            <w:pPr>
              <w:spacing w:after="0" w:line="259" w:lineRule="auto"/>
              <w:rPr>
                <w:rFonts w:cs="Arial"/>
                <w:b/>
                <w:color w:val="FFFFFF" w:themeColor="background1"/>
                <w:sz w:val="24"/>
                <w:szCs w:val="24"/>
              </w:rPr>
            </w:pPr>
            <w:r w:rsidRPr="00162ED7">
              <w:rPr>
                <w:rFonts w:cs="Arial"/>
                <w:b/>
                <w:color w:val="FFFFFF" w:themeColor="background1"/>
                <w:sz w:val="24"/>
                <w:szCs w:val="24"/>
              </w:rPr>
              <w:t>Minor negative effect</w:t>
            </w:r>
          </w:p>
        </w:tc>
        <w:tc>
          <w:tcPr>
            <w:tcW w:w="6237" w:type="dxa"/>
            <w:vAlign w:val="center"/>
          </w:tcPr>
          <w:p w14:paraId="217246E4" w14:textId="77777777" w:rsidR="00592ECB" w:rsidRPr="00EF35CC" w:rsidRDefault="00592ECB" w:rsidP="008330D6">
            <w:pPr>
              <w:spacing w:after="0" w:line="259" w:lineRule="auto"/>
              <w:jc w:val="both"/>
              <w:rPr>
                <w:rFonts w:cs="Arial"/>
                <w:sz w:val="24"/>
                <w:szCs w:val="24"/>
              </w:rPr>
            </w:pPr>
            <w:r w:rsidRPr="00EF35CC">
              <w:rPr>
                <w:rFonts w:cs="Arial"/>
                <w:sz w:val="24"/>
                <w:szCs w:val="24"/>
              </w:rPr>
              <w:t>The objective/policy/alternative conflicts with the SEA objective.</w:t>
            </w:r>
          </w:p>
        </w:tc>
        <w:tc>
          <w:tcPr>
            <w:tcW w:w="1196" w:type="dxa"/>
            <w:shd w:val="clear" w:color="auto" w:fill="E5B8B7" w:themeFill="accent2" w:themeFillTint="66"/>
            <w:vAlign w:val="center"/>
          </w:tcPr>
          <w:p w14:paraId="3816540F" w14:textId="77777777" w:rsidR="00592ECB" w:rsidRPr="005A730C" w:rsidRDefault="00592ECB" w:rsidP="007B32A2">
            <w:pPr>
              <w:spacing w:after="0" w:line="259" w:lineRule="auto"/>
              <w:ind w:left="720" w:hanging="720"/>
              <w:jc w:val="center"/>
              <w:rPr>
                <w:rFonts w:cs="Arial"/>
                <w:b/>
                <w:sz w:val="24"/>
                <w:szCs w:val="24"/>
              </w:rPr>
            </w:pPr>
            <w:r w:rsidRPr="005A730C">
              <w:rPr>
                <w:rFonts w:cs="Arial"/>
                <w:b/>
                <w:sz w:val="24"/>
                <w:szCs w:val="24"/>
              </w:rPr>
              <w:t>X</w:t>
            </w:r>
          </w:p>
        </w:tc>
      </w:tr>
      <w:tr w:rsidR="00592ECB" w:rsidRPr="005A730C" w14:paraId="58BFC614" w14:textId="77777777" w:rsidTr="007B32A2">
        <w:trPr>
          <w:trHeight w:val="1942"/>
        </w:trPr>
        <w:tc>
          <w:tcPr>
            <w:tcW w:w="1809" w:type="dxa"/>
            <w:shd w:val="clear" w:color="auto" w:fill="17365D" w:themeFill="text2" w:themeFillShade="BF"/>
            <w:vAlign w:val="center"/>
          </w:tcPr>
          <w:p w14:paraId="5F55DBC3" w14:textId="77777777" w:rsidR="00592ECB" w:rsidRPr="00162ED7" w:rsidRDefault="00592ECB" w:rsidP="007B32A2">
            <w:pPr>
              <w:spacing w:after="0" w:line="259" w:lineRule="auto"/>
              <w:rPr>
                <w:rFonts w:cs="Arial"/>
                <w:b/>
                <w:color w:val="FFFFFF" w:themeColor="background1"/>
                <w:sz w:val="24"/>
                <w:szCs w:val="24"/>
              </w:rPr>
            </w:pPr>
            <w:r w:rsidRPr="00162ED7">
              <w:rPr>
                <w:rFonts w:cs="Arial"/>
                <w:b/>
                <w:color w:val="FFFFFF" w:themeColor="background1"/>
                <w:sz w:val="24"/>
                <w:szCs w:val="24"/>
              </w:rPr>
              <w:t>Major negative effect</w:t>
            </w:r>
          </w:p>
        </w:tc>
        <w:tc>
          <w:tcPr>
            <w:tcW w:w="6237" w:type="dxa"/>
            <w:vAlign w:val="center"/>
          </w:tcPr>
          <w:p w14:paraId="7BDCA62C" w14:textId="77777777" w:rsidR="00592ECB" w:rsidRPr="00EF35CC" w:rsidRDefault="00592ECB" w:rsidP="008330D6">
            <w:pPr>
              <w:spacing w:after="0" w:line="259" w:lineRule="auto"/>
              <w:jc w:val="both"/>
              <w:rPr>
                <w:rFonts w:cs="Arial"/>
                <w:sz w:val="24"/>
                <w:szCs w:val="24"/>
              </w:rPr>
            </w:pPr>
            <w:r w:rsidRPr="00EF35CC">
              <w:rPr>
                <w:rFonts w:cs="Arial"/>
                <w:sz w:val="24"/>
                <w:szCs w:val="24"/>
              </w:rPr>
              <w:t xml:space="preserve">The objective/policy/alternative conflicts with the SEA objective. It also sets out how, where and when the policy will be </w:t>
            </w:r>
            <w:proofErr w:type="gramStart"/>
            <w:r w:rsidRPr="00EF35CC">
              <w:rPr>
                <w:rFonts w:cs="Arial"/>
                <w:sz w:val="24"/>
                <w:szCs w:val="24"/>
              </w:rPr>
              <w:t>implemented</w:t>
            </w:r>
            <w:proofErr w:type="gramEnd"/>
            <w:r w:rsidRPr="00EF35CC">
              <w:rPr>
                <w:rFonts w:cs="Arial"/>
                <w:sz w:val="24"/>
                <w:szCs w:val="24"/>
              </w:rPr>
              <w:t xml:space="preserve"> and this will have a negative effect in relation to characteristics of the effect and the sensitivity of the receptors. </w:t>
            </w:r>
          </w:p>
        </w:tc>
        <w:tc>
          <w:tcPr>
            <w:tcW w:w="1196" w:type="dxa"/>
            <w:shd w:val="clear" w:color="auto" w:fill="D99594" w:themeFill="accent2" w:themeFillTint="99"/>
            <w:vAlign w:val="center"/>
          </w:tcPr>
          <w:p w14:paraId="5ADFDA1F" w14:textId="77777777" w:rsidR="00592ECB" w:rsidRPr="005A730C" w:rsidRDefault="00592ECB" w:rsidP="007B32A2">
            <w:pPr>
              <w:spacing w:after="0" w:line="259" w:lineRule="auto"/>
              <w:ind w:left="720" w:hanging="720"/>
              <w:jc w:val="center"/>
              <w:rPr>
                <w:rFonts w:cs="Arial"/>
                <w:b/>
                <w:sz w:val="24"/>
                <w:szCs w:val="24"/>
              </w:rPr>
            </w:pPr>
            <w:r w:rsidRPr="005A730C">
              <w:rPr>
                <w:rFonts w:cs="Arial"/>
                <w:b/>
                <w:sz w:val="24"/>
                <w:szCs w:val="24"/>
              </w:rPr>
              <w:t>XX</w:t>
            </w:r>
          </w:p>
        </w:tc>
      </w:tr>
      <w:tr w:rsidR="00592ECB" w:rsidRPr="005A730C" w14:paraId="1540EA3F" w14:textId="77777777" w:rsidTr="007B32A2">
        <w:trPr>
          <w:trHeight w:val="974"/>
        </w:trPr>
        <w:tc>
          <w:tcPr>
            <w:tcW w:w="1809" w:type="dxa"/>
            <w:shd w:val="clear" w:color="auto" w:fill="17365D" w:themeFill="text2" w:themeFillShade="BF"/>
            <w:vAlign w:val="center"/>
          </w:tcPr>
          <w:p w14:paraId="501EDFE8" w14:textId="77777777" w:rsidR="00592ECB" w:rsidRPr="00162ED7" w:rsidRDefault="00592ECB" w:rsidP="007B32A2">
            <w:pPr>
              <w:spacing w:after="0" w:line="259" w:lineRule="auto"/>
              <w:rPr>
                <w:rFonts w:cs="Arial"/>
                <w:b/>
                <w:color w:val="FFFFFF" w:themeColor="background1"/>
                <w:sz w:val="24"/>
                <w:szCs w:val="24"/>
              </w:rPr>
            </w:pPr>
            <w:r w:rsidRPr="00162ED7">
              <w:rPr>
                <w:rFonts w:cs="Arial"/>
                <w:b/>
                <w:color w:val="FFFFFF" w:themeColor="background1"/>
                <w:sz w:val="24"/>
                <w:szCs w:val="24"/>
              </w:rPr>
              <w:t>Neutral effect</w:t>
            </w:r>
          </w:p>
        </w:tc>
        <w:tc>
          <w:tcPr>
            <w:tcW w:w="6237" w:type="dxa"/>
            <w:vAlign w:val="center"/>
          </w:tcPr>
          <w:p w14:paraId="4B809DAC" w14:textId="77777777" w:rsidR="00592ECB" w:rsidRPr="00EF35CC" w:rsidRDefault="00592ECB" w:rsidP="008330D6">
            <w:pPr>
              <w:spacing w:after="0" w:line="259" w:lineRule="auto"/>
              <w:jc w:val="both"/>
              <w:rPr>
                <w:rFonts w:cs="Arial"/>
                <w:sz w:val="24"/>
                <w:szCs w:val="24"/>
              </w:rPr>
            </w:pPr>
            <w:r w:rsidRPr="00EF35CC">
              <w:rPr>
                <w:rFonts w:cs="Arial"/>
                <w:sz w:val="24"/>
                <w:szCs w:val="24"/>
              </w:rPr>
              <w:t>The objective/policy/alternative does not have an effect or has a neutral effect on the achievement of the SEA objective.</w:t>
            </w:r>
          </w:p>
        </w:tc>
        <w:tc>
          <w:tcPr>
            <w:tcW w:w="1196" w:type="dxa"/>
            <w:shd w:val="clear" w:color="auto" w:fill="B6DDE8" w:themeFill="accent5" w:themeFillTint="66"/>
            <w:vAlign w:val="center"/>
          </w:tcPr>
          <w:p w14:paraId="202DB9E3" w14:textId="77777777" w:rsidR="00592ECB" w:rsidRPr="005A730C" w:rsidRDefault="00592ECB" w:rsidP="007B32A2">
            <w:pPr>
              <w:spacing w:after="0" w:line="259" w:lineRule="auto"/>
              <w:ind w:left="720" w:hanging="720"/>
              <w:jc w:val="center"/>
              <w:rPr>
                <w:rFonts w:cs="Arial"/>
                <w:b/>
                <w:sz w:val="24"/>
                <w:szCs w:val="24"/>
              </w:rPr>
            </w:pPr>
            <w:r w:rsidRPr="005A730C">
              <w:rPr>
                <w:rFonts w:cs="Arial"/>
                <w:b/>
                <w:sz w:val="24"/>
                <w:szCs w:val="24"/>
              </w:rPr>
              <w:t>0</w:t>
            </w:r>
          </w:p>
        </w:tc>
      </w:tr>
      <w:tr w:rsidR="00592ECB" w:rsidRPr="005A730C" w14:paraId="59AF4D1D" w14:textId="77777777" w:rsidTr="007B32A2">
        <w:trPr>
          <w:trHeight w:val="886"/>
        </w:trPr>
        <w:tc>
          <w:tcPr>
            <w:tcW w:w="1809" w:type="dxa"/>
            <w:shd w:val="clear" w:color="auto" w:fill="17365D" w:themeFill="text2" w:themeFillShade="BF"/>
            <w:vAlign w:val="center"/>
          </w:tcPr>
          <w:p w14:paraId="76672FE0" w14:textId="77777777" w:rsidR="00592ECB" w:rsidRPr="00162ED7" w:rsidRDefault="0001629F" w:rsidP="007B32A2">
            <w:pPr>
              <w:spacing w:after="0" w:line="259" w:lineRule="auto"/>
              <w:rPr>
                <w:rFonts w:cs="Arial"/>
                <w:b/>
                <w:color w:val="FFFFFF" w:themeColor="background1"/>
                <w:sz w:val="24"/>
                <w:szCs w:val="24"/>
              </w:rPr>
            </w:pPr>
            <w:r w:rsidRPr="00162ED7">
              <w:rPr>
                <w:rFonts w:cs="Arial"/>
                <w:b/>
                <w:color w:val="FFFFFF" w:themeColor="background1"/>
                <w:sz w:val="24"/>
                <w:szCs w:val="24"/>
              </w:rPr>
              <w:t xml:space="preserve">Not Applicable </w:t>
            </w:r>
          </w:p>
        </w:tc>
        <w:tc>
          <w:tcPr>
            <w:tcW w:w="6237" w:type="dxa"/>
            <w:vAlign w:val="center"/>
          </w:tcPr>
          <w:p w14:paraId="6FA49F08" w14:textId="77777777" w:rsidR="00592ECB" w:rsidRPr="00EF35CC" w:rsidRDefault="00EF35CC" w:rsidP="008330D6">
            <w:pPr>
              <w:spacing w:after="0" w:line="259" w:lineRule="auto"/>
              <w:jc w:val="both"/>
              <w:rPr>
                <w:rFonts w:cs="Arial"/>
                <w:sz w:val="24"/>
                <w:szCs w:val="24"/>
              </w:rPr>
            </w:pPr>
            <w:r w:rsidRPr="00EF35CC">
              <w:rPr>
                <w:rFonts w:cs="Arial"/>
                <w:sz w:val="24"/>
                <w:szCs w:val="24"/>
              </w:rPr>
              <w:t>The o</w:t>
            </w:r>
            <w:r w:rsidR="0001629F" w:rsidRPr="00EF35CC">
              <w:rPr>
                <w:rFonts w:cs="Arial"/>
                <w:sz w:val="24"/>
                <w:szCs w:val="24"/>
              </w:rPr>
              <w:t>bjective/policy/alternative does not apply to the SEA objective</w:t>
            </w:r>
          </w:p>
        </w:tc>
        <w:tc>
          <w:tcPr>
            <w:tcW w:w="1196" w:type="dxa"/>
            <w:shd w:val="clear" w:color="auto" w:fill="auto"/>
            <w:vAlign w:val="center"/>
          </w:tcPr>
          <w:p w14:paraId="1975DD16" w14:textId="77777777" w:rsidR="00592ECB" w:rsidRPr="005A730C" w:rsidRDefault="0001629F" w:rsidP="007B32A2">
            <w:pPr>
              <w:spacing w:after="0" w:line="259" w:lineRule="auto"/>
              <w:ind w:left="720" w:hanging="720"/>
              <w:jc w:val="center"/>
              <w:rPr>
                <w:rFonts w:cs="Arial"/>
                <w:b/>
                <w:sz w:val="24"/>
                <w:szCs w:val="24"/>
              </w:rPr>
            </w:pPr>
            <w:r w:rsidRPr="005A730C">
              <w:rPr>
                <w:rFonts w:cs="Arial"/>
                <w:b/>
                <w:sz w:val="24"/>
                <w:szCs w:val="24"/>
              </w:rPr>
              <w:t>NA</w:t>
            </w:r>
          </w:p>
        </w:tc>
      </w:tr>
    </w:tbl>
    <w:p w14:paraId="352E2D40" w14:textId="77777777" w:rsidR="00592ECB" w:rsidRPr="005A730C" w:rsidRDefault="00592ECB" w:rsidP="008330D6">
      <w:pPr>
        <w:spacing w:after="0" w:line="259" w:lineRule="auto"/>
        <w:ind w:left="720" w:hanging="720"/>
        <w:jc w:val="both"/>
        <w:rPr>
          <w:rFonts w:cs="Arial"/>
          <w:sz w:val="24"/>
          <w:szCs w:val="24"/>
        </w:rPr>
      </w:pPr>
    </w:p>
    <w:p w14:paraId="478AB050" w14:textId="77777777" w:rsidR="00A452DC" w:rsidRDefault="00A452DC" w:rsidP="008330D6">
      <w:pPr>
        <w:jc w:val="both"/>
        <w:rPr>
          <w:rFonts w:eastAsiaTheme="majorEastAsia" w:cstheme="majorBidi"/>
          <w:b/>
          <w:bCs/>
          <w:color w:val="002060"/>
          <w:sz w:val="32"/>
          <w:szCs w:val="28"/>
        </w:rPr>
      </w:pPr>
      <w:bookmarkStart w:id="16" w:name="_Toc19038768"/>
      <w:bookmarkEnd w:id="15"/>
      <w:r>
        <w:rPr>
          <w:rFonts w:eastAsiaTheme="majorEastAsia" w:cstheme="majorBidi"/>
          <w:b/>
          <w:bCs/>
          <w:color w:val="002060"/>
          <w:sz w:val="32"/>
          <w:szCs w:val="28"/>
        </w:rPr>
        <w:br w:type="page"/>
      </w:r>
    </w:p>
    <w:p w14:paraId="2E9AD284" w14:textId="77777777" w:rsidR="00592ECB" w:rsidRPr="00DA63E4" w:rsidRDefault="00592ECB" w:rsidP="00485154">
      <w:pPr>
        <w:keepNext/>
        <w:keepLines/>
        <w:numPr>
          <w:ilvl w:val="0"/>
          <w:numId w:val="26"/>
        </w:numPr>
        <w:pBdr>
          <w:bottom w:val="single" w:sz="4" w:space="1" w:color="002060"/>
        </w:pBdr>
        <w:spacing w:after="0" w:line="259" w:lineRule="auto"/>
        <w:ind w:hanging="720"/>
        <w:jc w:val="both"/>
        <w:outlineLvl w:val="0"/>
        <w:rPr>
          <w:rFonts w:eastAsiaTheme="majorEastAsia" w:cstheme="majorBidi"/>
          <w:b/>
          <w:bCs/>
          <w:color w:val="002060"/>
          <w:sz w:val="32"/>
          <w:szCs w:val="28"/>
        </w:rPr>
      </w:pPr>
      <w:r w:rsidRPr="00DA63E4">
        <w:rPr>
          <w:rFonts w:eastAsiaTheme="majorEastAsia" w:cstheme="majorBidi"/>
          <w:b/>
          <w:bCs/>
          <w:color w:val="002060"/>
          <w:sz w:val="32"/>
          <w:szCs w:val="28"/>
        </w:rPr>
        <w:lastRenderedPageBreak/>
        <w:t xml:space="preserve">Appraisal of the </w:t>
      </w:r>
      <w:r w:rsidR="009E7610">
        <w:rPr>
          <w:rFonts w:eastAsiaTheme="majorEastAsia" w:cstheme="majorBidi"/>
          <w:b/>
          <w:bCs/>
          <w:color w:val="002060"/>
          <w:sz w:val="32"/>
          <w:szCs w:val="28"/>
        </w:rPr>
        <w:t>Lowick</w:t>
      </w:r>
      <w:r w:rsidR="009F489B" w:rsidRPr="00DA63E4">
        <w:rPr>
          <w:rFonts w:eastAsiaTheme="majorEastAsia" w:cstheme="majorBidi"/>
          <w:b/>
          <w:bCs/>
          <w:color w:val="002060"/>
          <w:sz w:val="32"/>
          <w:szCs w:val="28"/>
        </w:rPr>
        <w:t xml:space="preserve"> Neighbourhood Plan and reasonable a</w:t>
      </w:r>
      <w:r w:rsidRPr="00DA63E4">
        <w:rPr>
          <w:rFonts w:eastAsiaTheme="majorEastAsia" w:cstheme="majorBidi"/>
          <w:b/>
          <w:bCs/>
          <w:color w:val="002060"/>
          <w:sz w:val="32"/>
          <w:szCs w:val="28"/>
        </w:rPr>
        <w:t>lter</w:t>
      </w:r>
      <w:r w:rsidR="009F489B" w:rsidRPr="00DA63E4">
        <w:rPr>
          <w:rFonts w:eastAsiaTheme="majorEastAsia" w:cstheme="majorBidi"/>
          <w:b/>
          <w:bCs/>
          <w:color w:val="002060"/>
          <w:sz w:val="32"/>
          <w:szCs w:val="28"/>
        </w:rPr>
        <w:t>natives</w:t>
      </w:r>
      <w:r w:rsidRPr="00DA63E4">
        <w:rPr>
          <w:rFonts w:eastAsiaTheme="majorEastAsia" w:cstheme="majorBidi"/>
          <w:b/>
          <w:bCs/>
          <w:color w:val="002060"/>
          <w:sz w:val="32"/>
          <w:szCs w:val="28"/>
        </w:rPr>
        <w:t xml:space="preserve"> on the environment</w:t>
      </w:r>
      <w:bookmarkEnd w:id="16"/>
    </w:p>
    <w:p w14:paraId="048AE98C" w14:textId="77777777" w:rsidR="00592ECB" w:rsidRPr="005A730C" w:rsidRDefault="00592ECB" w:rsidP="008330D6">
      <w:pPr>
        <w:spacing w:after="0" w:line="259" w:lineRule="auto"/>
        <w:ind w:left="720" w:hanging="720"/>
        <w:jc w:val="both"/>
        <w:rPr>
          <w:rFonts w:cs="Arial"/>
          <w:sz w:val="24"/>
          <w:szCs w:val="24"/>
        </w:rPr>
      </w:pPr>
    </w:p>
    <w:p w14:paraId="602E604C" w14:textId="622FEADF" w:rsidR="00D76F51" w:rsidRPr="00E16C64" w:rsidRDefault="00D76F51" w:rsidP="00485154">
      <w:pPr>
        <w:pStyle w:val="ListParagraph"/>
        <w:numPr>
          <w:ilvl w:val="1"/>
          <w:numId w:val="40"/>
        </w:numPr>
        <w:spacing w:after="0" w:line="259" w:lineRule="auto"/>
        <w:ind w:left="851" w:hanging="851"/>
        <w:jc w:val="both"/>
        <w:rPr>
          <w:rFonts w:cs="Arial"/>
          <w:sz w:val="24"/>
          <w:szCs w:val="24"/>
        </w:rPr>
      </w:pPr>
      <w:r w:rsidRPr="00E16C64">
        <w:rPr>
          <w:rFonts w:cs="Arial"/>
          <w:sz w:val="24"/>
          <w:szCs w:val="24"/>
        </w:rPr>
        <w:t xml:space="preserve">The key purpose of this Environmental Report is to present information </w:t>
      </w:r>
      <w:r w:rsidR="00137E3E" w:rsidRPr="00E16C64">
        <w:rPr>
          <w:rFonts w:cs="Arial"/>
          <w:sz w:val="24"/>
          <w:szCs w:val="24"/>
        </w:rPr>
        <w:t>and an assessment of the effects the implementation of the</w:t>
      </w:r>
      <w:r w:rsidRPr="00E16C64">
        <w:rPr>
          <w:rFonts w:cs="Arial"/>
          <w:sz w:val="24"/>
          <w:szCs w:val="24"/>
        </w:rPr>
        <w:t xml:space="preserve"> </w:t>
      </w:r>
      <w:r w:rsidR="009E7610" w:rsidRPr="00E16C64">
        <w:rPr>
          <w:rFonts w:cs="Arial"/>
          <w:sz w:val="24"/>
          <w:szCs w:val="24"/>
        </w:rPr>
        <w:t>Lowick</w:t>
      </w:r>
      <w:r w:rsidR="00137E3E" w:rsidRPr="00E16C64">
        <w:rPr>
          <w:rFonts w:cs="Arial"/>
          <w:sz w:val="24"/>
          <w:szCs w:val="24"/>
        </w:rPr>
        <w:t xml:space="preserve"> Neighbourhood Plan, and any reasonable</w:t>
      </w:r>
      <w:r w:rsidRPr="00E16C64">
        <w:rPr>
          <w:rFonts w:cs="Arial"/>
          <w:sz w:val="24"/>
          <w:szCs w:val="24"/>
        </w:rPr>
        <w:t xml:space="preserve"> alternative options considered</w:t>
      </w:r>
      <w:r w:rsidR="00137E3E" w:rsidRPr="00E16C64">
        <w:rPr>
          <w:rFonts w:cs="Arial"/>
          <w:sz w:val="24"/>
          <w:szCs w:val="24"/>
        </w:rPr>
        <w:t>, may have on the environment</w:t>
      </w:r>
      <w:r w:rsidRPr="00E16C64">
        <w:rPr>
          <w:rFonts w:cs="Arial"/>
          <w:sz w:val="24"/>
          <w:szCs w:val="24"/>
        </w:rPr>
        <w:t>. Thi</w:t>
      </w:r>
      <w:r w:rsidR="00137E3E" w:rsidRPr="00E16C64">
        <w:rPr>
          <w:rFonts w:cs="Arial"/>
          <w:sz w:val="24"/>
          <w:szCs w:val="24"/>
        </w:rPr>
        <w:t>s chapter presents the</w:t>
      </w:r>
      <w:r w:rsidRPr="00E16C64">
        <w:rPr>
          <w:rFonts w:cs="Arial"/>
          <w:sz w:val="24"/>
          <w:szCs w:val="24"/>
        </w:rPr>
        <w:t xml:space="preserve"> findings </w:t>
      </w:r>
      <w:r w:rsidR="00397BC5" w:rsidRPr="00E16C64">
        <w:rPr>
          <w:rFonts w:cs="Arial"/>
          <w:sz w:val="24"/>
          <w:szCs w:val="24"/>
        </w:rPr>
        <w:t xml:space="preserve">of the assessment </w:t>
      </w:r>
      <w:r w:rsidR="009F489B" w:rsidRPr="00E16C64">
        <w:rPr>
          <w:rFonts w:cs="Arial"/>
          <w:sz w:val="24"/>
          <w:szCs w:val="24"/>
        </w:rPr>
        <w:t xml:space="preserve">in relation to the Draft </w:t>
      </w:r>
      <w:r w:rsidR="002B144C">
        <w:rPr>
          <w:rFonts w:cs="Arial"/>
          <w:sz w:val="24"/>
          <w:szCs w:val="24"/>
        </w:rPr>
        <w:t>Pre-</w:t>
      </w:r>
      <w:r w:rsidR="009F489B" w:rsidRPr="00E16C64">
        <w:rPr>
          <w:rFonts w:cs="Arial"/>
          <w:sz w:val="24"/>
          <w:szCs w:val="24"/>
        </w:rPr>
        <w:t>S</w:t>
      </w:r>
      <w:r w:rsidR="00344C1E" w:rsidRPr="00E16C64">
        <w:rPr>
          <w:rFonts w:cs="Arial"/>
          <w:sz w:val="24"/>
          <w:szCs w:val="24"/>
        </w:rPr>
        <w:t xml:space="preserve">ubmission </w:t>
      </w:r>
      <w:r w:rsidR="00344C1E" w:rsidRPr="002F0BF8">
        <w:rPr>
          <w:rFonts w:cs="Arial"/>
          <w:sz w:val="24"/>
          <w:szCs w:val="24"/>
        </w:rPr>
        <w:t>version (</w:t>
      </w:r>
      <w:r w:rsidR="003D0186" w:rsidRPr="002F0BF8">
        <w:rPr>
          <w:rFonts w:cs="Arial"/>
          <w:sz w:val="24"/>
          <w:szCs w:val="24"/>
        </w:rPr>
        <w:t>April</w:t>
      </w:r>
      <w:r w:rsidR="00344C1E" w:rsidRPr="002F0BF8">
        <w:rPr>
          <w:rFonts w:cs="Arial"/>
          <w:sz w:val="24"/>
          <w:szCs w:val="24"/>
        </w:rPr>
        <w:t xml:space="preserve"> 202</w:t>
      </w:r>
      <w:r w:rsidR="002B144C" w:rsidRPr="002F0BF8">
        <w:rPr>
          <w:rFonts w:cs="Arial"/>
          <w:sz w:val="24"/>
          <w:szCs w:val="24"/>
        </w:rPr>
        <w:t>2</w:t>
      </w:r>
      <w:r w:rsidRPr="002F0BF8">
        <w:rPr>
          <w:rFonts w:cs="Arial"/>
          <w:sz w:val="24"/>
          <w:szCs w:val="24"/>
        </w:rPr>
        <w:t xml:space="preserve">) of the </w:t>
      </w:r>
      <w:r w:rsidR="009E7610" w:rsidRPr="002F0BF8">
        <w:rPr>
          <w:rFonts w:cs="Arial"/>
          <w:sz w:val="24"/>
          <w:szCs w:val="24"/>
        </w:rPr>
        <w:t>Lowick</w:t>
      </w:r>
      <w:r w:rsidRPr="00E16C64">
        <w:rPr>
          <w:rFonts w:cs="Arial"/>
          <w:sz w:val="24"/>
          <w:szCs w:val="24"/>
        </w:rPr>
        <w:t xml:space="preserve"> Neighbourhood Plan. </w:t>
      </w:r>
    </w:p>
    <w:p w14:paraId="5EAA5D15" w14:textId="77777777" w:rsidR="00E16C64" w:rsidRDefault="00E16C64" w:rsidP="00B34259">
      <w:pPr>
        <w:spacing w:after="0" w:line="259" w:lineRule="auto"/>
        <w:ind w:left="851" w:hanging="851"/>
        <w:jc w:val="both"/>
        <w:rPr>
          <w:rFonts w:cs="Arial"/>
          <w:sz w:val="24"/>
          <w:szCs w:val="24"/>
        </w:rPr>
      </w:pPr>
    </w:p>
    <w:p w14:paraId="6E7A087B" w14:textId="55B36805" w:rsidR="00CC17BA" w:rsidRPr="00E16C64" w:rsidRDefault="00CC17BA" w:rsidP="00B34259">
      <w:pPr>
        <w:spacing w:after="0" w:line="259" w:lineRule="auto"/>
        <w:ind w:left="851" w:hanging="851"/>
        <w:jc w:val="both"/>
        <w:rPr>
          <w:rFonts w:cs="Arial"/>
          <w:b/>
          <w:sz w:val="24"/>
          <w:szCs w:val="24"/>
        </w:rPr>
      </w:pPr>
      <w:r w:rsidRPr="00E16C64">
        <w:rPr>
          <w:rFonts w:cs="Arial"/>
          <w:b/>
          <w:sz w:val="24"/>
          <w:szCs w:val="24"/>
        </w:rPr>
        <w:t xml:space="preserve">Appraising the </w:t>
      </w:r>
      <w:r w:rsidR="009E7610" w:rsidRPr="00E16C64">
        <w:rPr>
          <w:rFonts w:cs="Arial"/>
          <w:b/>
          <w:sz w:val="24"/>
          <w:szCs w:val="24"/>
        </w:rPr>
        <w:t>Lowick</w:t>
      </w:r>
      <w:r w:rsidRPr="00E16C64">
        <w:rPr>
          <w:rFonts w:cs="Arial"/>
          <w:b/>
          <w:sz w:val="24"/>
          <w:szCs w:val="24"/>
        </w:rPr>
        <w:t xml:space="preserve"> Neighbourhood Plan Objectives</w:t>
      </w:r>
    </w:p>
    <w:p w14:paraId="5AA43F82" w14:textId="77777777" w:rsidR="00592ECB" w:rsidRPr="005A730C" w:rsidRDefault="00592ECB" w:rsidP="00B34259">
      <w:pPr>
        <w:spacing w:after="0" w:line="259" w:lineRule="auto"/>
        <w:ind w:left="851" w:hanging="851"/>
        <w:contextualSpacing/>
        <w:jc w:val="both"/>
        <w:rPr>
          <w:rFonts w:cs="Arial"/>
          <w:sz w:val="24"/>
          <w:szCs w:val="24"/>
        </w:rPr>
      </w:pPr>
    </w:p>
    <w:p w14:paraId="31912E17" w14:textId="10F46B6C" w:rsidR="00767723" w:rsidRPr="00E16C64" w:rsidRDefault="004E4B4D" w:rsidP="00485154">
      <w:pPr>
        <w:pStyle w:val="ListParagraph"/>
        <w:numPr>
          <w:ilvl w:val="1"/>
          <w:numId w:val="40"/>
        </w:numPr>
        <w:spacing w:after="0" w:line="259" w:lineRule="auto"/>
        <w:ind w:left="851" w:hanging="851"/>
        <w:jc w:val="both"/>
        <w:rPr>
          <w:rFonts w:cs="Arial"/>
          <w:sz w:val="24"/>
          <w:szCs w:val="24"/>
        </w:rPr>
      </w:pPr>
      <w:r w:rsidRPr="00E16C64">
        <w:rPr>
          <w:rFonts w:cs="Arial"/>
          <w:sz w:val="24"/>
          <w:szCs w:val="24"/>
        </w:rPr>
        <w:t>It is important that the o</w:t>
      </w:r>
      <w:r w:rsidR="00D76F51" w:rsidRPr="00E16C64">
        <w:rPr>
          <w:rFonts w:cs="Arial"/>
          <w:sz w:val="24"/>
          <w:szCs w:val="24"/>
        </w:rPr>
        <w:t xml:space="preserve">bjectives of the </w:t>
      </w:r>
      <w:r w:rsidR="009E7610" w:rsidRPr="00E16C64">
        <w:rPr>
          <w:rFonts w:cs="Arial"/>
          <w:sz w:val="24"/>
          <w:szCs w:val="24"/>
        </w:rPr>
        <w:t>Lowick</w:t>
      </w:r>
      <w:r w:rsidR="00D76F51" w:rsidRPr="00E16C64">
        <w:rPr>
          <w:rFonts w:cs="Arial"/>
          <w:sz w:val="24"/>
          <w:szCs w:val="24"/>
        </w:rPr>
        <w:t xml:space="preserve"> Neighbourhood Plan </w:t>
      </w:r>
      <w:r w:rsidR="009A29CF" w:rsidRPr="00E16C64">
        <w:rPr>
          <w:rFonts w:cs="Arial"/>
          <w:sz w:val="24"/>
          <w:szCs w:val="24"/>
        </w:rPr>
        <w:t xml:space="preserve">are </w:t>
      </w:r>
      <w:r w:rsidR="00D76F51" w:rsidRPr="00E16C64">
        <w:rPr>
          <w:rFonts w:cs="Arial"/>
          <w:sz w:val="24"/>
          <w:szCs w:val="24"/>
        </w:rPr>
        <w:t>compatibl</w:t>
      </w:r>
      <w:r w:rsidRPr="00E16C64">
        <w:rPr>
          <w:rFonts w:cs="Arial"/>
          <w:sz w:val="24"/>
          <w:szCs w:val="24"/>
        </w:rPr>
        <w:t>e with</w:t>
      </w:r>
      <w:r w:rsidR="00F20155" w:rsidRPr="00E16C64">
        <w:rPr>
          <w:rFonts w:cs="Arial"/>
          <w:sz w:val="24"/>
          <w:szCs w:val="24"/>
        </w:rPr>
        <w:t xml:space="preserve"> and contribute towards the achievement of</w:t>
      </w:r>
      <w:r w:rsidRPr="00E16C64">
        <w:rPr>
          <w:rFonts w:cs="Arial"/>
          <w:sz w:val="24"/>
          <w:szCs w:val="24"/>
        </w:rPr>
        <w:t xml:space="preserve"> the SEA objectives. The Plan objectives</w:t>
      </w:r>
      <w:r w:rsidR="00905BAC" w:rsidRPr="00E16C64">
        <w:rPr>
          <w:rFonts w:cs="Arial"/>
          <w:sz w:val="24"/>
          <w:szCs w:val="24"/>
        </w:rPr>
        <w:t xml:space="preserve">, which are set out at </w:t>
      </w:r>
      <w:r w:rsidR="00905BAC" w:rsidRPr="00116F2F">
        <w:rPr>
          <w:rFonts w:cs="Arial"/>
          <w:sz w:val="24"/>
          <w:szCs w:val="24"/>
        </w:rPr>
        <w:t>paragraph 3.10 above,</w:t>
      </w:r>
      <w:r w:rsidR="00397BC5" w:rsidRPr="00E16C64">
        <w:rPr>
          <w:rFonts w:cs="Arial"/>
          <w:sz w:val="24"/>
          <w:szCs w:val="24"/>
        </w:rPr>
        <w:t xml:space="preserve"> have therefore been assessed</w:t>
      </w:r>
      <w:r w:rsidR="00D76F51" w:rsidRPr="00E16C64">
        <w:rPr>
          <w:rFonts w:cs="Arial"/>
          <w:sz w:val="24"/>
          <w:szCs w:val="24"/>
        </w:rPr>
        <w:t xml:space="preserve"> using the SEA F</w:t>
      </w:r>
      <w:r w:rsidR="00D63FC1" w:rsidRPr="00E16C64">
        <w:rPr>
          <w:rFonts w:cs="Arial"/>
          <w:sz w:val="24"/>
          <w:szCs w:val="24"/>
        </w:rPr>
        <w:t>ramewo</w:t>
      </w:r>
      <w:r w:rsidR="0013458B" w:rsidRPr="00E16C64">
        <w:rPr>
          <w:rFonts w:cs="Arial"/>
          <w:sz w:val="24"/>
          <w:szCs w:val="24"/>
        </w:rPr>
        <w:t>rk</w:t>
      </w:r>
      <w:r w:rsidR="00F20155" w:rsidRPr="00E16C64">
        <w:rPr>
          <w:rFonts w:cs="Arial"/>
          <w:sz w:val="24"/>
          <w:szCs w:val="24"/>
        </w:rPr>
        <w:t xml:space="preserve">.  The conclusions of that assessment are set out in </w:t>
      </w:r>
      <w:r w:rsidR="0013458B" w:rsidRPr="00E16C64">
        <w:rPr>
          <w:rFonts w:cs="Arial"/>
          <w:sz w:val="24"/>
          <w:szCs w:val="24"/>
        </w:rPr>
        <w:t>figure</w:t>
      </w:r>
      <w:r w:rsidR="007B32A2" w:rsidRPr="00E16C64">
        <w:rPr>
          <w:rFonts w:cs="Arial"/>
          <w:sz w:val="24"/>
          <w:szCs w:val="24"/>
        </w:rPr>
        <w:t xml:space="preserve"> </w:t>
      </w:r>
      <w:r w:rsidR="00642F50">
        <w:rPr>
          <w:rFonts w:cs="Arial"/>
          <w:sz w:val="24"/>
          <w:szCs w:val="24"/>
        </w:rPr>
        <w:t>5</w:t>
      </w:r>
      <w:r w:rsidR="00905BAC" w:rsidRPr="00E16C64">
        <w:rPr>
          <w:rFonts w:cs="Arial"/>
          <w:sz w:val="24"/>
          <w:szCs w:val="24"/>
        </w:rPr>
        <w:t>.</w:t>
      </w:r>
      <w:r w:rsidR="00D63FC1" w:rsidRPr="00E16C64">
        <w:rPr>
          <w:rFonts w:cs="Arial"/>
          <w:sz w:val="24"/>
          <w:szCs w:val="24"/>
        </w:rPr>
        <w:t xml:space="preserve"> </w:t>
      </w:r>
      <w:r w:rsidR="00397BC5" w:rsidRPr="00E16C64">
        <w:rPr>
          <w:rFonts w:cs="Arial"/>
          <w:sz w:val="24"/>
          <w:szCs w:val="24"/>
        </w:rPr>
        <w:t>The assessment</w:t>
      </w:r>
      <w:r w:rsidR="00D76F51" w:rsidRPr="00E16C64">
        <w:rPr>
          <w:rFonts w:cs="Arial"/>
          <w:sz w:val="24"/>
          <w:szCs w:val="24"/>
        </w:rPr>
        <w:t xml:space="preserve"> </w:t>
      </w:r>
      <w:r w:rsidR="00F20155" w:rsidRPr="00E16C64">
        <w:rPr>
          <w:rFonts w:cs="Arial"/>
          <w:sz w:val="24"/>
          <w:szCs w:val="24"/>
        </w:rPr>
        <w:t>concludes</w:t>
      </w:r>
      <w:r w:rsidR="00D76F51" w:rsidRPr="00E16C64">
        <w:rPr>
          <w:rFonts w:cs="Arial"/>
          <w:sz w:val="24"/>
          <w:szCs w:val="24"/>
        </w:rPr>
        <w:t xml:space="preserve"> that the Neighbourhood Plan objectives are </w:t>
      </w:r>
      <w:r w:rsidR="00905BAC" w:rsidRPr="00E16C64">
        <w:rPr>
          <w:rFonts w:cs="Arial"/>
          <w:sz w:val="24"/>
          <w:szCs w:val="24"/>
        </w:rPr>
        <w:t xml:space="preserve">judged as </w:t>
      </w:r>
      <w:r w:rsidR="00D76F51" w:rsidRPr="00E16C64">
        <w:rPr>
          <w:rFonts w:cs="Arial"/>
          <w:sz w:val="24"/>
          <w:szCs w:val="24"/>
        </w:rPr>
        <w:t xml:space="preserve">having a </w:t>
      </w:r>
      <w:r w:rsidR="00F30C71" w:rsidRPr="00E16C64">
        <w:rPr>
          <w:rFonts w:cs="Arial"/>
          <w:sz w:val="24"/>
          <w:szCs w:val="24"/>
        </w:rPr>
        <w:t xml:space="preserve">largely </w:t>
      </w:r>
      <w:r w:rsidR="00D76F51" w:rsidRPr="00E16C64">
        <w:rPr>
          <w:rFonts w:cs="Arial"/>
          <w:sz w:val="24"/>
          <w:szCs w:val="24"/>
        </w:rPr>
        <w:t>neutral</w:t>
      </w:r>
      <w:r w:rsidR="00905BAC" w:rsidRPr="00E16C64">
        <w:rPr>
          <w:rFonts w:cs="Arial"/>
          <w:sz w:val="24"/>
          <w:szCs w:val="24"/>
        </w:rPr>
        <w:t xml:space="preserve"> or minor</w:t>
      </w:r>
      <w:r w:rsidR="00F30C71" w:rsidRPr="00E16C64">
        <w:rPr>
          <w:rFonts w:cs="Arial"/>
          <w:sz w:val="24"/>
          <w:szCs w:val="24"/>
        </w:rPr>
        <w:t xml:space="preserve"> positive</w:t>
      </w:r>
      <w:r w:rsidR="00D76F51" w:rsidRPr="00E16C64">
        <w:rPr>
          <w:rFonts w:cs="Arial"/>
          <w:sz w:val="24"/>
          <w:szCs w:val="24"/>
        </w:rPr>
        <w:t xml:space="preserve"> effect</w:t>
      </w:r>
      <w:r w:rsidR="00905BAC" w:rsidRPr="00E16C64">
        <w:rPr>
          <w:rFonts w:cs="Arial"/>
          <w:sz w:val="24"/>
          <w:szCs w:val="24"/>
        </w:rPr>
        <w:t xml:space="preserve"> when assessed against the SEA objectives</w:t>
      </w:r>
      <w:r w:rsidR="00D76F51" w:rsidRPr="00E16C64">
        <w:rPr>
          <w:rFonts w:cs="Arial"/>
          <w:sz w:val="24"/>
          <w:szCs w:val="24"/>
        </w:rPr>
        <w:t>.</w:t>
      </w:r>
      <w:r w:rsidR="00F20155" w:rsidRPr="00E16C64">
        <w:rPr>
          <w:rFonts w:cs="Arial"/>
          <w:sz w:val="24"/>
          <w:szCs w:val="24"/>
        </w:rPr>
        <w:t xml:space="preserve"> </w:t>
      </w:r>
      <w:bookmarkStart w:id="17" w:name="_Hlk85806474"/>
      <w:r w:rsidR="00F20155" w:rsidRPr="00E16C64">
        <w:rPr>
          <w:rFonts w:cs="Arial"/>
          <w:sz w:val="24"/>
          <w:szCs w:val="24"/>
        </w:rPr>
        <w:t>No changes are required to any of the Plan objectives to meet the SEA objectives.</w:t>
      </w:r>
    </w:p>
    <w:bookmarkEnd w:id="17"/>
    <w:p w14:paraId="457CDA68" w14:textId="77777777" w:rsidR="00E16C64" w:rsidRPr="00E16C64" w:rsidRDefault="00E16C64" w:rsidP="00B34259">
      <w:pPr>
        <w:spacing w:after="0" w:line="259" w:lineRule="auto"/>
        <w:ind w:left="851" w:hanging="851"/>
        <w:jc w:val="both"/>
        <w:rPr>
          <w:rFonts w:cs="Arial"/>
          <w:sz w:val="24"/>
          <w:szCs w:val="24"/>
        </w:rPr>
      </w:pPr>
    </w:p>
    <w:p w14:paraId="45E45199" w14:textId="6C28398B" w:rsidR="003F64D2" w:rsidRPr="00DA63E4" w:rsidRDefault="003F64D2" w:rsidP="00B34259">
      <w:pPr>
        <w:spacing w:after="0" w:line="259" w:lineRule="auto"/>
        <w:ind w:left="851" w:hanging="851"/>
        <w:rPr>
          <w:rFonts w:cs="Arial"/>
          <w:sz w:val="24"/>
          <w:szCs w:val="24"/>
        </w:rPr>
      </w:pPr>
      <w:r w:rsidRPr="00DA63E4">
        <w:rPr>
          <w:rFonts w:cs="Arial"/>
          <w:b/>
          <w:sz w:val="24"/>
          <w:szCs w:val="24"/>
        </w:rPr>
        <w:t xml:space="preserve">Appraising the </w:t>
      </w:r>
      <w:r>
        <w:rPr>
          <w:rFonts w:cs="Arial"/>
          <w:b/>
          <w:sz w:val="24"/>
          <w:szCs w:val="24"/>
        </w:rPr>
        <w:t>Low</w:t>
      </w:r>
      <w:r w:rsidR="00B72C5C">
        <w:rPr>
          <w:rFonts w:cs="Arial"/>
          <w:b/>
          <w:sz w:val="24"/>
          <w:szCs w:val="24"/>
        </w:rPr>
        <w:t>i</w:t>
      </w:r>
      <w:r>
        <w:rPr>
          <w:rFonts w:cs="Arial"/>
          <w:b/>
          <w:sz w:val="24"/>
          <w:szCs w:val="24"/>
        </w:rPr>
        <w:t>ck</w:t>
      </w:r>
      <w:r w:rsidRPr="00DA63E4">
        <w:rPr>
          <w:rFonts w:cs="Arial"/>
          <w:b/>
          <w:sz w:val="24"/>
          <w:szCs w:val="24"/>
        </w:rPr>
        <w:t xml:space="preserve"> Neighbourhood Plan Reasonable Alternatives</w:t>
      </w:r>
    </w:p>
    <w:p w14:paraId="4A5F5247" w14:textId="0C847366" w:rsidR="003F64D2" w:rsidRDefault="003F64D2" w:rsidP="00B34259">
      <w:pPr>
        <w:spacing w:after="0" w:line="259" w:lineRule="auto"/>
        <w:ind w:left="851" w:hanging="851"/>
        <w:jc w:val="both"/>
        <w:rPr>
          <w:rFonts w:cs="Arial"/>
          <w:b/>
          <w:bCs/>
          <w:sz w:val="24"/>
          <w:szCs w:val="24"/>
        </w:rPr>
      </w:pPr>
    </w:p>
    <w:p w14:paraId="4FB3945B" w14:textId="4786C439" w:rsidR="003F64D2" w:rsidRPr="003F64D2" w:rsidRDefault="003F64D2" w:rsidP="00B34259">
      <w:pPr>
        <w:spacing w:after="0" w:line="259" w:lineRule="auto"/>
        <w:ind w:left="851" w:hanging="851"/>
        <w:jc w:val="both"/>
        <w:rPr>
          <w:rFonts w:cs="Arial"/>
          <w:sz w:val="24"/>
          <w:szCs w:val="24"/>
        </w:rPr>
      </w:pPr>
      <w:r>
        <w:rPr>
          <w:rFonts w:cs="Arial"/>
          <w:sz w:val="24"/>
          <w:szCs w:val="24"/>
        </w:rPr>
        <w:t>6.3</w:t>
      </w:r>
      <w:r>
        <w:rPr>
          <w:rFonts w:cs="Arial"/>
          <w:sz w:val="24"/>
          <w:szCs w:val="24"/>
        </w:rPr>
        <w:tab/>
      </w:r>
      <w:r w:rsidRPr="003F64D2">
        <w:rPr>
          <w:rFonts w:cs="Arial"/>
          <w:sz w:val="24"/>
          <w:szCs w:val="24"/>
        </w:rPr>
        <w:t xml:space="preserve">The SEA needs to consider and compare any reasonable alternatives that could deliver the Plan’s objectives as the Plan evolves, including the preferred approach, and assess these against the baseline environmental characteristics of the area.  </w:t>
      </w:r>
    </w:p>
    <w:p w14:paraId="374F4A31" w14:textId="77777777" w:rsidR="003F64D2" w:rsidRPr="003F64D2" w:rsidRDefault="003F64D2" w:rsidP="00B34259">
      <w:pPr>
        <w:spacing w:after="0" w:line="259" w:lineRule="auto"/>
        <w:ind w:left="851" w:hanging="851"/>
        <w:jc w:val="both"/>
        <w:rPr>
          <w:rFonts w:cs="Arial"/>
          <w:sz w:val="24"/>
          <w:szCs w:val="24"/>
        </w:rPr>
      </w:pPr>
    </w:p>
    <w:p w14:paraId="504BB598" w14:textId="62262361" w:rsidR="003F64D2" w:rsidRPr="003F64D2" w:rsidRDefault="003F64D2" w:rsidP="00B34259">
      <w:pPr>
        <w:spacing w:after="0" w:line="259" w:lineRule="auto"/>
        <w:ind w:left="851" w:hanging="851"/>
        <w:jc w:val="both"/>
        <w:rPr>
          <w:rFonts w:cs="Arial"/>
          <w:sz w:val="24"/>
          <w:szCs w:val="24"/>
        </w:rPr>
      </w:pPr>
      <w:r w:rsidRPr="003F64D2">
        <w:rPr>
          <w:rFonts w:cs="Arial"/>
          <w:sz w:val="24"/>
          <w:szCs w:val="24"/>
        </w:rPr>
        <w:t>6.4</w:t>
      </w:r>
      <w:r w:rsidRPr="003F64D2">
        <w:rPr>
          <w:rFonts w:cs="Arial"/>
          <w:sz w:val="24"/>
          <w:szCs w:val="24"/>
        </w:rPr>
        <w:tab/>
        <w:t>Reasonable alternatives are defined in Planning Practice Guidance (PPG) as ‘</w:t>
      </w:r>
      <w:r w:rsidRPr="003F64D2">
        <w:rPr>
          <w:rFonts w:cs="Arial"/>
          <w:i/>
          <w:iCs/>
          <w:sz w:val="24"/>
          <w:szCs w:val="24"/>
        </w:rPr>
        <w:t>the different realistic options considered in developing the policies in the plan</w:t>
      </w:r>
      <w:r w:rsidRPr="003F64D2">
        <w:rPr>
          <w:rFonts w:cs="Arial"/>
          <w:sz w:val="24"/>
          <w:szCs w:val="24"/>
        </w:rPr>
        <w:t xml:space="preserve">’. They need to be sufficiently distinct so that meaningful comparisons can be made. However, PPG acknowledges that there may be limited alternatives that can realistically be considered in the context of the strategic policies for the neighbourhood area.  In some </w:t>
      </w:r>
      <w:r w:rsidR="00B72C5C" w:rsidRPr="003F64D2">
        <w:rPr>
          <w:rFonts w:cs="Arial"/>
          <w:sz w:val="24"/>
          <w:szCs w:val="24"/>
        </w:rPr>
        <w:t>instances,</w:t>
      </w:r>
      <w:r w:rsidRPr="003F64D2">
        <w:rPr>
          <w:rFonts w:cs="Arial"/>
          <w:sz w:val="24"/>
          <w:szCs w:val="24"/>
        </w:rPr>
        <w:t xml:space="preserve"> the only reasonable alternative would be a ‘no policy’ alternative, which is appraised in the baseline analysis.  This is provided in Chapter 4 of this Report.</w:t>
      </w:r>
    </w:p>
    <w:p w14:paraId="74C0337F" w14:textId="77777777" w:rsidR="003F64D2" w:rsidRDefault="003F64D2" w:rsidP="00B34259">
      <w:pPr>
        <w:spacing w:after="0" w:line="259" w:lineRule="auto"/>
        <w:ind w:left="851" w:hanging="851"/>
        <w:jc w:val="both"/>
        <w:rPr>
          <w:rFonts w:cs="Arial"/>
          <w:b/>
          <w:bCs/>
          <w:sz w:val="24"/>
          <w:szCs w:val="24"/>
        </w:rPr>
      </w:pPr>
    </w:p>
    <w:p w14:paraId="29A1F0AA" w14:textId="0DCAB691" w:rsidR="0015785E" w:rsidRPr="00B72C5C" w:rsidRDefault="0015785E" w:rsidP="00B34259">
      <w:pPr>
        <w:ind w:left="851" w:hanging="851"/>
        <w:rPr>
          <w:rFonts w:cs="Arial"/>
          <w:b/>
          <w:bCs/>
          <w:sz w:val="24"/>
          <w:szCs w:val="24"/>
        </w:rPr>
      </w:pPr>
    </w:p>
    <w:p w14:paraId="449A6819" w14:textId="77777777" w:rsidR="00D24B6D" w:rsidRDefault="00D63FC1" w:rsidP="00B34259">
      <w:pPr>
        <w:spacing w:after="0" w:line="240" w:lineRule="auto"/>
        <w:ind w:left="851" w:hanging="851"/>
        <w:jc w:val="both"/>
        <w:rPr>
          <w:rFonts w:cs="Arial"/>
          <w:sz w:val="24"/>
          <w:szCs w:val="24"/>
        </w:rPr>
        <w:sectPr w:rsidR="00D24B6D" w:rsidSect="00BA0809">
          <w:footerReference w:type="default" r:id="rId14"/>
          <w:pgSz w:w="11906" w:h="16838"/>
          <w:pgMar w:top="1440" w:right="1440" w:bottom="1440" w:left="1440" w:header="708" w:footer="708" w:gutter="0"/>
          <w:cols w:space="708"/>
          <w:titlePg/>
          <w:docGrid w:linePitch="360"/>
        </w:sectPr>
      </w:pPr>
      <w:r w:rsidRPr="0015785E">
        <w:rPr>
          <w:rFonts w:cs="Arial"/>
          <w:sz w:val="24"/>
          <w:szCs w:val="24"/>
        </w:rPr>
        <w:br w:type="page"/>
      </w:r>
    </w:p>
    <w:p w14:paraId="729865B7" w14:textId="7F804FAF" w:rsidR="00D63FC1" w:rsidRDefault="00A911D1" w:rsidP="00B34259">
      <w:pPr>
        <w:spacing w:after="120" w:line="240" w:lineRule="auto"/>
        <w:ind w:left="851" w:hanging="851"/>
        <w:jc w:val="center"/>
        <w:rPr>
          <w:rFonts w:cs="Arial"/>
          <w:i/>
          <w:sz w:val="24"/>
          <w:szCs w:val="24"/>
        </w:rPr>
      </w:pPr>
      <w:r w:rsidRPr="007B32A2">
        <w:rPr>
          <w:rFonts w:cs="Arial"/>
          <w:i/>
          <w:sz w:val="24"/>
          <w:szCs w:val="24"/>
        </w:rPr>
        <w:lastRenderedPageBreak/>
        <w:t xml:space="preserve">Figure </w:t>
      </w:r>
      <w:r w:rsidR="00642F50">
        <w:rPr>
          <w:rFonts w:cs="Arial"/>
          <w:i/>
          <w:sz w:val="24"/>
          <w:szCs w:val="24"/>
        </w:rPr>
        <w:t>5</w:t>
      </w:r>
      <w:r w:rsidRPr="007B32A2">
        <w:rPr>
          <w:rFonts w:cs="Arial"/>
          <w:i/>
          <w:sz w:val="24"/>
          <w:szCs w:val="24"/>
        </w:rPr>
        <w:t xml:space="preserve">: Assessment of the </w:t>
      </w:r>
      <w:r w:rsidR="009E7610" w:rsidRPr="007B32A2">
        <w:rPr>
          <w:rFonts w:cs="Arial"/>
          <w:i/>
          <w:sz w:val="24"/>
          <w:szCs w:val="24"/>
        </w:rPr>
        <w:t>Lowick</w:t>
      </w:r>
      <w:r w:rsidR="0015785E" w:rsidRPr="007B32A2">
        <w:rPr>
          <w:rFonts w:cs="Arial"/>
          <w:i/>
          <w:sz w:val="24"/>
          <w:szCs w:val="24"/>
        </w:rPr>
        <w:t xml:space="preserve"> </w:t>
      </w:r>
      <w:r w:rsidRPr="007B32A2">
        <w:rPr>
          <w:rFonts w:cs="Arial"/>
          <w:i/>
          <w:sz w:val="24"/>
          <w:szCs w:val="24"/>
        </w:rPr>
        <w:t>Neighbourhood Plan Objectives against the SEA Objectives</w:t>
      </w:r>
    </w:p>
    <w:tbl>
      <w:tblPr>
        <w:tblStyle w:val="TableGrid"/>
        <w:tblW w:w="14585" w:type="dxa"/>
        <w:jc w:val="center"/>
        <w:shd w:val="clear" w:color="auto" w:fill="FFFFFF" w:themeFill="background1"/>
        <w:tblLayout w:type="fixed"/>
        <w:tblLook w:val="04A0" w:firstRow="1" w:lastRow="0" w:firstColumn="1" w:lastColumn="0" w:noHBand="0" w:noVBand="1"/>
      </w:tblPr>
      <w:tblGrid>
        <w:gridCol w:w="5813"/>
        <w:gridCol w:w="1417"/>
        <w:gridCol w:w="1560"/>
        <w:gridCol w:w="1275"/>
        <w:gridCol w:w="1276"/>
        <w:gridCol w:w="1418"/>
        <w:gridCol w:w="1826"/>
      </w:tblGrid>
      <w:tr w:rsidR="007B32A2" w:rsidRPr="00D24B6D" w14:paraId="6515CC37" w14:textId="77777777" w:rsidTr="007B32A2">
        <w:trPr>
          <w:cantSplit/>
          <w:trHeight w:val="861"/>
          <w:jc w:val="center"/>
        </w:trPr>
        <w:tc>
          <w:tcPr>
            <w:tcW w:w="5813" w:type="dxa"/>
            <w:shd w:val="clear" w:color="auto" w:fill="17365D" w:themeFill="text2" w:themeFillShade="BF"/>
          </w:tcPr>
          <w:p w14:paraId="5B830721" w14:textId="77777777" w:rsidR="00D24B6D" w:rsidRPr="00D24B6D" w:rsidRDefault="00D24B6D" w:rsidP="00B34259">
            <w:pPr>
              <w:ind w:left="851" w:hanging="851"/>
              <w:jc w:val="right"/>
              <w:rPr>
                <w:rFonts w:cs="Arial"/>
                <w:b/>
                <w:sz w:val="20"/>
                <w:szCs w:val="20"/>
              </w:rPr>
            </w:pPr>
            <w:r w:rsidRPr="00D24B6D">
              <w:rPr>
                <w:rFonts w:cs="Arial"/>
                <w:b/>
                <w:sz w:val="20"/>
                <w:szCs w:val="20"/>
              </w:rPr>
              <w:t xml:space="preserve">NEIGHBOURHOOD </w:t>
            </w:r>
            <w:r w:rsidRPr="00D24B6D">
              <w:rPr>
                <w:rFonts w:cs="Arial"/>
                <w:b/>
                <w:sz w:val="20"/>
                <w:szCs w:val="20"/>
              </w:rPr>
              <w:br/>
              <w:t>PLAN OBJECTIVES</w:t>
            </w:r>
          </w:p>
        </w:tc>
        <w:tc>
          <w:tcPr>
            <w:tcW w:w="1417" w:type="dxa"/>
            <w:shd w:val="clear" w:color="auto" w:fill="17365D" w:themeFill="text2" w:themeFillShade="BF"/>
          </w:tcPr>
          <w:p w14:paraId="4CB55B53" w14:textId="77777777" w:rsidR="00D24B6D" w:rsidRPr="00D24B6D" w:rsidRDefault="00D24B6D" w:rsidP="002F4F58">
            <w:pPr>
              <w:jc w:val="center"/>
              <w:rPr>
                <w:rFonts w:cs="Arial"/>
                <w:b/>
                <w:sz w:val="20"/>
                <w:szCs w:val="20"/>
              </w:rPr>
            </w:pPr>
            <w:r w:rsidRPr="00D24B6D">
              <w:rPr>
                <w:rFonts w:cs="Arial"/>
                <w:b/>
                <w:sz w:val="20"/>
                <w:szCs w:val="20"/>
              </w:rPr>
              <w:t>Objective 1:</w:t>
            </w:r>
            <w:r w:rsidR="001000F0">
              <w:rPr>
                <w:rFonts w:cs="Arial"/>
                <w:b/>
                <w:sz w:val="20"/>
                <w:szCs w:val="20"/>
              </w:rPr>
              <w:t xml:space="preserve"> Community Facilities</w:t>
            </w:r>
          </w:p>
        </w:tc>
        <w:tc>
          <w:tcPr>
            <w:tcW w:w="1560" w:type="dxa"/>
            <w:shd w:val="clear" w:color="auto" w:fill="17365D" w:themeFill="text2" w:themeFillShade="BF"/>
          </w:tcPr>
          <w:p w14:paraId="647D4CED" w14:textId="19B88EA6" w:rsidR="00D24B6D" w:rsidRPr="00D24B6D" w:rsidRDefault="00D24B6D" w:rsidP="002F4F58">
            <w:pPr>
              <w:jc w:val="center"/>
              <w:rPr>
                <w:rFonts w:cs="Arial"/>
                <w:b/>
                <w:sz w:val="20"/>
                <w:szCs w:val="20"/>
              </w:rPr>
            </w:pPr>
            <w:r w:rsidRPr="00D24B6D">
              <w:rPr>
                <w:rFonts w:cs="Arial"/>
                <w:b/>
                <w:sz w:val="20"/>
                <w:szCs w:val="20"/>
              </w:rPr>
              <w:t>Objective 2:</w:t>
            </w:r>
            <w:r w:rsidR="001000F0">
              <w:rPr>
                <w:rFonts w:cs="Arial"/>
                <w:b/>
                <w:sz w:val="20"/>
                <w:szCs w:val="20"/>
              </w:rPr>
              <w:t xml:space="preserve"> Natural Environment</w:t>
            </w:r>
          </w:p>
        </w:tc>
        <w:tc>
          <w:tcPr>
            <w:tcW w:w="1275" w:type="dxa"/>
            <w:shd w:val="clear" w:color="auto" w:fill="17365D" w:themeFill="text2" w:themeFillShade="BF"/>
          </w:tcPr>
          <w:p w14:paraId="35FD0EC5" w14:textId="77777777" w:rsidR="00D24B6D" w:rsidRPr="00D24B6D" w:rsidRDefault="00D24B6D" w:rsidP="002F4F58">
            <w:pPr>
              <w:jc w:val="center"/>
              <w:rPr>
                <w:rFonts w:cs="Arial"/>
                <w:b/>
                <w:sz w:val="20"/>
                <w:szCs w:val="20"/>
              </w:rPr>
            </w:pPr>
            <w:r>
              <w:rPr>
                <w:rFonts w:cs="Arial"/>
                <w:b/>
                <w:sz w:val="20"/>
                <w:szCs w:val="20"/>
              </w:rPr>
              <w:t>Objective 3:</w:t>
            </w:r>
            <w:r w:rsidR="001000F0">
              <w:rPr>
                <w:rFonts w:cs="Arial"/>
                <w:b/>
                <w:sz w:val="20"/>
                <w:szCs w:val="20"/>
              </w:rPr>
              <w:t xml:space="preserve"> Accessibility</w:t>
            </w:r>
          </w:p>
        </w:tc>
        <w:tc>
          <w:tcPr>
            <w:tcW w:w="1276" w:type="dxa"/>
            <w:shd w:val="clear" w:color="auto" w:fill="17365D" w:themeFill="text2" w:themeFillShade="BF"/>
          </w:tcPr>
          <w:p w14:paraId="482C59E8" w14:textId="77777777" w:rsidR="00D24B6D" w:rsidRPr="00D24B6D" w:rsidRDefault="00D24B6D" w:rsidP="002F4F58">
            <w:pPr>
              <w:jc w:val="center"/>
              <w:rPr>
                <w:rFonts w:cs="Arial"/>
                <w:b/>
                <w:sz w:val="20"/>
                <w:szCs w:val="20"/>
              </w:rPr>
            </w:pPr>
            <w:r>
              <w:rPr>
                <w:rFonts w:cs="Arial"/>
                <w:b/>
                <w:sz w:val="20"/>
                <w:szCs w:val="20"/>
              </w:rPr>
              <w:t>Objective 4:</w:t>
            </w:r>
            <w:r w:rsidR="001000F0">
              <w:rPr>
                <w:rFonts w:cs="Arial"/>
                <w:b/>
                <w:sz w:val="20"/>
                <w:szCs w:val="20"/>
              </w:rPr>
              <w:t xml:space="preserve"> Housing</w:t>
            </w:r>
          </w:p>
        </w:tc>
        <w:tc>
          <w:tcPr>
            <w:tcW w:w="1418" w:type="dxa"/>
            <w:shd w:val="clear" w:color="auto" w:fill="17365D" w:themeFill="text2" w:themeFillShade="BF"/>
          </w:tcPr>
          <w:p w14:paraId="6881F7EA" w14:textId="77777777" w:rsidR="00D24B6D" w:rsidRPr="00D24B6D" w:rsidRDefault="00D24B6D" w:rsidP="002F4F58">
            <w:pPr>
              <w:jc w:val="center"/>
              <w:rPr>
                <w:rFonts w:cs="Arial"/>
                <w:b/>
                <w:sz w:val="20"/>
                <w:szCs w:val="20"/>
              </w:rPr>
            </w:pPr>
            <w:r>
              <w:rPr>
                <w:rFonts w:cs="Arial"/>
                <w:b/>
                <w:sz w:val="20"/>
                <w:szCs w:val="20"/>
              </w:rPr>
              <w:t>Objective 5:</w:t>
            </w:r>
            <w:r w:rsidR="001000F0">
              <w:rPr>
                <w:rFonts w:cs="Arial"/>
                <w:b/>
                <w:sz w:val="20"/>
                <w:szCs w:val="20"/>
              </w:rPr>
              <w:t xml:space="preserve"> The Local Economy</w:t>
            </w:r>
          </w:p>
        </w:tc>
        <w:tc>
          <w:tcPr>
            <w:tcW w:w="1826" w:type="dxa"/>
            <w:shd w:val="clear" w:color="auto" w:fill="17365D" w:themeFill="text2" w:themeFillShade="BF"/>
          </w:tcPr>
          <w:p w14:paraId="5D10B5A8" w14:textId="17231589" w:rsidR="00D24B6D" w:rsidRPr="00D24B6D" w:rsidRDefault="00D24B6D" w:rsidP="002F4F58">
            <w:pPr>
              <w:jc w:val="center"/>
              <w:rPr>
                <w:rFonts w:cs="Arial"/>
                <w:b/>
                <w:sz w:val="20"/>
                <w:szCs w:val="20"/>
              </w:rPr>
            </w:pPr>
            <w:r>
              <w:rPr>
                <w:rFonts w:cs="Arial"/>
                <w:b/>
                <w:sz w:val="20"/>
                <w:szCs w:val="20"/>
              </w:rPr>
              <w:t>Objective 6:</w:t>
            </w:r>
            <w:r w:rsidR="001000F0">
              <w:rPr>
                <w:rFonts w:cs="Arial"/>
                <w:b/>
                <w:sz w:val="20"/>
                <w:szCs w:val="20"/>
              </w:rPr>
              <w:t xml:space="preserve"> Heritage, Character </w:t>
            </w:r>
            <w:r w:rsidR="007B32A2">
              <w:rPr>
                <w:rFonts w:cs="Arial"/>
                <w:b/>
                <w:sz w:val="20"/>
                <w:szCs w:val="20"/>
              </w:rPr>
              <w:t>&amp;</w:t>
            </w:r>
            <w:r w:rsidR="001000F0">
              <w:rPr>
                <w:rFonts w:cs="Arial"/>
                <w:b/>
                <w:sz w:val="20"/>
                <w:szCs w:val="20"/>
              </w:rPr>
              <w:t xml:space="preserve"> Design</w:t>
            </w:r>
          </w:p>
        </w:tc>
      </w:tr>
      <w:tr w:rsidR="007B32A2" w:rsidRPr="00D24B6D" w14:paraId="63F4AFF1" w14:textId="77777777" w:rsidTr="007B32A2">
        <w:trPr>
          <w:trHeight w:val="405"/>
          <w:jc w:val="center"/>
        </w:trPr>
        <w:tc>
          <w:tcPr>
            <w:tcW w:w="5813" w:type="dxa"/>
            <w:shd w:val="clear" w:color="auto" w:fill="C6D9F1" w:themeFill="text2" w:themeFillTint="33"/>
            <w:vAlign w:val="center"/>
          </w:tcPr>
          <w:p w14:paraId="10484030" w14:textId="77777777" w:rsidR="00D24B6D" w:rsidRPr="007B32A2" w:rsidRDefault="00D24B6D" w:rsidP="00B34259">
            <w:pPr>
              <w:ind w:left="851" w:hanging="851"/>
              <w:rPr>
                <w:rFonts w:cs="Arial"/>
                <w:sz w:val="20"/>
                <w:szCs w:val="20"/>
              </w:rPr>
            </w:pPr>
            <w:r w:rsidRPr="007B32A2">
              <w:rPr>
                <w:rFonts w:cs="Arial"/>
                <w:b/>
                <w:sz w:val="20"/>
                <w:szCs w:val="20"/>
              </w:rPr>
              <w:t>SEA OBJECTIVES</w:t>
            </w:r>
          </w:p>
        </w:tc>
        <w:tc>
          <w:tcPr>
            <w:tcW w:w="1417" w:type="dxa"/>
            <w:shd w:val="clear" w:color="auto" w:fill="17365D" w:themeFill="text2" w:themeFillShade="BF"/>
            <w:vAlign w:val="center"/>
          </w:tcPr>
          <w:p w14:paraId="3ED31B9F" w14:textId="77777777" w:rsidR="00D24B6D" w:rsidRPr="00D24B6D" w:rsidRDefault="00D24B6D" w:rsidP="00B34259">
            <w:pPr>
              <w:ind w:left="851" w:hanging="851"/>
              <w:jc w:val="both"/>
              <w:rPr>
                <w:rFonts w:cs="Arial"/>
                <w:color w:val="FFFFFF" w:themeColor="background1"/>
                <w:sz w:val="20"/>
                <w:szCs w:val="20"/>
              </w:rPr>
            </w:pPr>
          </w:p>
        </w:tc>
        <w:tc>
          <w:tcPr>
            <w:tcW w:w="1560" w:type="dxa"/>
            <w:shd w:val="clear" w:color="auto" w:fill="17365D" w:themeFill="text2" w:themeFillShade="BF"/>
            <w:vAlign w:val="center"/>
          </w:tcPr>
          <w:p w14:paraId="43D786B7" w14:textId="77777777" w:rsidR="00D24B6D" w:rsidRPr="00D24B6D" w:rsidRDefault="00D24B6D" w:rsidP="00B34259">
            <w:pPr>
              <w:ind w:left="851" w:hanging="851"/>
              <w:jc w:val="both"/>
              <w:rPr>
                <w:rFonts w:cs="Arial"/>
                <w:color w:val="FFFFFF" w:themeColor="background1"/>
                <w:sz w:val="20"/>
                <w:szCs w:val="20"/>
              </w:rPr>
            </w:pPr>
          </w:p>
        </w:tc>
        <w:tc>
          <w:tcPr>
            <w:tcW w:w="1275" w:type="dxa"/>
            <w:shd w:val="clear" w:color="auto" w:fill="17365D" w:themeFill="text2" w:themeFillShade="BF"/>
          </w:tcPr>
          <w:p w14:paraId="3E580029" w14:textId="77777777" w:rsidR="00D24B6D" w:rsidRPr="00D24B6D" w:rsidRDefault="00D24B6D" w:rsidP="00B34259">
            <w:pPr>
              <w:ind w:left="851" w:hanging="851"/>
              <w:jc w:val="both"/>
              <w:rPr>
                <w:rFonts w:cs="Arial"/>
                <w:color w:val="FFFFFF" w:themeColor="background1"/>
                <w:sz w:val="20"/>
                <w:szCs w:val="20"/>
              </w:rPr>
            </w:pPr>
          </w:p>
        </w:tc>
        <w:tc>
          <w:tcPr>
            <w:tcW w:w="1276" w:type="dxa"/>
            <w:shd w:val="clear" w:color="auto" w:fill="17365D" w:themeFill="text2" w:themeFillShade="BF"/>
          </w:tcPr>
          <w:p w14:paraId="510AEB07" w14:textId="77777777" w:rsidR="00D24B6D" w:rsidRPr="00D24B6D" w:rsidRDefault="00D24B6D" w:rsidP="00B34259">
            <w:pPr>
              <w:ind w:left="851" w:hanging="851"/>
              <w:jc w:val="both"/>
              <w:rPr>
                <w:rFonts w:cs="Arial"/>
                <w:color w:val="FFFFFF" w:themeColor="background1"/>
                <w:sz w:val="20"/>
                <w:szCs w:val="20"/>
              </w:rPr>
            </w:pPr>
          </w:p>
        </w:tc>
        <w:tc>
          <w:tcPr>
            <w:tcW w:w="1418" w:type="dxa"/>
            <w:shd w:val="clear" w:color="auto" w:fill="17365D" w:themeFill="text2" w:themeFillShade="BF"/>
          </w:tcPr>
          <w:p w14:paraId="2AE745FC" w14:textId="77777777" w:rsidR="00D24B6D" w:rsidRPr="00D24B6D" w:rsidRDefault="00D24B6D" w:rsidP="00B34259">
            <w:pPr>
              <w:ind w:left="851" w:hanging="851"/>
              <w:jc w:val="both"/>
              <w:rPr>
                <w:rFonts w:cs="Arial"/>
                <w:color w:val="FFFFFF" w:themeColor="background1"/>
                <w:sz w:val="20"/>
                <w:szCs w:val="20"/>
              </w:rPr>
            </w:pPr>
          </w:p>
        </w:tc>
        <w:tc>
          <w:tcPr>
            <w:tcW w:w="1826" w:type="dxa"/>
            <w:shd w:val="clear" w:color="auto" w:fill="17365D" w:themeFill="text2" w:themeFillShade="BF"/>
          </w:tcPr>
          <w:p w14:paraId="0574913E" w14:textId="77777777" w:rsidR="00D24B6D" w:rsidRPr="00D24B6D" w:rsidRDefault="00D24B6D" w:rsidP="00B34259">
            <w:pPr>
              <w:ind w:left="851" w:hanging="851"/>
              <w:jc w:val="both"/>
              <w:rPr>
                <w:rFonts w:cs="Arial"/>
                <w:color w:val="FFFFFF" w:themeColor="background1"/>
                <w:sz w:val="20"/>
                <w:szCs w:val="20"/>
              </w:rPr>
            </w:pPr>
          </w:p>
        </w:tc>
      </w:tr>
      <w:tr w:rsidR="00D24B6D" w:rsidRPr="00D24B6D" w14:paraId="036A1CB2" w14:textId="77777777" w:rsidTr="007B32A2">
        <w:trPr>
          <w:trHeight w:val="553"/>
          <w:jc w:val="center"/>
        </w:trPr>
        <w:tc>
          <w:tcPr>
            <w:tcW w:w="5813" w:type="dxa"/>
            <w:shd w:val="clear" w:color="auto" w:fill="C6D9F1" w:themeFill="text2" w:themeFillTint="33"/>
            <w:vAlign w:val="center"/>
          </w:tcPr>
          <w:p w14:paraId="3D0EA823" w14:textId="77777777" w:rsidR="00D24B6D" w:rsidRPr="007B32A2" w:rsidRDefault="00D24B6D" w:rsidP="00485154">
            <w:pPr>
              <w:pStyle w:val="ListParagraph"/>
              <w:numPr>
                <w:ilvl w:val="0"/>
                <w:numId w:val="33"/>
              </w:numPr>
              <w:spacing w:before="40" w:after="40"/>
              <w:ind w:left="490" w:hanging="490"/>
              <w:rPr>
                <w:rFonts w:cs="Arial"/>
                <w:i/>
                <w:sz w:val="20"/>
                <w:szCs w:val="20"/>
              </w:rPr>
            </w:pPr>
            <w:r w:rsidRPr="007B32A2">
              <w:rPr>
                <w:rFonts w:cs="Arial"/>
                <w:i/>
                <w:sz w:val="20"/>
                <w:szCs w:val="20"/>
              </w:rPr>
              <w:t>Protect and enhance biodiversity features</w:t>
            </w:r>
          </w:p>
        </w:tc>
        <w:tc>
          <w:tcPr>
            <w:tcW w:w="1417" w:type="dxa"/>
            <w:shd w:val="clear" w:color="auto" w:fill="B6DDE8" w:themeFill="accent5" w:themeFillTint="66"/>
            <w:vAlign w:val="center"/>
          </w:tcPr>
          <w:p w14:paraId="76551CA8" w14:textId="77777777" w:rsidR="00D24B6D" w:rsidRPr="00D24B6D" w:rsidRDefault="00C7270F" w:rsidP="00B34259">
            <w:pPr>
              <w:spacing w:before="40" w:after="40"/>
              <w:ind w:left="851" w:hanging="851"/>
              <w:jc w:val="center"/>
              <w:rPr>
                <w:rFonts w:cs="Arial"/>
                <w:b/>
                <w:sz w:val="20"/>
                <w:szCs w:val="20"/>
              </w:rPr>
            </w:pPr>
            <w:r>
              <w:rPr>
                <w:rFonts w:cs="Arial"/>
                <w:b/>
                <w:sz w:val="20"/>
                <w:szCs w:val="20"/>
              </w:rPr>
              <w:t>0</w:t>
            </w:r>
          </w:p>
        </w:tc>
        <w:tc>
          <w:tcPr>
            <w:tcW w:w="1560" w:type="dxa"/>
            <w:shd w:val="clear" w:color="auto" w:fill="C2D69B" w:themeFill="accent3" w:themeFillTint="99"/>
            <w:vAlign w:val="center"/>
          </w:tcPr>
          <w:p w14:paraId="3A393FFC" w14:textId="77777777" w:rsidR="00D24B6D" w:rsidRPr="00D24B6D" w:rsidRDefault="00E550E6" w:rsidP="00B34259">
            <w:pPr>
              <w:spacing w:before="40" w:after="40"/>
              <w:ind w:left="851" w:hanging="851"/>
              <w:jc w:val="center"/>
              <w:rPr>
                <w:rFonts w:cs="Arial"/>
                <w:b/>
                <w:sz w:val="20"/>
                <w:szCs w:val="20"/>
              </w:rPr>
            </w:pPr>
            <w:r>
              <w:rPr>
                <w:rFonts w:cs="Arial"/>
                <w:b/>
                <w:sz w:val="20"/>
                <w:szCs w:val="20"/>
              </w:rPr>
              <w:sym w:font="Wingdings" w:char="F0FC"/>
            </w:r>
          </w:p>
        </w:tc>
        <w:tc>
          <w:tcPr>
            <w:tcW w:w="1275" w:type="dxa"/>
            <w:shd w:val="clear" w:color="auto" w:fill="B6DDE8" w:themeFill="accent5" w:themeFillTint="66"/>
            <w:vAlign w:val="center"/>
          </w:tcPr>
          <w:p w14:paraId="41587034" w14:textId="77777777" w:rsidR="00E550E6" w:rsidRPr="00D24B6D" w:rsidRDefault="00E550E6" w:rsidP="00B34259">
            <w:pPr>
              <w:spacing w:before="40" w:after="40"/>
              <w:ind w:left="851" w:hanging="851"/>
              <w:jc w:val="center"/>
              <w:rPr>
                <w:rFonts w:cs="Arial"/>
                <w:b/>
                <w:sz w:val="20"/>
                <w:szCs w:val="20"/>
              </w:rPr>
            </w:pPr>
            <w:r>
              <w:rPr>
                <w:rFonts w:cs="Arial"/>
                <w:b/>
                <w:sz w:val="20"/>
                <w:szCs w:val="20"/>
              </w:rPr>
              <w:t>0</w:t>
            </w:r>
          </w:p>
        </w:tc>
        <w:tc>
          <w:tcPr>
            <w:tcW w:w="1276" w:type="dxa"/>
            <w:shd w:val="clear" w:color="auto" w:fill="B6DDE8" w:themeFill="accent5" w:themeFillTint="66"/>
            <w:vAlign w:val="center"/>
          </w:tcPr>
          <w:p w14:paraId="78D54391"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c>
          <w:tcPr>
            <w:tcW w:w="1418" w:type="dxa"/>
            <w:shd w:val="clear" w:color="auto" w:fill="B6DDE8" w:themeFill="accent5" w:themeFillTint="66"/>
            <w:vAlign w:val="center"/>
          </w:tcPr>
          <w:p w14:paraId="288E1939"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c>
          <w:tcPr>
            <w:tcW w:w="1826" w:type="dxa"/>
            <w:shd w:val="clear" w:color="auto" w:fill="B6DDE8" w:themeFill="accent5" w:themeFillTint="66"/>
            <w:vAlign w:val="center"/>
          </w:tcPr>
          <w:p w14:paraId="6E6A69CF"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r>
      <w:tr w:rsidR="00D24B6D" w:rsidRPr="00D24B6D" w14:paraId="73FD1232" w14:textId="77777777" w:rsidTr="007B32A2">
        <w:trPr>
          <w:trHeight w:val="561"/>
          <w:jc w:val="center"/>
        </w:trPr>
        <w:tc>
          <w:tcPr>
            <w:tcW w:w="5813" w:type="dxa"/>
            <w:shd w:val="clear" w:color="auto" w:fill="C6D9F1" w:themeFill="text2" w:themeFillTint="33"/>
            <w:vAlign w:val="center"/>
          </w:tcPr>
          <w:p w14:paraId="18DB7AC2" w14:textId="77777777" w:rsidR="00D24B6D" w:rsidRPr="007B32A2" w:rsidRDefault="00D24B6D" w:rsidP="00485154">
            <w:pPr>
              <w:pStyle w:val="ListParagraph"/>
              <w:numPr>
                <w:ilvl w:val="0"/>
                <w:numId w:val="33"/>
              </w:numPr>
              <w:spacing w:before="40" w:after="40"/>
              <w:ind w:left="490" w:hanging="490"/>
              <w:rPr>
                <w:rFonts w:cs="Arial"/>
                <w:i/>
                <w:sz w:val="20"/>
                <w:szCs w:val="20"/>
              </w:rPr>
            </w:pPr>
            <w:r w:rsidRPr="007B32A2">
              <w:rPr>
                <w:rFonts w:cs="Arial"/>
                <w:i/>
                <w:sz w:val="20"/>
                <w:szCs w:val="20"/>
              </w:rPr>
              <w:t xml:space="preserve">Reduce the contribution to climate change </w:t>
            </w:r>
          </w:p>
        </w:tc>
        <w:tc>
          <w:tcPr>
            <w:tcW w:w="1417" w:type="dxa"/>
            <w:shd w:val="clear" w:color="auto" w:fill="B6DDE8" w:themeFill="accent5" w:themeFillTint="66"/>
            <w:vAlign w:val="center"/>
          </w:tcPr>
          <w:p w14:paraId="370130C1" w14:textId="77777777" w:rsidR="00D24B6D" w:rsidRPr="00D24B6D" w:rsidRDefault="00C7270F" w:rsidP="00B34259">
            <w:pPr>
              <w:spacing w:before="40" w:after="40"/>
              <w:ind w:left="851" w:hanging="851"/>
              <w:jc w:val="center"/>
              <w:rPr>
                <w:rFonts w:cs="Arial"/>
                <w:b/>
                <w:sz w:val="20"/>
                <w:szCs w:val="20"/>
              </w:rPr>
            </w:pPr>
            <w:r>
              <w:rPr>
                <w:rFonts w:cs="Arial"/>
                <w:b/>
                <w:sz w:val="20"/>
                <w:szCs w:val="20"/>
              </w:rPr>
              <w:t>0</w:t>
            </w:r>
          </w:p>
        </w:tc>
        <w:tc>
          <w:tcPr>
            <w:tcW w:w="1560" w:type="dxa"/>
            <w:shd w:val="clear" w:color="auto" w:fill="B6DDE8" w:themeFill="accent5" w:themeFillTint="66"/>
            <w:vAlign w:val="center"/>
          </w:tcPr>
          <w:p w14:paraId="43B83281" w14:textId="77777777" w:rsidR="00D24B6D" w:rsidRPr="00D24B6D" w:rsidRDefault="00E550E6" w:rsidP="00B34259">
            <w:pPr>
              <w:spacing w:before="40" w:after="40"/>
              <w:ind w:left="851" w:hanging="851"/>
              <w:jc w:val="center"/>
              <w:rPr>
                <w:rFonts w:cs="Arial"/>
                <w:b/>
                <w:sz w:val="20"/>
                <w:szCs w:val="20"/>
              </w:rPr>
            </w:pPr>
            <w:r>
              <w:rPr>
                <w:rFonts w:cs="Arial"/>
                <w:b/>
                <w:sz w:val="20"/>
                <w:szCs w:val="20"/>
              </w:rPr>
              <w:t>0</w:t>
            </w:r>
          </w:p>
        </w:tc>
        <w:tc>
          <w:tcPr>
            <w:tcW w:w="1275" w:type="dxa"/>
            <w:shd w:val="clear" w:color="auto" w:fill="C2D69B" w:themeFill="accent3" w:themeFillTint="99"/>
            <w:vAlign w:val="center"/>
          </w:tcPr>
          <w:p w14:paraId="0C766944" w14:textId="77777777" w:rsidR="00E550E6" w:rsidRPr="00D24B6D" w:rsidRDefault="00E550E6" w:rsidP="00B34259">
            <w:pPr>
              <w:spacing w:before="40" w:after="40"/>
              <w:ind w:left="851" w:hanging="851"/>
              <w:jc w:val="center"/>
              <w:rPr>
                <w:rFonts w:cs="Arial"/>
                <w:b/>
                <w:sz w:val="20"/>
                <w:szCs w:val="20"/>
              </w:rPr>
            </w:pPr>
            <w:r>
              <w:rPr>
                <w:rFonts w:cs="Arial"/>
                <w:b/>
                <w:sz w:val="20"/>
                <w:szCs w:val="20"/>
              </w:rPr>
              <w:sym w:font="Wingdings" w:char="F0FC"/>
            </w:r>
          </w:p>
        </w:tc>
        <w:tc>
          <w:tcPr>
            <w:tcW w:w="1276" w:type="dxa"/>
            <w:shd w:val="clear" w:color="auto" w:fill="B6DDE8" w:themeFill="accent5" w:themeFillTint="66"/>
            <w:vAlign w:val="center"/>
          </w:tcPr>
          <w:p w14:paraId="35B1067B"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c>
          <w:tcPr>
            <w:tcW w:w="1418" w:type="dxa"/>
            <w:shd w:val="clear" w:color="auto" w:fill="B6DDE8" w:themeFill="accent5" w:themeFillTint="66"/>
            <w:vAlign w:val="center"/>
          </w:tcPr>
          <w:p w14:paraId="63528009"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c>
          <w:tcPr>
            <w:tcW w:w="1826" w:type="dxa"/>
            <w:shd w:val="clear" w:color="auto" w:fill="B6DDE8" w:themeFill="accent5" w:themeFillTint="66"/>
            <w:vAlign w:val="center"/>
          </w:tcPr>
          <w:p w14:paraId="6F06D3ED"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r>
      <w:tr w:rsidR="00D24B6D" w:rsidRPr="00D24B6D" w14:paraId="7717E199" w14:textId="77777777" w:rsidTr="007B32A2">
        <w:trPr>
          <w:trHeight w:val="711"/>
          <w:jc w:val="center"/>
        </w:trPr>
        <w:tc>
          <w:tcPr>
            <w:tcW w:w="5813" w:type="dxa"/>
            <w:shd w:val="clear" w:color="auto" w:fill="C6D9F1" w:themeFill="text2" w:themeFillTint="33"/>
            <w:vAlign w:val="center"/>
          </w:tcPr>
          <w:p w14:paraId="4EB005F8" w14:textId="77777777" w:rsidR="00D24B6D" w:rsidRPr="007B32A2" w:rsidRDefault="00D24B6D" w:rsidP="00485154">
            <w:pPr>
              <w:pStyle w:val="ListParagraph"/>
              <w:numPr>
                <w:ilvl w:val="0"/>
                <w:numId w:val="33"/>
              </w:numPr>
              <w:spacing w:before="40" w:after="40"/>
              <w:ind w:left="490" w:hanging="490"/>
              <w:rPr>
                <w:rFonts w:cs="Arial"/>
                <w:i/>
                <w:sz w:val="20"/>
                <w:szCs w:val="20"/>
              </w:rPr>
            </w:pPr>
            <w:r w:rsidRPr="007B32A2">
              <w:rPr>
                <w:rFonts w:cs="Arial"/>
                <w:i/>
                <w:sz w:val="20"/>
                <w:szCs w:val="20"/>
              </w:rPr>
              <w:t>Support resilience to the potential effects of climate change</w:t>
            </w:r>
          </w:p>
        </w:tc>
        <w:tc>
          <w:tcPr>
            <w:tcW w:w="1417" w:type="dxa"/>
            <w:shd w:val="clear" w:color="auto" w:fill="B6DDE8" w:themeFill="accent5" w:themeFillTint="66"/>
            <w:vAlign w:val="center"/>
          </w:tcPr>
          <w:p w14:paraId="51E1D408" w14:textId="77777777" w:rsidR="00D24B6D" w:rsidRPr="00D24B6D" w:rsidRDefault="00C7270F" w:rsidP="00B34259">
            <w:pPr>
              <w:spacing w:before="40" w:after="40"/>
              <w:ind w:left="851" w:hanging="851"/>
              <w:jc w:val="center"/>
              <w:rPr>
                <w:rFonts w:cs="Arial"/>
                <w:b/>
                <w:sz w:val="20"/>
                <w:szCs w:val="20"/>
              </w:rPr>
            </w:pPr>
            <w:r>
              <w:rPr>
                <w:rFonts w:cs="Arial"/>
                <w:b/>
                <w:sz w:val="20"/>
                <w:szCs w:val="20"/>
              </w:rPr>
              <w:t>0</w:t>
            </w:r>
          </w:p>
        </w:tc>
        <w:tc>
          <w:tcPr>
            <w:tcW w:w="1560" w:type="dxa"/>
            <w:shd w:val="clear" w:color="auto" w:fill="B6DDE8" w:themeFill="accent5" w:themeFillTint="66"/>
            <w:vAlign w:val="center"/>
          </w:tcPr>
          <w:p w14:paraId="5F90280C" w14:textId="77777777" w:rsidR="00D24B6D" w:rsidRPr="00D24B6D" w:rsidRDefault="00E550E6" w:rsidP="00B34259">
            <w:pPr>
              <w:spacing w:before="40" w:after="40"/>
              <w:ind w:left="851" w:hanging="851"/>
              <w:jc w:val="center"/>
              <w:rPr>
                <w:rFonts w:cs="Arial"/>
                <w:b/>
                <w:sz w:val="20"/>
                <w:szCs w:val="20"/>
              </w:rPr>
            </w:pPr>
            <w:r>
              <w:rPr>
                <w:rFonts w:cs="Arial"/>
                <w:b/>
                <w:sz w:val="20"/>
                <w:szCs w:val="20"/>
              </w:rPr>
              <w:t>0</w:t>
            </w:r>
          </w:p>
        </w:tc>
        <w:tc>
          <w:tcPr>
            <w:tcW w:w="1275" w:type="dxa"/>
            <w:shd w:val="clear" w:color="auto" w:fill="C2D69B" w:themeFill="accent3" w:themeFillTint="99"/>
            <w:vAlign w:val="center"/>
          </w:tcPr>
          <w:p w14:paraId="385D38D7" w14:textId="77777777" w:rsidR="00D24B6D" w:rsidRPr="00D24B6D" w:rsidRDefault="00E550E6" w:rsidP="00B34259">
            <w:pPr>
              <w:spacing w:before="40" w:after="40"/>
              <w:ind w:left="851" w:hanging="851"/>
              <w:jc w:val="center"/>
              <w:rPr>
                <w:rFonts w:cs="Arial"/>
                <w:b/>
                <w:sz w:val="20"/>
                <w:szCs w:val="20"/>
              </w:rPr>
            </w:pPr>
            <w:r>
              <w:rPr>
                <w:rFonts w:cs="Arial"/>
                <w:b/>
                <w:sz w:val="20"/>
                <w:szCs w:val="20"/>
              </w:rPr>
              <w:sym w:font="Wingdings" w:char="F0FC"/>
            </w:r>
          </w:p>
        </w:tc>
        <w:tc>
          <w:tcPr>
            <w:tcW w:w="1276" w:type="dxa"/>
            <w:shd w:val="clear" w:color="auto" w:fill="B6DDE8" w:themeFill="accent5" w:themeFillTint="66"/>
            <w:vAlign w:val="center"/>
          </w:tcPr>
          <w:p w14:paraId="6B5A59D5"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c>
          <w:tcPr>
            <w:tcW w:w="1418" w:type="dxa"/>
            <w:shd w:val="clear" w:color="auto" w:fill="B6DDE8" w:themeFill="accent5" w:themeFillTint="66"/>
            <w:vAlign w:val="center"/>
          </w:tcPr>
          <w:p w14:paraId="04353665"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c>
          <w:tcPr>
            <w:tcW w:w="1826" w:type="dxa"/>
            <w:shd w:val="clear" w:color="auto" w:fill="B6DDE8" w:themeFill="accent5" w:themeFillTint="66"/>
            <w:vAlign w:val="center"/>
          </w:tcPr>
          <w:p w14:paraId="08747778"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r>
      <w:tr w:rsidR="00D24B6D" w:rsidRPr="00D24B6D" w14:paraId="26764E87" w14:textId="77777777" w:rsidTr="007B32A2">
        <w:trPr>
          <w:trHeight w:val="550"/>
          <w:jc w:val="center"/>
        </w:trPr>
        <w:tc>
          <w:tcPr>
            <w:tcW w:w="5813" w:type="dxa"/>
            <w:shd w:val="clear" w:color="auto" w:fill="C6D9F1" w:themeFill="text2" w:themeFillTint="33"/>
            <w:vAlign w:val="center"/>
          </w:tcPr>
          <w:p w14:paraId="6A36B4D3" w14:textId="77777777" w:rsidR="00D24B6D" w:rsidRPr="007B32A2" w:rsidRDefault="00D24B6D" w:rsidP="00485154">
            <w:pPr>
              <w:pStyle w:val="ListParagraph"/>
              <w:numPr>
                <w:ilvl w:val="0"/>
                <w:numId w:val="33"/>
              </w:numPr>
              <w:spacing w:before="40" w:after="40"/>
              <w:ind w:left="490" w:hanging="490"/>
              <w:rPr>
                <w:rFonts w:cs="Arial"/>
                <w:i/>
                <w:sz w:val="20"/>
                <w:szCs w:val="20"/>
              </w:rPr>
            </w:pPr>
            <w:r w:rsidRPr="007B32A2">
              <w:rPr>
                <w:rFonts w:cs="Arial"/>
                <w:i/>
                <w:sz w:val="20"/>
                <w:szCs w:val="20"/>
              </w:rPr>
              <w:t xml:space="preserve">Provide an appropriate mix </w:t>
            </w:r>
            <w:proofErr w:type="gramStart"/>
            <w:r w:rsidRPr="007B32A2">
              <w:rPr>
                <w:rFonts w:cs="Arial"/>
                <w:i/>
                <w:sz w:val="20"/>
                <w:szCs w:val="20"/>
              </w:rPr>
              <w:t>of  good</w:t>
            </w:r>
            <w:proofErr w:type="gramEnd"/>
            <w:r w:rsidRPr="007B32A2">
              <w:rPr>
                <w:rFonts w:cs="Arial"/>
                <w:i/>
                <w:sz w:val="20"/>
                <w:szCs w:val="20"/>
              </w:rPr>
              <w:t xml:space="preserve"> quality affordable housing</w:t>
            </w:r>
          </w:p>
        </w:tc>
        <w:tc>
          <w:tcPr>
            <w:tcW w:w="1417" w:type="dxa"/>
            <w:shd w:val="clear" w:color="auto" w:fill="B6DDE8" w:themeFill="accent5" w:themeFillTint="66"/>
            <w:vAlign w:val="center"/>
          </w:tcPr>
          <w:p w14:paraId="4FC3E170" w14:textId="77777777" w:rsidR="00D24B6D" w:rsidRPr="00D24B6D" w:rsidRDefault="00C7270F" w:rsidP="00B34259">
            <w:pPr>
              <w:spacing w:before="40" w:after="40"/>
              <w:ind w:left="851" w:hanging="851"/>
              <w:jc w:val="center"/>
              <w:rPr>
                <w:rFonts w:cs="Arial"/>
                <w:b/>
                <w:sz w:val="20"/>
                <w:szCs w:val="20"/>
              </w:rPr>
            </w:pPr>
            <w:r>
              <w:rPr>
                <w:rFonts w:cs="Arial"/>
                <w:b/>
                <w:sz w:val="20"/>
                <w:szCs w:val="20"/>
              </w:rPr>
              <w:t>0</w:t>
            </w:r>
          </w:p>
        </w:tc>
        <w:tc>
          <w:tcPr>
            <w:tcW w:w="1560" w:type="dxa"/>
            <w:shd w:val="clear" w:color="auto" w:fill="B6DDE8" w:themeFill="accent5" w:themeFillTint="66"/>
            <w:vAlign w:val="center"/>
          </w:tcPr>
          <w:p w14:paraId="28AC56E9" w14:textId="77777777" w:rsidR="00D24B6D" w:rsidRPr="00D24B6D" w:rsidRDefault="00E550E6" w:rsidP="00B34259">
            <w:pPr>
              <w:spacing w:before="40" w:after="40"/>
              <w:ind w:left="851" w:hanging="851"/>
              <w:jc w:val="center"/>
              <w:rPr>
                <w:rFonts w:cs="Arial"/>
                <w:b/>
                <w:sz w:val="20"/>
                <w:szCs w:val="20"/>
              </w:rPr>
            </w:pPr>
            <w:r>
              <w:rPr>
                <w:rFonts w:cs="Arial"/>
                <w:b/>
                <w:sz w:val="20"/>
                <w:szCs w:val="20"/>
              </w:rPr>
              <w:t>0</w:t>
            </w:r>
          </w:p>
        </w:tc>
        <w:tc>
          <w:tcPr>
            <w:tcW w:w="1275" w:type="dxa"/>
            <w:shd w:val="clear" w:color="auto" w:fill="B6DDE8" w:themeFill="accent5" w:themeFillTint="66"/>
            <w:vAlign w:val="center"/>
          </w:tcPr>
          <w:p w14:paraId="768EFE96" w14:textId="77777777" w:rsidR="00D24B6D" w:rsidRPr="00D24B6D" w:rsidRDefault="00E550E6" w:rsidP="00B34259">
            <w:pPr>
              <w:spacing w:before="40" w:after="40"/>
              <w:ind w:left="851" w:hanging="851"/>
              <w:jc w:val="center"/>
              <w:rPr>
                <w:rFonts w:cs="Arial"/>
                <w:b/>
                <w:sz w:val="20"/>
                <w:szCs w:val="20"/>
              </w:rPr>
            </w:pPr>
            <w:r>
              <w:rPr>
                <w:rFonts w:cs="Arial"/>
                <w:b/>
                <w:sz w:val="20"/>
                <w:szCs w:val="20"/>
              </w:rPr>
              <w:t>0</w:t>
            </w:r>
          </w:p>
        </w:tc>
        <w:tc>
          <w:tcPr>
            <w:tcW w:w="1276" w:type="dxa"/>
            <w:shd w:val="clear" w:color="auto" w:fill="C2D69B" w:themeFill="accent3" w:themeFillTint="99"/>
            <w:vAlign w:val="center"/>
          </w:tcPr>
          <w:p w14:paraId="66C9A771" w14:textId="77777777" w:rsidR="00D24B6D" w:rsidRPr="00D24B6D" w:rsidRDefault="00B674F1" w:rsidP="00B34259">
            <w:pPr>
              <w:spacing w:before="40" w:after="40"/>
              <w:ind w:left="851" w:hanging="851"/>
              <w:jc w:val="center"/>
              <w:rPr>
                <w:rFonts w:cs="Arial"/>
                <w:b/>
                <w:sz w:val="20"/>
                <w:szCs w:val="20"/>
              </w:rPr>
            </w:pPr>
            <w:r>
              <w:rPr>
                <w:rFonts w:cs="Arial"/>
                <w:b/>
                <w:sz w:val="20"/>
                <w:szCs w:val="20"/>
              </w:rPr>
              <w:sym w:font="Wingdings" w:char="F0FC"/>
            </w:r>
          </w:p>
        </w:tc>
        <w:tc>
          <w:tcPr>
            <w:tcW w:w="1418" w:type="dxa"/>
            <w:shd w:val="clear" w:color="auto" w:fill="B6DDE8" w:themeFill="accent5" w:themeFillTint="66"/>
            <w:vAlign w:val="center"/>
          </w:tcPr>
          <w:p w14:paraId="61298A11"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c>
          <w:tcPr>
            <w:tcW w:w="1826" w:type="dxa"/>
            <w:shd w:val="clear" w:color="auto" w:fill="C2D69B" w:themeFill="accent3" w:themeFillTint="99"/>
            <w:vAlign w:val="center"/>
          </w:tcPr>
          <w:p w14:paraId="11A29D39" w14:textId="77777777" w:rsidR="00D24B6D" w:rsidRPr="00D24B6D" w:rsidRDefault="00B674F1" w:rsidP="00B34259">
            <w:pPr>
              <w:spacing w:before="40" w:after="40"/>
              <w:ind w:left="851" w:hanging="851"/>
              <w:jc w:val="center"/>
              <w:rPr>
                <w:rFonts w:cs="Arial"/>
                <w:b/>
                <w:sz w:val="20"/>
                <w:szCs w:val="20"/>
              </w:rPr>
            </w:pPr>
            <w:r>
              <w:rPr>
                <w:rFonts w:cs="Arial"/>
                <w:b/>
                <w:sz w:val="20"/>
                <w:szCs w:val="20"/>
              </w:rPr>
              <w:sym w:font="Wingdings" w:char="F0FC"/>
            </w:r>
          </w:p>
        </w:tc>
      </w:tr>
      <w:tr w:rsidR="00E550E6" w:rsidRPr="00D24B6D" w14:paraId="2E64292C" w14:textId="77777777" w:rsidTr="007B32A2">
        <w:trPr>
          <w:trHeight w:val="711"/>
          <w:jc w:val="center"/>
        </w:trPr>
        <w:tc>
          <w:tcPr>
            <w:tcW w:w="5813" w:type="dxa"/>
            <w:shd w:val="clear" w:color="auto" w:fill="C6D9F1" w:themeFill="text2" w:themeFillTint="33"/>
            <w:vAlign w:val="center"/>
          </w:tcPr>
          <w:p w14:paraId="23AF5B13" w14:textId="77777777" w:rsidR="00D24B6D" w:rsidRPr="007B32A2" w:rsidRDefault="00D24B6D" w:rsidP="00485154">
            <w:pPr>
              <w:pStyle w:val="ListParagraph"/>
              <w:numPr>
                <w:ilvl w:val="0"/>
                <w:numId w:val="33"/>
              </w:numPr>
              <w:spacing w:before="40" w:after="40"/>
              <w:ind w:left="490" w:hanging="490"/>
              <w:rPr>
                <w:rFonts w:cs="Arial"/>
                <w:i/>
                <w:sz w:val="20"/>
                <w:szCs w:val="20"/>
              </w:rPr>
            </w:pPr>
            <w:r w:rsidRPr="007B32A2">
              <w:rPr>
                <w:rFonts w:cs="Arial"/>
                <w:i/>
                <w:sz w:val="20"/>
                <w:szCs w:val="20"/>
              </w:rPr>
              <w:t>Support a vibrant, mixed economy which enables residents to work locally</w:t>
            </w:r>
          </w:p>
        </w:tc>
        <w:tc>
          <w:tcPr>
            <w:tcW w:w="1417" w:type="dxa"/>
            <w:shd w:val="clear" w:color="auto" w:fill="B6DDE8" w:themeFill="accent5" w:themeFillTint="66"/>
            <w:vAlign w:val="center"/>
          </w:tcPr>
          <w:p w14:paraId="1945AD10" w14:textId="77777777" w:rsidR="00D24B6D" w:rsidRPr="00D24B6D" w:rsidRDefault="00C7270F" w:rsidP="00B34259">
            <w:pPr>
              <w:spacing w:before="40" w:after="40"/>
              <w:ind w:left="851" w:hanging="851"/>
              <w:jc w:val="center"/>
              <w:rPr>
                <w:rFonts w:cs="Arial"/>
                <w:b/>
                <w:sz w:val="20"/>
                <w:szCs w:val="20"/>
              </w:rPr>
            </w:pPr>
            <w:r>
              <w:rPr>
                <w:rFonts w:cs="Arial"/>
                <w:b/>
                <w:sz w:val="20"/>
                <w:szCs w:val="20"/>
              </w:rPr>
              <w:t>0</w:t>
            </w:r>
          </w:p>
        </w:tc>
        <w:tc>
          <w:tcPr>
            <w:tcW w:w="1560" w:type="dxa"/>
            <w:shd w:val="clear" w:color="auto" w:fill="B6DDE8" w:themeFill="accent5" w:themeFillTint="66"/>
            <w:vAlign w:val="center"/>
          </w:tcPr>
          <w:p w14:paraId="210D0B64" w14:textId="77777777" w:rsidR="00D24B6D" w:rsidRPr="00D24B6D" w:rsidRDefault="00E550E6" w:rsidP="00B34259">
            <w:pPr>
              <w:spacing w:before="40" w:after="40"/>
              <w:ind w:left="851" w:hanging="851"/>
              <w:jc w:val="center"/>
              <w:rPr>
                <w:rFonts w:cs="Arial"/>
                <w:b/>
                <w:sz w:val="20"/>
                <w:szCs w:val="20"/>
              </w:rPr>
            </w:pPr>
            <w:r>
              <w:rPr>
                <w:rFonts w:cs="Arial"/>
                <w:b/>
                <w:sz w:val="20"/>
                <w:szCs w:val="20"/>
              </w:rPr>
              <w:t>0</w:t>
            </w:r>
          </w:p>
        </w:tc>
        <w:tc>
          <w:tcPr>
            <w:tcW w:w="1275" w:type="dxa"/>
            <w:shd w:val="clear" w:color="auto" w:fill="C2D69B" w:themeFill="accent3" w:themeFillTint="99"/>
            <w:vAlign w:val="center"/>
          </w:tcPr>
          <w:p w14:paraId="0C7AC73C" w14:textId="77777777" w:rsidR="00D24B6D" w:rsidRPr="00D24B6D" w:rsidRDefault="00E550E6" w:rsidP="00B34259">
            <w:pPr>
              <w:spacing w:before="40" w:after="40"/>
              <w:ind w:left="851" w:hanging="851"/>
              <w:jc w:val="center"/>
              <w:rPr>
                <w:rFonts w:cs="Arial"/>
                <w:b/>
                <w:sz w:val="20"/>
                <w:szCs w:val="20"/>
              </w:rPr>
            </w:pPr>
            <w:r>
              <w:rPr>
                <w:rFonts w:cs="Arial"/>
                <w:b/>
                <w:sz w:val="20"/>
                <w:szCs w:val="20"/>
              </w:rPr>
              <w:sym w:font="Wingdings" w:char="F0FC"/>
            </w:r>
          </w:p>
        </w:tc>
        <w:tc>
          <w:tcPr>
            <w:tcW w:w="1276" w:type="dxa"/>
            <w:shd w:val="clear" w:color="auto" w:fill="B6DDE8" w:themeFill="accent5" w:themeFillTint="66"/>
            <w:vAlign w:val="center"/>
          </w:tcPr>
          <w:p w14:paraId="5D39FC59"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c>
          <w:tcPr>
            <w:tcW w:w="1418" w:type="dxa"/>
            <w:shd w:val="clear" w:color="auto" w:fill="C2D69B" w:themeFill="accent3" w:themeFillTint="99"/>
            <w:vAlign w:val="center"/>
          </w:tcPr>
          <w:p w14:paraId="1492BAFA" w14:textId="77777777" w:rsidR="00D24B6D" w:rsidRPr="00D24B6D" w:rsidRDefault="00B674F1" w:rsidP="00B34259">
            <w:pPr>
              <w:spacing w:before="40" w:after="40"/>
              <w:ind w:left="851" w:hanging="851"/>
              <w:jc w:val="center"/>
              <w:rPr>
                <w:rFonts w:cs="Arial"/>
                <w:b/>
                <w:sz w:val="20"/>
                <w:szCs w:val="20"/>
              </w:rPr>
            </w:pPr>
            <w:r>
              <w:rPr>
                <w:rFonts w:cs="Arial"/>
                <w:b/>
                <w:sz w:val="20"/>
                <w:szCs w:val="20"/>
              </w:rPr>
              <w:sym w:font="Wingdings" w:char="F0FC"/>
            </w:r>
          </w:p>
        </w:tc>
        <w:tc>
          <w:tcPr>
            <w:tcW w:w="1826" w:type="dxa"/>
            <w:shd w:val="clear" w:color="auto" w:fill="B6DDE8" w:themeFill="accent5" w:themeFillTint="66"/>
            <w:vAlign w:val="center"/>
          </w:tcPr>
          <w:p w14:paraId="5C1BB7B9"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r>
      <w:tr w:rsidR="00E550E6" w:rsidRPr="00D24B6D" w14:paraId="505AACC9" w14:textId="77777777" w:rsidTr="007B32A2">
        <w:trPr>
          <w:trHeight w:val="529"/>
          <w:jc w:val="center"/>
        </w:trPr>
        <w:tc>
          <w:tcPr>
            <w:tcW w:w="5813" w:type="dxa"/>
            <w:shd w:val="clear" w:color="auto" w:fill="C6D9F1" w:themeFill="text2" w:themeFillTint="33"/>
            <w:vAlign w:val="center"/>
          </w:tcPr>
          <w:p w14:paraId="538C4537" w14:textId="77777777" w:rsidR="00D24B6D" w:rsidRPr="007B32A2" w:rsidRDefault="00D24B6D" w:rsidP="00485154">
            <w:pPr>
              <w:pStyle w:val="ListParagraph"/>
              <w:numPr>
                <w:ilvl w:val="0"/>
                <w:numId w:val="33"/>
              </w:numPr>
              <w:spacing w:before="40" w:after="40"/>
              <w:ind w:left="490" w:hanging="490"/>
              <w:rPr>
                <w:rFonts w:cs="Arial"/>
                <w:i/>
                <w:sz w:val="20"/>
                <w:szCs w:val="20"/>
              </w:rPr>
            </w:pPr>
            <w:r w:rsidRPr="007B32A2">
              <w:rPr>
                <w:rFonts w:cs="Arial"/>
                <w:i/>
                <w:sz w:val="20"/>
                <w:szCs w:val="20"/>
              </w:rPr>
              <w:t xml:space="preserve">Improve the health and wellbeing of residents </w:t>
            </w:r>
          </w:p>
        </w:tc>
        <w:tc>
          <w:tcPr>
            <w:tcW w:w="1417" w:type="dxa"/>
            <w:shd w:val="clear" w:color="auto" w:fill="C2D69B" w:themeFill="accent3" w:themeFillTint="99"/>
            <w:vAlign w:val="center"/>
          </w:tcPr>
          <w:p w14:paraId="47482CB7" w14:textId="77777777" w:rsidR="00D24B6D" w:rsidRPr="00D24B6D" w:rsidRDefault="00E550E6" w:rsidP="00B34259">
            <w:pPr>
              <w:spacing w:before="40" w:after="40"/>
              <w:ind w:left="851" w:hanging="851"/>
              <w:jc w:val="center"/>
              <w:rPr>
                <w:rFonts w:cs="Arial"/>
                <w:b/>
                <w:sz w:val="20"/>
                <w:szCs w:val="20"/>
              </w:rPr>
            </w:pPr>
            <w:r>
              <w:rPr>
                <w:rFonts w:cs="Arial"/>
                <w:b/>
                <w:sz w:val="20"/>
                <w:szCs w:val="20"/>
              </w:rPr>
              <w:sym w:font="Wingdings" w:char="F0FC"/>
            </w:r>
          </w:p>
        </w:tc>
        <w:tc>
          <w:tcPr>
            <w:tcW w:w="1560" w:type="dxa"/>
            <w:shd w:val="clear" w:color="auto" w:fill="B6DDE8" w:themeFill="accent5" w:themeFillTint="66"/>
            <w:vAlign w:val="center"/>
          </w:tcPr>
          <w:p w14:paraId="36E84B3D" w14:textId="77777777" w:rsidR="00D24B6D" w:rsidRPr="00D24B6D" w:rsidRDefault="00E550E6" w:rsidP="00B34259">
            <w:pPr>
              <w:spacing w:before="40" w:after="40"/>
              <w:ind w:left="851" w:hanging="851"/>
              <w:jc w:val="center"/>
              <w:rPr>
                <w:rFonts w:cs="Arial"/>
                <w:b/>
                <w:sz w:val="20"/>
                <w:szCs w:val="20"/>
              </w:rPr>
            </w:pPr>
            <w:r>
              <w:rPr>
                <w:rFonts w:cs="Arial"/>
                <w:b/>
                <w:sz w:val="20"/>
                <w:szCs w:val="20"/>
              </w:rPr>
              <w:t>0</w:t>
            </w:r>
          </w:p>
        </w:tc>
        <w:tc>
          <w:tcPr>
            <w:tcW w:w="1275" w:type="dxa"/>
            <w:shd w:val="clear" w:color="auto" w:fill="C2D69B" w:themeFill="accent3" w:themeFillTint="99"/>
            <w:vAlign w:val="center"/>
          </w:tcPr>
          <w:p w14:paraId="089B2613" w14:textId="77777777" w:rsidR="00D24B6D" w:rsidRPr="00D24B6D" w:rsidRDefault="00E550E6" w:rsidP="00B34259">
            <w:pPr>
              <w:spacing w:before="40" w:after="40"/>
              <w:ind w:left="851" w:hanging="851"/>
              <w:jc w:val="center"/>
              <w:rPr>
                <w:rFonts w:cs="Arial"/>
                <w:b/>
                <w:sz w:val="20"/>
                <w:szCs w:val="20"/>
              </w:rPr>
            </w:pPr>
            <w:r>
              <w:rPr>
                <w:rFonts w:cs="Arial"/>
                <w:b/>
                <w:sz w:val="20"/>
                <w:szCs w:val="20"/>
              </w:rPr>
              <w:sym w:font="Wingdings" w:char="F0FC"/>
            </w:r>
          </w:p>
        </w:tc>
        <w:tc>
          <w:tcPr>
            <w:tcW w:w="1276" w:type="dxa"/>
            <w:shd w:val="clear" w:color="auto" w:fill="B6DDE8" w:themeFill="accent5" w:themeFillTint="66"/>
            <w:vAlign w:val="center"/>
          </w:tcPr>
          <w:p w14:paraId="4310623F"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c>
          <w:tcPr>
            <w:tcW w:w="1418" w:type="dxa"/>
            <w:shd w:val="clear" w:color="auto" w:fill="C2D69B" w:themeFill="accent3" w:themeFillTint="99"/>
            <w:vAlign w:val="center"/>
          </w:tcPr>
          <w:p w14:paraId="6695DF54" w14:textId="77777777" w:rsidR="00D24B6D" w:rsidRPr="00D24B6D" w:rsidRDefault="00B674F1" w:rsidP="00B34259">
            <w:pPr>
              <w:spacing w:before="40" w:after="40"/>
              <w:ind w:left="851" w:hanging="851"/>
              <w:jc w:val="center"/>
              <w:rPr>
                <w:rFonts w:cs="Arial"/>
                <w:b/>
                <w:sz w:val="20"/>
                <w:szCs w:val="20"/>
              </w:rPr>
            </w:pPr>
            <w:r>
              <w:rPr>
                <w:rFonts w:cs="Arial"/>
                <w:b/>
                <w:sz w:val="20"/>
                <w:szCs w:val="20"/>
              </w:rPr>
              <w:sym w:font="Wingdings" w:char="F0FC"/>
            </w:r>
          </w:p>
        </w:tc>
        <w:tc>
          <w:tcPr>
            <w:tcW w:w="1826" w:type="dxa"/>
            <w:shd w:val="clear" w:color="auto" w:fill="B6DDE8" w:themeFill="accent5" w:themeFillTint="66"/>
            <w:vAlign w:val="center"/>
          </w:tcPr>
          <w:p w14:paraId="1EA58E8E"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r>
      <w:tr w:rsidR="00D24B6D" w:rsidRPr="00D24B6D" w14:paraId="7639A0AE" w14:textId="77777777" w:rsidTr="007B32A2">
        <w:trPr>
          <w:trHeight w:val="711"/>
          <w:jc w:val="center"/>
        </w:trPr>
        <w:tc>
          <w:tcPr>
            <w:tcW w:w="5813" w:type="dxa"/>
            <w:shd w:val="clear" w:color="auto" w:fill="C6D9F1" w:themeFill="text2" w:themeFillTint="33"/>
            <w:vAlign w:val="center"/>
          </w:tcPr>
          <w:p w14:paraId="41A374A2" w14:textId="77777777" w:rsidR="00D24B6D" w:rsidRPr="007B32A2" w:rsidRDefault="00D24B6D" w:rsidP="00485154">
            <w:pPr>
              <w:pStyle w:val="ListParagraph"/>
              <w:numPr>
                <w:ilvl w:val="0"/>
                <w:numId w:val="33"/>
              </w:numPr>
              <w:spacing w:before="40" w:after="40"/>
              <w:ind w:left="490" w:hanging="490"/>
              <w:rPr>
                <w:rFonts w:cs="Arial"/>
                <w:i/>
                <w:sz w:val="20"/>
                <w:szCs w:val="20"/>
              </w:rPr>
            </w:pPr>
            <w:r w:rsidRPr="007B32A2">
              <w:rPr>
                <w:rFonts w:cs="Arial"/>
                <w:i/>
                <w:sz w:val="20"/>
                <w:szCs w:val="20"/>
              </w:rPr>
              <w:t>Promote sustainable transport use and reduce the need to travel.</w:t>
            </w:r>
          </w:p>
        </w:tc>
        <w:tc>
          <w:tcPr>
            <w:tcW w:w="1417" w:type="dxa"/>
            <w:shd w:val="clear" w:color="auto" w:fill="B6DDE8" w:themeFill="accent5" w:themeFillTint="66"/>
            <w:vAlign w:val="center"/>
          </w:tcPr>
          <w:p w14:paraId="36BE4DFC" w14:textId="77777777" w:rsidR="00D24B6D" w:rsidRPr="00D24B6D" w:rsidRDefault="00C7270F" w:rsidP="00B34259">
            <w:pPr>
              <w:spacing w:before="40" w:after="40"/>
              <w:ind w:left="851" w:hanging="851"/>
              <w:jc w:val="center"/>
              <w:rPr>
                <w:rFonts w:cs="Arial"/>
                <w:b/>
                <w:sz w:val="20"/>
                <w:szCs w:val="20"/>
              </w:rPr>
            </w:pPr>
            <w:r>
              <w:rPr>
                <w:rFonts w:cs="Arial"/>
                <w:b/>
                <w:sz w:val="20"/>
                <w:szCs w:val="20"/>
              </w:rPr>
              <w:t>0</w:t>
            </w:r>
          </w:p>
        </w:tc>
        <w:tc>
          <w:tcPr>
            <w:tcW w:w="1560" w:type="dxa"/>
            <w:shd w:val="clear" w:color="auto" w:fill="B6DDE8" w:themeFill="accent5" w:themeFillTint="66"/>
            <w:vAlign w:val="center"/>
          </w:tcPr>
          <w:p w14:paraId="3DC27BF0" w14:textId="77777777" w:rsidR="00D24B6D" w:rsidRPr="00D24B6D" w:rsidRDefault="00E550E6" w:rsidP="00B34259">
            <w:pPr>
              <w:spacing w:before="40" w:after="40"/>
              <w:ind w:left="851" w:hanging="851"/>
              <w:jc w:val="center"/>
              <w:rPr>
                <w:rFonts w:cs="Arial"/>
                <w:b/>
                <w:sz w:val="20"/>
                <w:szCs w:val="20"/>
              </w:rPr>
            </w:pPr>
            <w:r>
              <w:rPr>
                <w:rFonts w:cs="Arial"/>
                <w:b/>
                <w:sz w:val="20"/>
                <w:szCs w:val="20"/>
              </w:rPr>
              <w:t>0</w:t>
            </w:r>
          </w:p>
        </w:tc>
        <w:tc>
          <w:tcPr>
            <w:tcW w:w="1275" w:type="dxa"/>
            <w:shd w:val="clear" w:color="auto" w:fill="C2D69B" w:themeFill="accent3" w:themeFillTint="99"/>
            <w:vAlign w:val="center"/>
          </w:tcPr>
          <w:p w14:paraId="69197349" w14:textId="77777777" w:rsidR="00D24B6D" w:rsidRPr="00D24B6D" w:rsidRDefault="00E550E6" w:rsidP="00B34259">
            <w:pPr>
              <w:spacing w:before="40" w:after="40"/>
              <w:ind w:left="851" w:hanging="851"/>
              <w:jc w:val="center"/>
              <w:rPr>
                <w:rFonts w:cs="Arial"/>
                <w:b/>
                <w:sz w:val="20"/>
                <w:szCs w:val="20"/>
              </w:rPr>
            </w:pPr>
            <w:r>
              <w:rPr>
                <w:rFonts w:cs="Arial"/>
                <w:b/>
                <w:sz w:val="20"/>
                <w:szCs w:val="20"/>
              </w:rPr>
              <w:sym w:font="Wingdings" w:char="F0FC"/>
            </w:r>
          </w:p>
        </w:tc>
        <w:tc>
          <w:tcPr>
            <w:tcW w:w="1276" w:type="dxa"/>
            <w:shd w:val="clear" w:color="auto" w:fill="C2D69B" w:themeFill="accent3" w:themeFillTint="99"/>
            <w:vAlign w:val="center"/>
          </w:tcPr>
          <w:p w14:paraId="1068B434" w14:textId="77777777" w:rsidR="00D24B6D" w:rsidRPr="00D24B6D" w:rsidRDefault="00B674F1" w:rsidP="00B34259">
            <w:pPr>
              <w:spacing w:before="40" w:after="40"/>
              <w:ind w:left="851" w:hanging="851"/>
              <w:jc w:val="center"/>
              <w:rPr>
                <w:rFonts w:cs="Arial"/>
                <w:b/>
                <w:sz w:val="20"/>
                <w:szCs w:val="20"/>
              </w:rPr>
            </w:pPr>
            <w:r>
              <w:rPr>
                <w:rFonts w:cs="Arial"/>
                <w:b/>
                <w:sz w:val="20"/>
                <w:szCs w:val="20"/>
              </w:rPr>
              <w:sym w:font="Wingdings" w:char="F0FC"/>
            </w:r>
          </w:p>
        </w:tc>
        <w:tc>
          <w:tcPr>
            <w:tcW w:w="1418" w:type="dxa"/>
            <w:shd w:val="clear" w:color="auto" w:fill="B6DDE8" w:themeFill="accent5" w:themeFillTint="66"/>
            <w:vAlign w:val="center"/>
          </w:tcPr>
          <w:p w14:paraId="1BD5EBF6"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c>
          <w:tcPr>
            <w:tcW w:w="1826" w:type="dxa"/>
            <w:shd w:val="clear" w:color="auto" w:fill="B6DDE8" w:themeFill="accent5" w:themeFillTint="66"/>
            <w:vAlign w:val="center"/>
          </w:tcPr>
          <w:p w14:paraId="78C9F143"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r>
      <w:tr w:rsidR="00E550E6" w:rsidRPr="00D24B6D" w14:paraId="3B617994" w14:textId="77777777" w:rsidTr="007B32A2">
        <w:trPr>
          <w:trHeight w:val="711"/>
          <w:jc w:val="center"/>
        </w:trPr>
        <w:tc>
          <w:tcPr>
            <w:tcW w:w="5813" w:type="dxa"/>
            <w:shd w:val="clear" w:color="auto" w:fill="C6D9F1" w:themeFill="text2" w:themeFillTint="33"/>
            <w:vAlign w:val="center"/>
          </w:tcPr>
          <w:p w14:paraId="1BD63178" w14:textId="77777777" w:rsidR="00D24B6D" w:rsidRPr="007B32A2" w:rsidRDefault="00D24B6D" w:rsidP="00485154">
            <w:pPr>
              <w:pStyle w:val="ListParagraph"/>
              <w:numPr>
                <w:ilvl w:val="0"/>
                <w:numId w:val="33"/>
              </w:numPr>
              <w:spacing w:before="40" w:after="40"/>
              <w:ind w:left="490" w:hanging="490"/>
              <w:rPr>
                <w:rFonts w:cs="Arial"/>
                <w:i/>
                <w:sz w:val="20"/>
                <w:szCs w:val="20"/>
              </w:rPr>
            </w:pPr>
            <w:r w:rsidRPr="007B32A2">
              <w:rPr>
                <w:rFonts w:cs="Arial"/>
                <w:i/>
                <w:sz w:val="20"/>
                <w:szCs w:val="20"/>
              </w:rPr>
              <w:t>Cater for residents’ needs, and improve access to local, high-quality community facilities</w:t>
            </w:r>
          </w:p>
        </w:tc>
        <w:tc>
          <w:tcPr>
            <w:tcW w:w="1417" w:type="dxa"/>
            <w:shd w:val="clear" w:color="auto" w:fill="C2D69B" w:themeFill="accent3" w:themeFillTint="99"/>
            <w:vAlign w:val="center"/>
          </w:tcPr>
          <w:p w14:paraId="03347E9F" w14:textId="77777777" w:rsidR="00D24B6D" w:rsidRPr="00D24B6D" w:rsidRDefault="00E550E6" w:rsidP="00B34259">
            <w:pPr>
              <w:spacing w:before="40" w:after="40"/>
              <w:ind w:left="851" w:hanging="851"/>
              <w:jc w:val="center"/>
              <w:rPr>
                <w:rFonts w:cs="Arial"/>
                <w:b/>
                <w:sz w:val="20"/>
                <w:szCs w:val="20"/>
              </w:rPr>
            </w:pPr>
            <w:r>
              <w:rPr>
                <w:rFonts w:cs="Arial"/>
                <w:b/>
                <w:sz w:val="20"/>
                <w:szCs w:val="20"/>
              </w:rPr>
              <w:sym w:font="Wingdings" w:char="F0FC"/>
            </w:r>
          </w:p>
        </w:tc>
        <w:tc>
          <w:tcPr>
            <w:tcW w:w="1560" w:type="dxa"/>
            <w:shd w:val="clear" w:color="auto" w:fill="B6DDE8" w:themeFill="accent5" w:themeFillTint="66"/>
            <w:vAlign w:val="center"/>
          </w:tcPr>
          <w:p w14:paraId="0FEA4BD1" w14:textId="77777777" w:rsidR="00D24B6D" w:rsidRPr="00D24B6D" w:rsidRDefault="00E550E6" w:rsidP="00B34259">
            <w:pPr>
              <w:spacing w:before="40" w:after="40"/>
              <w:ind w:left="851" w:hanging="851"/>
              <w:jc w:val="center"/>
              <w:rPr>
                <w:rFonts w:cs="Arial"/>
                <w:b/>
                <w:sz w:val="20"/>
                <w:szCs w:val="20"/>
              </w:rPr>
            </w:pPr>
            <w:r>
              <w:rPr>
                <w:rFonts w:cs="Arial"/>
                <w:b/>
                <w:sz w:val="20"/>
                <w:szCs w:val="20"/>
              </w:rPr>
              <w:t>0</w:t>
            </w:r>
          </w:p>
        </w:tc>
        <w:tc>
          <w:tcPr>
            <w:tcW w:w="1275" w:type="dxa"/>
            <w:shd w:val="clear" w:color="auto" w:fill="C2D69B" w:themeFill="accent3" w:themeFillTint="99"/>
            <w:vAlign w:val="center"/>
          </w:tcPr>
          <w:p w14:paraId="2A6B514B" w14:textId="77777777" w:rsidR="00D24B6D" w:rsidRPr="00D24B6D" w:rsidRDefault="00E550E6" w:rsidP="00B34259">
            <w:pPr>
              <w:spacing w:before="40" w:after="40"/>
              <w:ind w:left="851" w:hanging="851"/>
              <w:jc w:val="center"/>
              <w:rPr>
                <w:rFonts w:cs="Arial"/>
                <w:b/>
                <w:sz w:val="20"/>
                <w:szCs w:val="20"/>
              </w:rPr>
            </w:pPr>
            <w:r>
              <w:rPr>
                <w:rFonts w:cs="Arial"/>
                <w:b/>
                <w:sz w:val="20"/>
                <w:szCs w:val="20"/>
              </w:rPr>
              <w:sym w:font="Wingdings" w:char="F0FC"/>
            </w:r>
          </w:p>
        </w:tc>
        <w:tc>
          <w:tcPr>
            <w:tcW w:w="1276" w:type="dxa"/>
            <w:shd w:val="clear" w:color="auto" w:fill="B6DDE8" w:themeFill="accent5" w:themeFillTint="66"/>
            <w:vAlign w:val="center"/>
          </w:tcPr>
          <w:p w14:paraId="721A75D9"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c>
          <w:tcPr>
            <w:tcW w:w="1418" w:type="dxa"/>
            <w:shd w:val="clear" w:color="auto" w:fill="C2D69B" w:themeFill="accent3" w:themeFillTint="99"/>
            <w:vAlign w:val="center"/>
          </w:tcPr>
          <w:p w14:paraId="7C27EA3C" w14:textId="77777777" w:rsidR="00D24B6D" w:rsidRPr="00D24B6D" w:rsidRDefault="00B674F1" w:rsidP="00B34259">
            <w:pPr>
              <w:spacing w:before="40" w:after="40"/>
              <w:ind w:left="851" w:hanging="851"/>
              <w:jc w:val="center"/>
              <w:rPr>
                <w:rFonts w:cs="Arial"/>
                <w:b/>
                <w:sz w:val="20"/>
                <w:szCs w:val="20"/>
              </w:rPr>
            </w:pPr>
            <w:r>
              <w:rPr>
                <w:rFonts w:cs="Arial"/>
                <w:b/>
                <w:sz w:val="20"/>
                <w:szCs w:val="20"/>
              </w:rPr>
              <w:sym w:font="Wingdings" w:char="F0FC"/>
            </w:r>
          </w:p>
        </w:tc>
        <w:tc>
          <w:tcPr>
            <w:tcW w:w="1826" w:type="dxa"/>
            <w:shd w:val="clear" w:color="auto" w:fill="B6DDE8" w:themeFill="accent5" w:themeFillTint="66"/>
            <w:vAlign w:val="center"/>
          </w:tcPr>
          <w:p w14:paraId="2251E8EC"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r>
      <w:tr w:rsidR="00D24B6D" w:rsidRPr="00D24B6D" w14:paraId="1413380D" w14:textId="77777777" w:rsidTr="007B32A2">
        <w:trPr>
          <w:trHeight w:val="528"/>
          <w:jc w:val="center"/>
        </w:trPr>
        <w:tc>
          <w:tcPr>
            <w:tcW w:w="5813" w:type="dxa"/>
            <w:shd w:val="clear" w:color="auto" w:fill="C6D9F1" w:themeFill="text2" w:themeFillTint="33"/>
            <w:vAlign w:val="center"/>
          </w:tcPr>
          <w:p w14:paraId="2582066C" w14:textId="77777777" w:rsidR="00D24B6D" w:rsidRPr="00D24B6D" w:rsidRDefault="00D24B6D" w:rsidP="00485154">
            <w:pPr>
              <w:pStyle w:val="ListParagraph"/>
              <w:numPr>
                <w:ilvl w:val="0"/>
                <w:numId w:val="33"/>
              </w:numPr>
              <w:spacing w:before="40" w:after="40"/>
              <w:ind w:left="490" w:hanging="490"/>
              <w:jc w:val="both"/>
              <w:rPr>
                <w:rFonts w:cs="Arial"/>
                <w:i/>
                <w:sz w:val="20"/>
                <w:szCs w:val="20"/>
              </w:rPr>
            </w:pPr>
            <w:r w:rsidRPr="00D24B6D">
              <w:rPr>
                <w:rFonts w:cs="Arial"/>
                <w:i/>
                <w:sz w:val="20"/>
                <w:szCs w:val="20"/>
              </w:rPr>
              <w:t>Manage soil and land resources in a sustainable manner</w:t>
            </w:r>
          </w:p>
        </w:tc>
        <w:tc>
          <w:tcPr>
            <w:tcW w:w="1417" w:type="dxa"/>
            <w:shd w:val="clear" w:color="auto" w:fill="B6DDE8" w:themeFill="accent5" w:themeFillTint="66"/>
            <w:vAlign w:val="center"/>
          </w:tcPr>
          <w:p w14:paraId="083D270B" w14:textId="77777777" w:rsidR="00D24B6D" w:rsidRPr="00D24B6D" w:rsidRDefault="00E550E6" w:rsidP="00B34259">
            <w:pPr>
              <w:spacing w:before="40" w:after="40"/>
              <w:ind w:left="851" w:hanging="851"/>
              <w:jc w:val="center"/>
              <w:rPr>
                <w:rFonts w:cs="Arial"/>
                <w:b/>
                <w:sz w:val="20"/>
                <w:szCs w:val="20"/>
              </w:rPr>
            </w:pPr>
            <w:r>
              <w:rPr>
                <w:rFonts w:cs="Arial"/>
                <w:b/>
                <w:sz w:val="20"/>
                <w:szCs w:val="20"/>
              </w:rPr>
              <w:t>0</w:t>
            </w:r>
          </w:p>
        </w:tc>
        <w:tc>
          <w:tcPr>
            <w:tcW w:w="1560" w:type="dxa"/>
            <w:shd w:val="clear" w:color="auto" w:fill="C2D69B" w:themeFill="accent3" w:themeFillTint="99"/>
            <w:vAlign w:val="center"/>
          </w:tcPr>
          <w:p w14:paraId="2D0F8140" w14:textId="77777777" w:rsidR="00D24B6D" w:rsidRPr="00D24B6D" w:rsidRDefault="00E550E6" w:rsidP="00B34259">
            <w:pPr>
              <w:spacing w:before="40" w:after="40"/>
              <w:ind w:left="851" w:hanging="851"/>
              <w:jc w:val="center"/>
              <w:rPr>
                <w:rFonts w:cs="Arial"/>
                <w:b/>
                <w:sz w:val="20"/>
                <w:szCs w:val="20"/>
              </w:rPr>
            </w:pPr>
            <w:r>
              <w:rPr>
                <w:rFonts w:cs="Arial"/>
                <w:b/>
                <w:sz w:val="20"/>
                <w:szCs w:val="20"/>
              </w:rPr>
              <w:sym w:font="Wingdings" w:char="F0FC"/>
            </w:r>
          </w:p>
        </w:tc>
        <w:tc>
          <w:tcPr>
            <w:tcW w:w="1275" w:type="dxa"/>
            <w:shd w:val="clear" w:color="auto" w:fill="B6DDE8" w:themeFill="accent5" w:themeFillTint="66"/>
            <w:vAlign w:val="center"/>
          </w:tcPr>
          <w:p w14:paraId="46DE4D31" w14:textId="77777777" w:rsidR="00D24B6D" w:rsidRPr="00D24B6D" w:rsidRDefault="00E550E6" w:rsidP="00B34259">
            <w:pPr>
              <w:spacing w:before="40" w:after="40"/>
              <w:ind w:left="851" w:hanging="851"/>
              <w:jc w:val="center"/>
              <w:rPr>
                <w:rFonts w:cs="Arial"/>
                <w:b/>
                <w:sz w:val="20"/>
                <w:szCs w:val="20"/>
              </w:rPr>
            </w:pPr>
            <w:r>
              <w:rPr>
                <w:rFonts w:cs="Arial"/>
                <w:b/>
                <w:sz w:val="20"/>
                <w:szCs w:val="20"/>
              </w:rPr>
              <w:t>0</w:t>
            </w:r>
          </w:p>
        </w:tc>
        <w:tc>
          <w:tcPr>
            <w:tcW w:w="1276" w:type="dxa"/>
            <w:shd w:val="clear" w:color="auto" w:fill="B6DDE8" w:themeFill="accent5" w:themeFillTint="66"/>
            <w:vAlign w:val="center"/>
          </w:tcPr>
          <w:p w14:paraId="59441B94"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c>
          <w:tcPr>
            <w:tcW w:w="1418" w:type="dxa"/>
            <w:shd w:val="clear" w:color="auto" w:fill="B6DDE8" w:themeFill="accent5" w:themeFillTint="66"/>
            <w:vAlign w:val="center"/>
          </w:tcPr>
          <w:p w14:paraId="24E2E13F"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c>
          <w:tcPr>
            <w:tcW w:w="1826" w:type="dxa"/>
            <w:shd w:val="clear" w:color="auto" w:fill="B6DDE8" w:themeFill="accent5" w:themeFillTint="66"/>
            <w:vAlign w:val="center"/>
          </w:tcPr>
          <w:p w14:paraId="2EE7F79E"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r>
      <w:tr w:rsidR="00D24B6D" w:rsidRPr="00D24B6D" w14:paraId="4A32207C" w14:textId="77777777" w:rsidTr="007B32A2">
        <w:trPr>
          <w:trHeight w:val="550"/>
          <w:jc w:val="center"/>
        </w:trPr>
        <w:tc>
          <w:tcPr>
            <w:tcW w:w="5813" w:type="dxa"/>
            <w:shd w:val="clear" w:color="auto" w:fill="C6D9F1" w:themeFill="text2" w:themeFillTint="33"/>
            <w:vAlign w:val="center"/>
          </w:tcPr>
          <w:p w14:paraId="405A016C" w14:textId="77777777" w:rsidR="00D24B6D" w:rsidRPr="00D24B6D" w:rsidRDefault="00D24B6D" w:rsidP="00485154">
            <w:pPr>
              <w:pStyle w:val="ListParagraph"/>
              <w:numPr>
                <w:ilvl w:val="0"/>
                <w:numId w:val="33"/>
              </w:numPr>
              <w:spacing w:before="40" w:after="40"/>
              <w:ind w:left="490" w:hanging="490"/>
              <w:jc w:val="both"/>
              <w:rPr>
                <w:rFonts w:cs="Arial"/>
                <w:i/>
                <w:sz w:val="20"/>
                <w:szCs w:val="20"/>
              </w:rPr>
            </w:pPr>
            <w:r w:rsidRPr="00D24B6D">
              <w:rPr>
                <w:rFonts w:cs="Arial"/>
                <w:i/>
                <w:sz w:val="20"/>
                <w:szCs w:val="20"/>
              </w:rPr>
              <w:t>Use and manage water resources in a sustainable manner</w:t>
            </w:r>
          </w:p>
        </w:tc>
        <w:tc>
          <w:tcPr>
            <w:tcW w:w="1417" w:type="dxa"/>
            <w:shd w:val="clear" w:color="auto" w:fill="B6DDE8" w:themeFill="accent5" w:themeFillTint="66"/>
            <w:vAlign w:val="center"/>
          </w:tcPr>
          <w:p w14:paraId="57F556A3" w14:textId="77777777" w:rsidR="00D24B6D" w:rsidRPr="00D24B6D" w:rsidRDefault="00E550E6" w:rsidP="00B34259">
            <w:pPr>
              <w:spacing w:before="40" w:after="40"/>
              <w:ind w:left="851" w:hanging="851"/>
              <w:jc w:val="center"/>
              <w:rPr>
                <w:rFonts w:cs="Arial"/>
                <w:b/>
                <w:sz w:val="20"/>
                <w:szCs w:val="20"/>
              </w:rPr>
            </w:pPr>
            <w:r>
              <w:rPr>
                <w:rFonts w:cs="Arial"/>
                <w:b/>
                <w:sz w:val="20"/>
                <w:szCs w:val="20"/>
              </w:rPr>
              <w:t>0</w:t>
            </w:r>
          </w:p>
        </w:tc>
        <w:tc>
          <w:tcPr>
            <w:tcW w:w="1560" w:type="dxa"/>
            <w:shd w:val="clear" w:color="auto" w:fill="B6DDE8" w:themeFill="accent5" w:themeFillTint="66"/>
            <w:vAlign w:val="center"/>
          </w:tcPr>
          <w:p w14:paraId="7A099336" w14:textId="77777777" w:rsidR="00D24B6D" w:rsidRPr="00D24B6D" w:rsidRDefault="00E550E6" w:rsidP="00B34259">
            <w:pPr>
              <w:spacing w:before="40" w:after="40"/>
              <w:ind w:left="851" w:hanging="851"/>
              <w:jc w:val="center"/>
              <w:rPr>
                <w:rFonts w:cs="Arial"/>
                <w:b/>
                <w:sz w:val="20"/>
                <w:szCs w:val="20"/>
              </w:rPr>
            </w:pPr>
            <w:r>
              <w:rPr>
                <w:rFonts w:cs="Arial"/>
                <w:b/>
                <w:sz w:val="20"/>
                <w:szCs w:val="20"/>
              </w:rPr>
              <w:t>0</w:t>
            </w:r>
          </w:p>
        </w:tc>
        <w:tc>
          <w:tcPr>
            <w:tcW w:w="1275" w:type="dxa"/>
            <w:shd w:val="clear" w:color="auto" w:fill="B6DDE8" w:themeFill="accent5" w:themeFillTint="66"/>
            <w:vAlign w:val="center"/>
          </w:tcPr>
          <w:p w14:paraId="5C618350" w14:textId="77777777" w:rsidR="00D24B6D" w:rsidRPr="00D24B6D" w:rsidRDefault="00E550E6" w:rsidP="00B34259">
            <w:pPr>
              <w:spacing w:before="40" w:after="40"/>
              <w:ind w:left="851" w:hanging="851"/>
              <w:jc w:val="center"/>
              <w:rPr>
                <w:rFonts w:cs="Arial"/>
                <w:b/>
                <w:sz w:val="20"/>
                <w:szCs w:val="20"/>
              </w:rPr>
            </w:pPr>
            <w:r>
              <w:rPr>
                <w:rFonts w:cs="Arial"/>
                <w:b/>
                <w:sz w:val="20"/>
                <w:szCs w:val="20"/>
              </w:rPr>
              <w:t>0</w:t>
            </w:r>
          </w:p>
        </w:tc>
        <w:tc>
          <w:tcPr>
            <w:tcW w:w="1276" w:type="dxa"/>
            <w:shd w:val="clear" w:color="auto" w:fill="B6DDE8" w:themeFill="accent5" w:themeFillTint="66"/>
            <w:vAlign w:val="center"/>
          </w:tcPr>
          <w:p w14:paraId="23F78847"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c>
          <w:tcPr>
            <w:tcW w:w="1418" w:type="dxa"/>
            <w:shd w:val="clear" w:color="auto" w:fill="B6DDE8" w:themeFill="accent5" w:themeFillTint="66"/>
            <w:vAlign w:val="center"/>
          </w:tcPr>
          <w:p w14:paraId="6A33DB11"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c>
          <w:tcPr>
            <w:tcW w:w="1826" w:type="dxa"/>
            <w:shd w:val="clear" w:color="auto" w:fill="B6DDE8" w:themeFill="accent5" w:themeFillTint="66"/>
            <w:vAlign w:val="center"/>
          </w:tcPr>
          <w:p w14:paraId="6267FBC2"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r>
      <w:tr w:rsidR="00D24B6D" w:rsidRPr="00D24B6D" w14:paraId="7426632F" w14:textId="77777777" w:rsidTr="007B32A2">
        <w:trPr>
          <w:trHeight w:val="711"/>
          <w:jc w:val="center"/>
        </w:trPr>
        <w:tc>
          <w:tcPr>
            <w:tcW w:w="5813" w:type="dxa"/>
            <w:shd w:val="clear" w:color="auto" w:fill="C6D9F1" w:themeFill="text2" w:themeFillTint="33"/>
            <w:vAlign w:val="center"/>
          </w:tcPr>
          <w:p w14:paraId="00151B2E" w14:textId="77777777" w:rsidR="00D24B6D" w:rsidRPr="00D24B6D" w:rsidRDefault="00D24B6D" w:rsidP="00485154">
            <w:pPr>
              <w:pStyle w:val="ListParagraph"/>
              <w:numPr>
                <w:ilvl w:val="0"/>
                <w:numId w:val="33"/>
              </w:numPr>
              <w:spacing w:before="40" w:after="40"/>
              <w:ind w:left="490" w:hanging="490"/>
              <w:jc w:val="both"/>
              <w:rPr>
                <w:rFonts w:cs="Arial"/>
                <w:i/>
                <w:sz w:val="20"/>
                <w:szCs w:val="20"/>
              </w:rPr>
            </w:pPr>
            <w:r w:rsidRPr="00D24B6D">
              <w:rPr>
                <w:rFonts w:cs="Arial"/>
                <w:i/>
                <w:sz w:val="20"/>
                <w:szCs w:val="20"/>
              </w:rPr>
              <w:t>Protect and enhance the character and quality of the historic environment</w:t>
            </w:r>
          </w:p>
        </w:tc>
        <w:tc>
          <w:tcPr>
            <w:tcW w:w="1417" w:type="dxa"/>
            <w:shd w:val="clear" w:color="auto" w:fill="B6DDE8" w:themeFill="accent5" w:themeFillTint="66"/>
            <w:vAlign w:val="center"/>
          </w:tcPr>
          <w:p w14:paraId="44C056ED" w14:textId="77777777" w:rsidR="00D24B6D" w:rsidRPr="00D24B6D" w:rsidRDefault="00E550E6" w:rsidP="00B34259">
            <w:pPr>
              <w:spacing w:before="40" w:after="40"/>
              <w:ind w:left="851" w:hanging="851"/>
              <w:jc w:val="center"/>
              <w:rPr>
                <w:rFonts w:cs="Arial"/>
                <w:b/>
                <w:sz w:val="20"/>
                <w:szCs w:val="20"/>
              </w:rPr>
            </w:pPr>
            <w:r>
              <w:rPr>
                <w:rFonts w:cs="Arial"/>
                <w:b/>
                <w:sz w:val="20"/>
                <w:szCs w:val="20"/>
              </w:rPr>
              <w:t>0</w:t>
            </w:r>
          </w:p>
        </w:tc>
        <w:tc>
          <w:tcPr>
            <w:tcW w:w="1560" w:type="dxa"/>
            <w:shd w:val="clear" w:color="auto" w:fill="B6DDE8" w:themeFill="accent5" w:themeFillTint="66"/>
            <w:vAlign w:val="center"/>
          </w:tcPr>
          <w:p w14:paraId="21D3AA2D" w14:textId="77777777" w:rsidR="00D24B6D" w:rsidRPr="00D24B6D" w:rsidRDefault="00E550E6" w:rsidP="00B34259">
            <w:pPr>
              <w:spacing w:before="40" w:after="40"/>
              <w:ind w:left="851" w:hanging="851"/>
              <w:jc w:val="center"/>
              <w:rPr>
                <w:rFonts w:cs="Arial"/>
                <w:b/>
                <w:sz w:val="20"/>
                <w:szCs w:val="20"/>
              </w:rPr>
            </w:pPr>
            <w:r>
              <w:rPr>
                <w:rFonts w:cs="Arial"/>
                <w:b/>
                <w:sz w:val="20"/>
                <w:szCs w:val="20"/>
              </w:rPr>
              <w:t>0</w:t>
            </w:r>
          </w:p>
        </w:tc>
        <w:tc>
          <w:tcPr>
            <w:tcW w:w="1275" w:type="dxa"/>
            <w:shd w:val="clear" w:color="auto" w:fill="B6DDE8" w:themeFill="accent5" w:themeFillTint="66"/>
            <w:vAlign w:val="center"/>
          </w:tcPr>
          <w:p w14:paraId="50344CEC" w14:textId="77777777" w:rsidR="00D24B6D" w:rsidRPr="00D24B6D" w:rsidRDefault="00E550E6" w:rsidP="00B34259">
            <w:pPr>
              <w:spacing w:before="40" w:after="40"/>
              <w:ind w:left="851" w:hanging="851"/>
              <w:jc w:val="center"/>
              <w:rPr>
                <w:rFonts w:cs="Arial"/>
                <w:b/>
                <w:sz w:val="20"/>
                <w:szCs w:val="20"/>
              </w:rPr>
            </w:pPr>
            <w:r>
              <w:rPr>
                <w:rFonts w:cs="Arial"/>
                <w:b/>
                <w:sz w:val="20"/>
                <w:szCs w:val="20"/>
              </w:rPr>
              <w:t>0</w:t>
            </w:r>
          </w:p>
        </w:tc>
        <w:tc>
          <w:tcPr>
            <w:tcW w:w="1276" w:type="dxa"/>
            <w:shd w:val="clear" w:color="auto" w:fill="B6DDE8" w:themeFill="accent5" w:themeFillTint="66"/>
            <w:vAlign w:val="center"/>
          </w:tcPr>
          <w:p w14:paraId="0177EC01"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c>
          <w:tcPr>
            <w:tcW w:w="1418" w:type="dxa"/>
            <w:shd w:val="clear" w:color="auto" w:fill="B6DDE8" w:themeFill="accent5" w:themeFillTint="66"/>
            <w:vAlign w:val="center"/>
          </w:tcPr>
          <w:p w14:paraId="70A595E9"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c>
          <w:tcPr>
            <w:tcW w:w="1826" w:type="dxa"/>
            <w:shd w:val="clear" w:color="auto" w:fill="C2D69B" w:themeFill="accent3" w:themeFillTint="99"/>
            <w:vAlign w:val="center"/>
          </w:tcPr>
          <w:p w14:paraId="1B750AA7" w14:textId="77777777" w:rsidR="00D24B6D" w:rsidRPr="00D24B6D" w:rsidRDefault="00B674F1" w:rsidP="00B34259">
            <w:pPr>
              <w:spacing w:before="40" w:after="40"/>
              <w:ind w:left="851" w:hanging="851"/>
              <w:jc w:val="center"/>
              <w:rPr>
                <w:rFonts w:cs="Arial"/>
                <w:b/>
                <w:sz w:val="20"/>
                <w:szCs w:val="20"/>
              </w:rPr>
            </w:pPr>
            <w:r>
              <w:rPr>
                <w:rFonts w:cs="Arial"/>
                <w:b/>
                <w:sz w:val="20"/>
                <w:szCs w:val="20"/>
              </w:rPr>
              <w:sym w:font="Wingdings" w:char="F0FC"/>
            </w:r>
          </w:p>
        </w:tc>
      </w:tr>
      <w:tr w:rsidR="00E550E6" w:rsidRPr="00D24B6D" w14:paraId="1CE23401" w14:textId="77777777" w:rsidTr="007B32A2">
        <w:trPr>
          <w:trHeight w:val="558"/>
          <w:jc w:val="center"/>
        </w:trPr>
        <w:tc>
          <w:tcPr>
            <w:tcW w:w="5813" w:type="dxa"/>
            <w:shd w:val="clear" w:color="auto" w:fill="C6D9F1" w:themeFill="text2" w:themeFillTint="33"/>
            <w:vAlign w:val="center"/>
          </w:tcPr>
          <w:p w14:paraId="7FB7FCF4" w14:textId="77777777" w:rsidR="00D24B6D" w:rsidRPr="00D24B6D" w:rsidRDefault="00D24B6D" w:rsidP="00485154">
            <w:pPr>
              <w:pStyle w:val="ListParagraph"/>
              <w:numPr>
                <w:ilvl w:val="0"/>
                <w:numId w:val="33"/>
              </w:numPr>
              <w:spacing w:before="40" w:after="40"/>
              <w:ind w:left="490" w:hanging="490"/>
              <w:jc w:val="both"/>
              <w:rPr>
                <w:rFonts w:cs="Arial"/>
                <w:i/>
                <w:sz w:val="20"/>
                <w:szCs w:val="20"/>
              </w:rPr>
            </w:pPr>
            <w:r w:rsidRPr="00D24B6D">
              <w:rPr>
                <w:rFonts w:cs="Arial"/>
                <w:i/>
                <w:sz w:val="20"/>
                <w:szCs w:val="20"/>
              </w:rPr>
              <w:t>Protect and enhance the character and quality of landscapes</w:t>
            </w:r>
          </w:p>
        </w:tc>
        <w:tc>
          <w:tcPr>
            <w:tcW w:w="1417" w:type="dxa"/>
            <w:shd w:val="clear" w:color="auto" w:fill="B6DDE8" w:themeFill="accent5" w:themeFillTint="66"/>
            <w:vAlign w:val="center"/>
          </w:tcPr>
          <w:p w14:paraId="507018A5" w14:textId="77777777" w:rsidR="00D24B6D" w:rsidRPr="00D24B6D" w:rsidRDefault="00E550E6" w:rsidP="00B34259">
            <w:pPr>
              <w:spacing w:before="40" w:after="40"/>
              <w:ind w:left="851" w:hanging="851"/>
              <w:jc w:val="center"/>
              <w:rPr>
                <w:rFonts w:cs="Arial"/>
                <w:b/>
                <w:sz w:val="20"/>
                <w:szCs w:val="20"/>
              </w:rPr>
            </w:pPr>
            <w:r>
              <w:rPr>
                <w:rFonts w:cs="Arial"/>
                <w:b/>
                <w:sz w:val="20"/>
                <w:szCs w:val="20"/>
              </w:rPr>
              <w:t>0</w:t>
            </w:r>
          </w:p>
        </w:tc>
        <w:tc>
          <w:tcPr>
            <w:tcW w:w="1560" w:type="dxa"/>
            <w:shd w:val="clear" w:color="auto" w:fill="C2D69B" w:themeFill="accent3" w:themeFillTint="99"/>
            <w:vAlign w:val="center"/>
          </w:tcPr>
          <w:p w14:paraId="776E6374" w14:textId="77777777" w:rsidR="00D24B6D" w:rsidRPr="00D24B6D" w:rsidRDefault="00E550E6" w:rsidP="00B34259">
            <w:pPr>
              <w:spacing w:before="40" w:after="40"/>
              <w:ind w:left="851" w:hanging="851"/>
              <w:jc w:val="center"/>
              <w:rPr>
                <w:rFonts w:cs="Arial"/>
                <w:b/>
                <w:sz w:val="20"/>
                <w:szCs w:val="20"/>
              </w:rPr>
            </w:pPr>
            <w:r>
              <w:rPr>
                <w:rFonts w:cs="Arial"/>
                <w:b/>
                <w:sz w:val="20"/>
                <w:szCs w:val="20"/>
              </w:rPr>
              <w:sym w:font="Wingdings" w:char="F0FC"/>
            </w:r>
          </w:p>
        </w:tc>
        <w:tc>
          <w:tcPr>
            <w:tcW w:w="1275" w:type="dxa"/>
            <w:shd w:val="clear" w:color="auto" w:fill="B6DDE8" w:themeFill="accent5" w:themeFillTint="66"/>
            <w:vAlign w:val="center"/>
          </w:tcPr>
          <w:p w14:paraId="60EA6076" w14:textId="77777777" w:rsidR="00D24B6D" w:rsidRPr="00D24B6D" w:rsidRDefault="00E550E6" w:rsidP="00B34259">
            <w:pPr>
              <w:spacing w:before="40" w:after="40"/>
              <w:ind w:left="851" w:hanging="851"/>
              <w:jc w:val="center"/>
              <w:rPr>
                <w:rFonts w:cs="Arial"/>
                <w:b/>
                <w:sz w:val="20"/>
                <w:szCs w:val="20"/>
              </w:rPr>
            </w:pPr>
            <w:r>
              <w:rPr>
                <w:rFonts w:cs="Arial"/>
                <w:b/>
                <w:sz w:val="20"/>
                <w:szCs w:val="20"/>
              </w:rPr>
              <w:t>0</w:t>
            </w:r>
          </w:p>
        </w:tc>
        <w:tc>
          <w:tcPr>
            <w:tcW w:w="1276" w:type="dxa"/>
            <w:shd w:val="clear" w:color="auto" w:fill="B6DDE8" w:themeFill="accent5" w:themeFillTint="66"/>
            <w:vAlign w:val="center"/>
          </w:tcPr>
          <w:p w14:paraId="1A836A82"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c>
          <w:tcPr>
            <w:tcW w:w="1418" w:type="dxa"/>
            <w:shd w:val="clear" w:color="auto" w:fill="B6DDE8" w:themeFill="accent5" w:themeFillTint="66"/>
            <w:vAlign w:val="center"/>
          </w:tcPr>
          <w:p w14:paraId="3E99B653" w14:textId="77777777" w:rsidR="00D24B6D" w:rsidRPr="00D24B6D" w:rsidRDefault="00B674F1" w:rsidP="00B34259">
            <w:pPr>
              <w:spacing w:before="40" w:after="40"/>
              <w:ind w:left="851" w:hanging="851"/>
              <w:jc w:val="center"/>
              <w:rPr>
                <w:rFonts w:cs="Arial"/>
                <w:b/>
                <w:sz w:val="20"/>
                <w:szCs w:val="20"/>
              </w:rPr>
            </w:pPr>
            <w:r>
              <w:rPr>
                <w:rFonts w:cs="Arial"/>
                <w:b/>
                <w:sz w:val="20"/>
                <w:szCs w:val="20"/>
              </w:rPr>
              <w:t>0</w:t>
            </w:r>
          </w:p>
        </w:tc>
        <w:tc>
          <w:tcPr>
            <w:tcW w:w="1826" w:type="dxa"/>
            <w:shd w:val="clear" w:color="auto" w:fill="C2D69B" w:themeFill="accent3" w:themeFillTint="99"/>
            <w:vAlign w:val="center"/>
          </w:tcPr>
          <w:p w14:paraId="29F4515D" w14:textId="77777777" w:rsidR="00D24B6D" w:rsidRPr="00D24B6D" w:rsidRDefault="00B674F1" w:rsidP="00B34259">
            <w:pPr>
              <w:spacing w:before="40" w:after="40"/>
              <w:ind w:left="851" w:hanging="851"/>
              <w:jc w:val="center"/>
              <w:rPr>
                <w:rFonts w:cs="Arial"/>
                <w:b/>
                <w:sz w:val="20"/>
                <w:szCs w:val="20"/>
              </w:rPr>
            </w:pPr>
            <w:r>
              <w:rPr>
                <w:rFonts w:cs="Arial"/>
                <w:b/>
                <w:sz w:val="20"/>
                <w:szCs w:val="20"/>
              </w:rPr>
              <w:sym w:font="Wingdings" w:char="F0FC"/>
            </w:r>
          </w:p>
        </w:tc>
      </w:tr>
    </w:tbl>
    <w:p w14:paraId="53851653" w14:textId="77777777" w:rsidR="006E5CC6" w:rsidRPr="00D24B6D" w:rsidRDefault="006E5CC6" w:rsidP="00B34259">
      <w:pPr>
        <w:ind w:left="851" w:hanging="851"/>
        <w:jc w:val="both"/>
        <w:rPr>
          <w:rFonts w:cs="Arial"/>
          <w:sz w:val="20"/>
          <w:szCs w:val="20"/>
        </w:rPr>
      </w:pPr>
      <w:r w:rsidRPr="00D24B6D">
        <w:rPr>
          <w:rFonts w:cs="Arial"/>
          <w:sz w:val="20"/>
          <w:szCs w:val="20"/>
        </w:rPr>
        <w:br w:type="page"/>
      </w:r>
    </w:p>
    <w:p w14:paraId="33B655A1" w14:textId="77777777" w:rsidR="00D24B6D" w:rsidRPr="00D24B6D" w:rsidRDefault="00D24B6D" w:rsidP="00B34259">
      <w:pPr>
        <w:spacing w:after="0" w:line="259" w:lineRule="auto"/>
        <w:ind w:left="851" w:hanging="851"/>
        <w:jc w:val="both"/>
        <w:rPr>
          <w:rFonts w:cs="Arial"/>
          <w:b/>
          <w:sz w:val="20"/>
          <w:szCs w:val="20"/>
        </w:rPr>
        <w:sectPr w:rsidR="00D24B6D" w:rsidRPr="00D24B6D" w:rsidSect="007B32A2">
          <w:pgSz w:w="16838" w:h="11906" w:orient="landscape"/>
          <w:pgMar w:top="1440" w:right="1440" w:bottom="851" w:left="1440" w:header="708" w:footer="708" w:gutter="0"/>
          <w:cols w:space="708"/>
          <w:titlePg/>
          <w:docGrid w:linePitch="360"/>
        </w:sectPr>
      </w:pPr>
    </w:p>
    <w:p w14:paraId="34CA8E66" w14:textId="77777777" w:rsidR="00B72C5C" w:rsidRPr="00E16C64" w:rsidRDefault="00B72C5C" w:rsidP="00B34259">
      <w:pPr>
        <w:spacing w:after="0" w:line="259" w:lineRule="auto"/>
        <w:ind w:left="851" w:hanging="851"/>
        <w:jc w:val="both"/>
        <w:rPr>
          <w:rFonts w:cs="Arial"/>
          <w:b/>
          <w:bCs/>
          <w:sz w:val="24"/>
          <w:szCs w:val="24"/>
        </w:rPr>
      </w:pPr>
      <w:r w:rsidRPr="00E16C64">
        <w:rPr>
          <w:rFonts w:cs="Arial"/>
          <w:b/>
          <w:bCs/>
          <w:sz w:val="24"/>
          <w:szCs w:val="24"/>
        </w:rPr>
        <w:lastRenderedPageBreak/>
        <w:t>Settlement Boundaries</w:t>
      </w:r>
    </w:p>
    <w:p w14:paraId="59C5C1F5" w14:textId="77777777" w:rsidR="00B72C5C" w:rsidRPr="00E16C64" w:rsidRDefault="00B72C5C" w:rsidP="00B34259">
      <w:pPr>
        <w:pStyle w:val="ListParagraph"/>
        <w:spacing w:after="0" w:line="259" w:lineRule="auto"/>
        <w:ind w:left="851" w:hanging="851"/>
        <w:jc w:val="both"/>
        <w:rPr>
          <w:rFonts w:cs="Arial"/>
          <w:sz w:val="24"/>
          <w:szCs w:val="24"/>
        </w:rPr>
      </w:pPr>
    </w:p>
    <w:p w14:paraId="12E2F693" w14:textId="05EDAF1D" w:rsidR="00B47912" w:rsidRDefault="00B47912" w:rsidP="00485154">
      <w:pPr>
        <w:pStyle w:val="ListParagraph"/>
        <w:numPr>
          <w:ilvl w:val="1"/>
          <w:numId w:val="41"/>
        </w:numPr>
        <w:spacing w:after="0" w:line="259" w:lineRule="auto"/>
        <w:ind w:left="851" w:hanging="851"/>
        <w:jc w:val="both"/>
        <w:rPr>
          <w:rFonts w:cs="Arial"/>
          <w:sz w:val="24"/>
          <w:szCs w:val="24"/>
        </w:rPr>
      </w:pPr>
      <w:r w:rsidRPr="00B47912">
        <w:rPr>
          <w:rFonts w:cs="Arial"/>
          <w:sz w:val="24"/>
          <w:szCs w:val="24"/>
        </w:rPr>
        <w:t xml:space="preserve">The Plan defines a settlement boundary for </w:t>
      </w:r>
      <w:r>
        <w:rPr>
          <w:rFonts w:cs="Arial"/>
          <w:sz w:val="24"/>
          <w:szCs w:val="24"/>
        </w:rPr>
        <w:t>Lowick Village</w:t>
      </w:r>
      <w:r w:rsidRPr="00B47912">
        <w:rPr>
          <w:rFonts w:cs="Arial"/>
          <w:sz w:val="24"/>
          <w:szCs w:val="24"/>
        </w:rPr>
        <w:t>.  This is an appropriate approach to the management of development provided it recognises the need to contribute to the achievement of sustainable development, which is the main purpose of the planning system in England. The definition of settlement boundaries must be associated with meeting at least the recognised needs for new housing, and other development, in an area.</w:t>
      </w:r>
    </w:p>
    <w:p w14:paraId="0A63B1D2" w14:textId="77777777" w:rsidR="00B47912" w:rsidRPr="00B47912" w:rsidRDefault="00B47912" w:rsidP="00B34259">
      <w:pPr>
        <w:pStyle w:val="ListParagraph"/>
        <w:spacing w:after="0" w:line="259" w:lineRule="auto"/>
        <w:ind w:left="851" w:hanging="851"/>
        <w:jc w:val="both"/>
        <w:rPr>
          <w:rFonts w:cs="Arial"/>
          <w:sz w:val="24"/>
          <w:szCs w:val="24"/>
        </w:rPr>
      </w:pPr>
    </w:p>
    <w:p w14:paraId="0AD1F194" w14:textId="2DA9874D" w:rsidR="00B47912" w:rsidRDefault="00B47912" w:rsidP="00485154">
      <w:pPr>
        <w:pStyle w:val="ListParagraph"/>
        <w:numPr>
          <w:ilvl w:val="1"/>
          <w:numId w:val="41"/>
        </w:numPr>
        <w:spacing w:after="0" w:line="259" w:lineRule="auto"/>
        <w:ind w:left="851" w:hanging="851"/>
        <w:jc w:val="both"/>
        <w:rPr>
          <w:rFonts w:cs="Arial"/>
          <w:sz w:val="24"/>
          <w:szCs w:val="24"/>
        </w:rPr>
      </w:pPr>
      <w:r w:rsidRPr="00B47912">
        <w:rPr>
          <w:rFonts w:cs="Arial"/>
          <w:sz w:val="24"/>
          <w:szCs w:val="24"/>
        </w:rPr>
        <w:t xml:space="preserve">The alternative approach to defining settlement boundaries (allied with planning to accommodate sufficient development) is the use of </w:t>
      </w:r>
      <w:proofErr w:type="gramStart"/>
      <w:r w:rsidRPr="00B47912">
        <w:rPr>
          <w:rFonts w:cs="Arial"/>
          <w:sz w:val="24"/>
          <w:szCs w:val="24"/>
        </w:rPr>
        <w:t>criteria based</w:t>
      </w:r>
      <w:proofErr w:type="gramEnd"/>
      <w:r w:rsidRPr="00B47912">
        <w:rPr>
          <w:rFonts w:cs="Arial"/>
          <w:sz w:val="24"/>
          <w:szCs w:val="24"/>
        </w:rPr>
        <w:t xml:space="preserve"> policies. These set out in general terms the criteria to be applied in considering whether development can be considered sustainable and appropriate. This is often regarded as a less prescriptive approach to managing </w:t>
      </w:r>
      <w:proofErr w:type="gramStart"/>
      <w:r w:rsidRPr="00B47912">
        <w:rPr>
          <w:rFonts w:cs="Arial"/>
          <w:sz w:val="24"/>
          <w:szCs w:val="24"/>
        </w:rPr>
        <w:t>development, but</w:t>
      </w:r>
      <w:proofErr w:type="gramEnd"/>
      <w:r w:rsidRPr="00B47912">
        <w:rPr>
          <w:rFonts w:cs="Arial"/>
          <w:sz w:val="24"/>
          <w:szCs w:val="24"/>
        </w:rPr>
        <w:t xml:space="preserve"> creates greater uncertainty since the application of such policies relies largely on planning judgement rather than reference to described and discernible features defined on policy maps.</w:t>
      </w:r>
    </w:p>
    <w:p w14:paraId="5BB86FC9" w14:textId="0CFC9C92" w:rsidR="00B47912" w:rsidRDefault="00B47912" w:rsidP="00B34259">
      <w:pPr>
        <w:spacing w:after="0" w:line="259" w:lineRule="auto"/>
        <w:ind w:left="851" w:hanging="851"/>
        <w:jc w:val="both"/>
        <w:rPr>
          <w:rFonts w:cs="Arial"/>
          <w:sz w:val="24"/>
          <w:szCs w:val="24"/>
        </w:rPr>
      </w:pPr>
    </w:p>
    <w:p w14:paraId="0E4FA8B1" w14:textId="77777777" w:rsidR="00B47912" w:rsidRDefault="00B47912" w:rsidP="00B34259">
      <w:pPr>
        <w:spacing w:after="0" w:line="259" w:lineRule="auto"/>
        <w:ind w:left="851" w:hanging="851"/>
        <w:contextualSpacing/>
        <w:rPr>
          <w:rFonts w:cs="Arial"/>
          <w:sz w:val="24"/>
          <w:szCs w:val="24"/>
        </w:rPr>
      </w:pPr>
      <w:r>
        <w:rPr>
          <w:rFonts w:cs="Arial"/>
          <w:sz w:val="24"/>
          <w:szCs w:val="24"/>
        </w:rPr>
        <w:t>Option 1: No settlement boundary</w:t>
      </w:r>
    </w:p>
    <w:p w14:paraId="09D669EE" w14:textId="77777777" w:rsidR="00B47912" w:rsidRPr="00B47912" w:rsidRDefault="00B47912" w:rsidP="00B34259">
      <w:pPr>
        <w:spacing w:after="0" w:line="259" w:lineRule="auto"/>
        <w:ind w:left="851" w:hanging="851"/>
        <w:jc w:val="both"/>
        <w:rPr>
          <w:rFonts w:cs="Arial"/>
          <w:sz w:val="24"/>
          <w:szCs w:val="24"/>
        </w:rPr>
      </w:pPr>
    </w:p>
    <w:p w14:paraId="01AA8E2E" w14:textId="70F509DF" w:rsidR="00B47912" w:rsidRPr="00B47912" w:rsidRDefault="00B47912" w:rsidP="00B34259">
      <w:pPr>
        <w:spacing w:after="0" w:line="259" w:lineRule="auto"/>
        <w:ind w:left="851" w:hanging="851"/>
        <w:jc w:val="both"/>
        <w:rPr>
          <w:rFonts w:cs="Arial"/>
          <w:color w:val="FF0000"/>
          <w:sz w:val="24"/>
          <w:szCs w:val="24"/>
        </w:rPr>
      </w:pPr>
      <w:r w:rsidRPr="00B47912">
        <w:rPr>
          <w:rFonts w:cs="Arial"/>
          <w:sz w:val="24"/>
          <w:szCs w:val="24"/>
        </w:rPr>
        <w:t>6.7</w:t>
      </w:r>
      <w:r w:rsidRPr="00B47912">
        <w:rPr>
          <w:rFonts w:cs="Arial"/>
          <w:sz w:val="24"/>
          <w:szCs w:val="24"/>
        </w:rPr>
        <w:tab/>
        <w:t xml:space="preserve">Lowick did not have a settlement boundary identified in the Berwick-upon-Tweed Borough Local Plan (April 1999). The </w:t>
      </w:r>
      <w:r w:rsidRPr="00853FCC">
        <w:rPr>
          <w:rFonts w:cs="Arial"/>
          <w:strike/>
          <w:sz w:val="24"/>
          <w:szCs w:val="24"/>
        </w:rPr>
        <w:t>emerging</w:t>
      </w:r>
      <w:r w:rsidRPr="00B47912">
        <w:rPr>
          <w:rFonts w:cs="Arial"/>
          <w:sz w:val="24"/>
          <w:szCs w:val="24"/>
        </w:rPr>
        <w:t xml:space="preserve"> Northumberland Local Plan, under Policy STP1, defines settlement boundaries for all Main Towns, Service Centres and Service Villages (except in the Green Belt where inset boundaries are defined) unless local communities, through the neighbourhood planning process are defining boundaries.  The Parish Council confirmed their intention to create a settlement boundary through a neighbourhood plan. Accordingly, the </w:t>
      </w:r>
      <w:r w:rsidR="00E45997">
        <w:rPr>
          <w:rFonts w:cs="Arial"/>
          <w:sz w:val="24"/>
          <w:szCs w:val="24"/>
        </w:rPr>
        <w:t>C</w:t>
      </w:r>
      <w:r w:rsidRPr="00B47912">
        <w:rPr>
          <w:rFonts w:cs="Arial"/>
          <w:sz w:val="24"/>
          <w:szCs w:val="24"/>
        </w:rPr>
        <w:t xml:space="preserve">ounty Council have not included a settlement boundary for Lowick Village in the emerging Northumberland Local Plan. It is therefore appropriate that the Neighbourhood Plan addresses this matter in order that it complies with emerging strategic policy. </w:t>
      </w:r>
    </w:p>
    <w:p w14:paraId="071D2F77" w14:textId="77777777" w:rsidR="00B47912" w:rsidRPr="00B47912" w:rsidRDefault="00B47912" w:rsidP="00B34259">
      <w:pPr>
        <w:spacing w:after="0" w:line="259" w:lineRule="auto"/>
        <w:ind w:left="851" w:hanging="851"/>
        <w:jc w:val="both"/>
        <w:rPr>
          <w:rFonts w:cs="Arial"/>
          <w:sz w:val="24"/>
          <w:szCs w:val="24"/>
        </w:rPr>
      </w:pPr>
    </w:p>
    <w:p w14:paraId="0F0BE0DB" w14:textId="78685DA0" w:rsidR="007C49FD" w:rsidRDefault="00B47912" w:rsidP="007C49FD">
      <w:pPr>
        <w:spacing w:after="0" w:line="259" w:lineRule="auto"/>
        <w:ind w:left="851" w:hanging="851"/>
        <w:jc w:val="both"/>
        <w:rPr>
          <w:rFonts w:cs="Arial"/>
          <w:sz w:val="24"/>
          <w:szCs w:val="24"/>
        </w:rPr>
      </w:pPr>
      <w:r w:rsidRPr="00B47912">
        <w:rPr>
          <w:rFonts w:cs="Arial"/>
          <w:sz w:val="24"/>
          <w:szCs w:val="24"/>
        </w:rPr>
        <w:t>6.8</w:t>
      </w:r>
      <w:r w:rsidRPr="00B47912">
        <w:rPr>
          <w:rFonts w:cs="Arial"/>
          <w:sz w:val="24"/>
          <w:szCs w:val="24"/>
        </w:rPr>
        <w:tab/>
      </w:r>
      <w:r w:rsidR="007C49FD" w:rsidRPr="00B47912">
        <w:rPr>
          <w:rFonts w:cs="Arial"/>
          <w:sz w:val="24"/>
          <w:szCs w:val="24"/>
        </w:rPr>
        <w:t xml:space="preserve">The Parish Council </w:t>
      </w:r>
      <w:r w:rsidR="007C49FD">
        <w:rPr>
          <w:rFonts w:cs="Arial"/>
          <w:sz w:val="24"/>
          <w:szCs w:val="24"/>
        </w:rPr>
        <w:t>consider the</w:t>
      </w:r>
      <w:r w:rsidR="007C49FD" w:rsidRPr="007C49FD">
        <w:rPr>
          <w:rFonts w:cs="Arial"/>
          <w:sz w:val="24"/>
          <w:szCs w:val="24"/>
        </w:rPr>
        <w:t xml:space="preserve"> delineation of </w:t>
      </w:r>
      <w:r w:rsidR="007C49FD">
        <w:rPr>
          <w:rFonts w:cs="Arial"/>
          <w:sz w:val="24"/>
          <w:szCs w:val="24"/>
        </w:rPr>
        <w:t xml:space="preserve">a </w:t>
      </w:r>
      <w:r w:rsidR="007C49FD" w:rsidRPr="007C49FD">
        <w:rPr>
          <w:rFonts w:cs="Arial"/>
          <w:sz w:val="24"/>
          <w:szCs w:val="24"/>
        </w:rPr>
        <w:t xml:space="preserve">settlement </w:t>
      </w:r>
      <w:r w:rsidR="007C49FD">
        <w:rPr>
          <w:rFonts w:cs="Arial"/>
          <w:sz w:val="24"/>
          <w:szCs w:val="24"/>
        </w:rPr>
        <w:t>boundary for Lowick Village to b</w:t>
      </w:r>
      <w:r w:rsidR="007C49FD" w:rsidRPr="007C49FD">
        <w:rPr>
          <w:rFonts w:cs="Arial"/>
          <w:sz w:val="24"/>
          <w:szCs w:val="24"/>
        </w:rPr>
        <w:t xml:space="preserve">e </w:t>
      </w:r>
      <w:r w:rsidR="007C49FD">
        <w:rPr>
          <w:rFonts w:cs="Arial"/>
          <w:sz w:val="24"/>
          <w:szCs w:val="24"/>
        </w:rPr>
        <w:t xml:space="preserve">the </w:t>
      </w:r>
      <w:r w:rsidR="007C49FD" w:rsidRPr="007C49FD">
        <w:rPr>
          <w:rFonts w:cs="Arial"/>
          <w:sz w:val="24"/>
          <w:szCs w:val="24"/>
        </w:rPr>
        <w:t>best mechanism to achieve some of</w:t>
      </w:r>
      <w:r w:rsidR="007C49FD">
        <w:rPr>
          <w:rFonts w:cs="Arial"/>
          <w:sz w:val="24"/>
          <w:szCs w:val="24"/>
        </w:rPr>
        <w:t xml:space="preserve"> </w:t>
      </w:r>
      <w:r w:rsidR="007C49FD" w:rsidRPr="007C49FD">
        <w:rPr>
          <w:rFonts w:cs="Arial"/>
          <w:sz w:val="24"/>
          <w:szCs w:val="24"/>
        </w:rPr>
        <w:t>the main elements of the vision and objectives of the neighbourhood plan, particularly those related to</w:t>
      </w:r>
      <w:r w:rsidR="007C49FD">
        <w:rPr>
          <w:rFonts w:cs="Arial"/>
          <w:sz w:val="24"/>
          <w:szCs w:val="24"/>
        </w:rPr>
        <w:t xml:space="preserve"> </w:t>
      </w:r>
      <w:r w:rsidR="007C49FD" w:rsidRPr="007C49FD">
        <w:rPr>
          <w:rFonts w:cs="Arial"/>
          <w:sz w:val="24"/>
          <w:szCs w:val="24"/>
        </w:rPr>
        <w:t xml:space="preserve">landscape protection and encouraging the provision of housing in the </w:t>
      </w:r>
      <w:r w:rsidR="00E45997">
        <w:rPr>
          <w:rFonts w:cs="Arial"/>
          <w:sz w:val="24"/>
          <w:szCs w:val="24"/>
        </w:rPr>
        <w:t>most sustainable</w:t>
      </w:r>
      <w:r w:rsidR="007C49FD" w:rsidRPr="007C49FD">
        <w:rPr>
          <w:rFonts w:cs="Arial"/>
          <w:sz w:val="24"/>
          <w:szCs w:val="24"/>
        </w:rPr>
        <w:t xml:space="preserve"> locations in the village</w:t>
      </w:r>
      <w:r w:rsidR="007C49FD">
        <w:rPr>
          <w:rFonts w:cs="Arial"/>
          <w:sz w:val="24"/>
          <w:szCs w:val="24"/>
        </w:rPr>
        <w:t xml:space="preserve">. </w:t>
      </w:r>
    </w:p>
    <w:p w14:paraId="20474DA7" w14:textId="6A7ABF34" w:rsidR="007C49FD" w:rsidRDefault="007C49FD" w:rsidP="007C49FD">
      <w:pPr>
        <w:spacing w:after="0" w:line="259" w:lineRule="auto"/>
        <w:ind w:left="851" w:hanging="851"/>
        <w:jc w:val="both"/>
        <w:rPr>
          <w:rFonts w:cs="Arial"/>
          <w:sz w:val="24"/>
          <w:szCs w:val="24"/>
        </w:rPr>
      </w:pPr>
    </w:p>
    <w:p w14:paraId="42511E52" w14:textId="681D257D" w:rsidR="007C49FD" w:rsidRDefault="007C49FD" w:rsidP="007C49FD">
      <w:pPr>
        <w:spacing w:after="0" w:line="259" w:lineRule="auto"/>
        <w:ind w:left="851" w:hanging="851"/>
        <w:jc w:val="both"/>
        <w:rPr>
          <w:rFonts w:cs="Arial"/>
          <w:sz w:val="24"/>
          <w:szCs w:val="24"/>
        </w:rPr>
      </w:pPr>
      <w:r>
        <w:rPr>
          <w:rFonts w:cs="Arial"/>
          <w:sz w:val="24"/>
          <w:szCs w:val="24"/>
        </w:rPr>
        <w:t>6.9</w:t>
      </w:r>
      <w:r>
        <w:rPr>
          <w:rFonts w:cs="Arial"/>
          <w:sz w:val="24"/>
          <w:szCs w:val="24"/>
        </w:rPr>
        <w:tab/>
      </w:r>
      <w:r w:rsidRPr="00B47912">
        <w:rPr>
          <w:rFonts w:cs="Arial"/>
          <w:sz w:val="24"/>
          <w:szCs w:val="24"/>
        </w:rPr>
        <w:t xml:space="preserve">Specifically, the Parish Council consider the benefits of establishing a settlement boundary to be to: </w:t>
      </w:r>
    </w:p>
    <w:p w14:paraId="3D0513F9" w14:textId="77777777" w:rsidR="007C49FD" w:rsidRPr="007C49FD" w:rsidRDefault="007C49FD" w:rsidP="00485154">
      <w:pPr>
        <w:pStyle w:val="ListParagraph"/>
        <w:numPr>
          <w:ilvl w:val="0"/>
          <w:numId w:val="43"/>
        </w:numPr>
        <w:autoSpaceDE w:val="0"/>
        <w:autoSpaceDN w:val="0"/>
        <w:adjustRightInd w:val="0"/>
        <w:spacing w:after="0" w:line="240" w:lineRule="auto"/>
        <w:ind w:left="1418" w:hanging="284"/>
        <w:rPr>
          <w:rFonts w:ascii="Calibri-Light" w:hAnsi="Calibri-Light" w:cs="Calibri-Light"/>
          <w:sz w:val="24"/>
          <w:szCs w:val="24"/>
        </w:rPr>
      </w:pPr>
      <w:r w:rsidRPr="007C49FD">
        <w:rPr>
          <w:rFonts w:ascii="Calibri-Light" w:hAnsi="Calibri-Light" w:cs="Calibri-Light"/>
          <w:sz w:val="24"/>
          <w:szCs w:val="24"/>
        </w:rPr>
        <w:t>Ensure development is directed to the most suitable locations in the village, both in terms of accessibility to and support of existing services and transport, and in terms of landscape and the historic environment.</w:t>
      </w:r>
    </w:p>
    <w:p w14:paraId="06DBFC52" w14:textId="33EA2DD7" w:rsidR="007C49FD" w:rsidRPr="007C49FD" w:rsidRDefault="007C49FD" w:rsidP="00485154">
      <w:pPr>
        <w:pStyle w:val="ListParagraph"/>
        <w:numPr>
          <w:ilvl w:val="0"/>
          <w:numId w:val="43"/>
        </w:numPr>
        <w:autoSpaceDE w:val="0"/>
        <w:autoSpaceDN w:val="0"/>
        <w:adjustRightInd w:val="0"/>
        <w:spacing w:after="0" w:line="240" w:lineRule="auto"/>
        <w:ind w:left="1418" w:hanging="284"/>
        <w:rPr>
          <w:rFonts w:ascii="Calibri-Light" w:hAnsi="Calibri-Light" w:cs="Calibri-Light"/>
          <w:sz w:val="24"/>
          <w:szCs w:val="24"/>
        </w:rPr>
      </w:pPr>
      <w:r w:rsidRPr="007C49FD">
        <w:rPr>
          <w:rFonts w:ascii="Calibri-Light" w:hAnsi="Calibri-Light" w:cs="Calibri-Light"/>
          <w:sz w:val="24"/>
          <w:szCs w:val="24"/>
        </w:rPr>
        <w:t xml:space="preserve">Protect the special character of the village and the landscape around it and maintain the character and distinctiveness </w:t>
      </w:r>
      <w:r w:rsidR="00E45997">
        <w:rPr>
          <w:rFonts w:ascii="Calibri-Light" w:hAnsi="Calibri-Light" w:cs="Calibri-Light"/>
          <w:sz w:val="24"/>
          <w:szCs w:val="24"/>
        </w:rPr>
        <w:t xml:space="preserve">of </w:t>
      </w:r>
      <w:r w:rsidRPr="007C49FD">
        <w:rPr>
          <w:rFonts w:ascii="Calibri-Light" w:hAnsi="Calibri-Light" w:cs="Calibri-Light"/>
          <w:sz w:val="24"/>
          <w:szCs w:val="24"/>
        </w:rPr>
        <w:t>Lowick.</w:t>
      </w:r>
    </w:p>
    <w:p w14:paraId="406B867E" w14:textId="77777777" w:rsidR="007C49FD" w:rsidRPr="007C49FD" w:rsidRDefault="007C49FD" w:rsidP="00485154">
      <w:pPr>
        <w:pStyle w:val="ListParagraph"/>
        <w:numPr>
          <w:ilvl w:val="0"/>
          <w:numId w:val="43"/>
        </w:numPr>
        <w:autoSpaceDE w:val="0"/>
        <w:autoSpaceDN w:val="0"/>
        <w:adjustRightInd w:val="0"/>
        <w:spacing w:after="0" w:line="259" w:lineRule="auto"/>
        <w:ind w:left="1418" w:hanging="284"/>
        <w:jc w:val="both"/>
        <w:rPr>
          <w:rFonts w:ascii="Calibri-Light" w:hAnsi="Calibri-Light" w:cs="Calibri-Light"/>
          <w:sz w:val="24"/>
          <w:szCs w:val="24"/>
        </w:rPr>
      </w:pPr>
      <w:r w:rsidRPr="007C49FD">
        <w:rPr>
          <w:rFonts w:ascii="Calibri-Light" w:hAnsi="Calibri-Light" w:cs="Calibri-Light"/>
          <w:sz w:val="24"/>
          <w:szCs w:val="24"/>
        </w:rPr>
        <w:lastRenderedPageBreak/>
        <w:t xml:space="preserve">Provide greater certainty to communities, landowners and developers over where certain types of development could be acceptable in principle, and </w:t>
      </w:r>
      <w:proofErr w:type="gramStart"/>
      <w:r w:rsidRPr="007C49FD">
        <w:rPr>
          <w:rFonts w:ascii="Calibri-Light" w:hAnsi="Calibri-Light" w:cs="Calibri-Light"/>
          <w:sz w:val="24"/>
          <w:szCs w:val="24"/>
        </w:rPr>
        <w:t>where</w:t>
      </w:r>
      <w:proofErr w:type="gramEnd"/>
      <w:r w:rsidRPr="007C49FD">
        <w:rPr>
          <w:rFonts w:ascii="Calibri-Light" w:hAnsi="Calibri-Light" w:cs="Calibri-Light"/>
          <w:sz w:val="24"/>
          <w:szCs w:val="24"/>
        </w:rPr>
        <w:t>.</w:t>
      </w:r>
    </w:p>
    <w:p w14:paraId="78136C28" w14:textId="6803CCFA" w:rsidR="007C49FD" w:rsidRPr="007C49FD" w:rsidRDefault="007C49FD" w:rsidP="00485154">
      <w:pPr>
        <w:pStyle w:val="ListParagraph"/>
        <w:numPr>
          <w:ilvl w:val="0"/>
          <w:numId w:val="43"/>
        </w:numPr>
        <w:autoSpaceDE w:val="0"/>
        <w:autoSpaceDN w:val="0"/>
        <w:adjustRightInd w:val="0"/>
        <w:spacing w:after="0" w:line="259" w:lineRule="auto"/>
        <w:ind w:left="1418" w:hanging="284"/>
        <w:jc w:val="both"/>
        <w:rPr>
          <w:rFonts w:ascii="Calibri-Light" w:hAnsi="Calibri-Light" w:cs="Calibri-Light"/>
          <w:sz w:val="24"/>
          <w:szCs w:val="24"/>
        </w:rPr>
      </w:pPr>
      <w:r w:rsidRPr="007C49FD">
        <w:rPr>
          <w:rFonts w:ascii="Calibri-Light" w:hAnsi="Calibri-Light" w:cs="Calibri-Light"/>
          <w:sz w:val="24"/>
          <w:szCs w:val="24"/>
        </w:rPr>
        <w:t>Support the plan led approach to development, giving a local context to the strategic intention of providing sufficient housing to meet the</w:t>
      </w:r>
      <w:r w:rsidR="00E45997">
        <w:rPr>
          <w:rFonts w:ascii="Calibri-Light" w:hAnsi="Calibri-Light" w:cs="Calibri-Light"/>
          <w:sz w:val="24"/>
          <w:szCs w:val="24"/>
        </w:rPr>
        <w:t xml:space="preserve"> needs </w:t>
      </w:r>
      <w:r w:rsidRPr="007C49FD">
        <w:rPr>
          <w:rFonts w:ascii="Calibri-Light" w:hAnsi="Calibri-Light" w:cs="Calibri-Light"/>
          <w:sz w:val="24"/>
          <w:szCs w:val="24"/>
        </w:rPr>
        <w:t xml:space="preserve">of the </w:t>
      </w:r>
      <w:r>
        <w:rPr>
          <w:rFonts w:ascii="Calibri-Light" w:hAnsi="Calibri-Light" w:cs="Calibri-Light"/>
          <w:sz w:val="24"/>
          <w:szCs w:val="24"/>
        </w:rPr>
        <w:t>P</w:t>
      </w:r>
      <w:r w:rsidRPr="007C49FD">
        <w:rPr>
          <w:rFonts w:ascii="Calibri-Light" w:hAnsi="Calibri-Light" w:cs="Calibri-Light"/>
          <w:sz w:val="24"/>
          <w:szCs w:val="24"/>
        </w:rPr>
        <w:t>arish.</w:t>
      </w:r>
    </w:p>
    <w:p w14:paraId="06E2F444" w14:textId="77777777" w:rsidR="007C49FD" w:rsidRDefault="007C49FD" w:rsidP="00B34259">
      <w:pPr>
        <w:spacing w:after="0" w:line="259" w:lineRule="auto"/>
        <w:ind w:left="851" w:hanging="851"/>
        <w:jc w:val="both"/>
        <w:rPr>
          <w:rFonts w:cs="Arial"/>
          <w:sz w:val="24"/>
          <w:szCs w:val="24"/>
        </w:rPr>
      </w:pPr>
    </w:p>
    <w:p w14:paraId="05B296EB" w14:textId="3AAC1AE6" w:rsidR="00B47912" w:rsidRPr="00B47912" w:rsidRDefault="007C49FD" w:rsidP="00B34259">
      <w:pPr>
        <w:spacing w:after="0" w:line="259" w:lineRule="auto"/>
        <w:ind w:left="851" w:hanging="851"/>
        <w:jc w:val="both"/>
        <w:rPr>
          <w:rFonts w:cs="Arial"/>
          <w:sz w:val="24"/>
          <w:szCs w:val="24"/>
        </w:rPr>
      </w:pPr>
      <w:r>
        <w:rPr>
          <w:rFonts w:cs="Arial"/>
          <w:sz w:val="24"/>
          <w:szCs w:val="24"/>
        </w:rPr>
        <w:t>6.10</w:t>
      </w:r>
      <w:r>
        <w:rPr>
          <w:rFonts w:cs="Arial"/>
          <w:sz w:val="24"/>
          <w:szCs w:val="24"/>
        </w:rPr>
        <w:tab/>
      </w:r>
      <w:r w:rsidRPr="00B47912">
        <w:rPr>
          <w:rFonts w:cs="Arial"/>
          <w:sz w:val="24"/>
          <w:szCs w:val="24"/>
        </w:rPr>
        <w:t xml:space="preserve">The Objectives proposed for the Neighbourhood Plan, particularly Objective </w:t>
      </w:r>
      <w:r>
        <w:rPr>
          <w:rFonts w:cs="Arial"/>
          <w:sz w:val="24"/>
          <w:szCs w:val="24"/>
        </w:rPr>
        <w:t>2</w:t>
      </w:r>
      <w:r w:rsidRPr="00B47912">
        <w:rPr>
          <w:rFonts w:cs="Arial"/>
          <w:sz w:val="24"/>
          <w:szCs w:val="24"/>
        </w:rPr>
        <w:t>, envisage the Plan providing some general protection of the countryside and valued landscapes within the Parish.</w:t>
      </w:r>
      <w:r>
        <w:rPr>
          <w:rFonts w:cs="Arial"/>
          <w:sz w:val="24"/>
          <w:szCs w:val="24"/>
        </w:rPr>
        <w:t xml:space="preserve"> </w:t>
      </w:r>
      <w:r w:rsidR="00B47912" w:rsidRPr="00B47912">
        <w:rPr>
          <w:rFonts w:cs="Arial"/>
          <w:sz w:val="24"/>
          <w:szCs w:val="24"/>
        </w:rPr>
        <w:t xml:space="preserve">The alternative of preparing </w:t>
      </w:r>
      <w:proofErr w:type="gramStart"/>
      <w:r w:rsidR="00B47912" w:rsidRPr="00B47912">
        <w:rPr>
          <w:rFonts w:cs="Arial"/>
          <w:sz w:val="24"/>
          <w:szCs w:val="24"/>
        </w:rPr>
        <w:t>criteria based</w:t>
      </w:r>
      <w:proofErr w:type="gramEnd"/>
      <w:r w:rsidR="00B47912" w:rsidRPr="00B47912">
        <w:rPr>
          <w:rFonts w:cs="Arial"/>
          <w:sz w:val="24"/>
          <w:szCs w:val="24"/>
        </w:rPr>
        <w:t xml:space="preserve"> policies would fail to accord with the stated intentions of the Objectives for the Plan. Not having </w:t>
      </w:r>
      <w:r w:rsidR="00E45997">
        <w:rPr>
          <w:rFonts w:cs="Arial"/>
          <w:sz w:val="24"/>
          <w:szCs w:val="24"/>
        </w:rPr>
        <w:t xml:space="preserve">a </w:t>
      </w:r>
      <w:r w:rsidR="00B47912" w:rsidRPr="00B47912">
        <w:rPr>
          <w:rFonts w:cs="Arial"/>
          <w:sz w:val="24"/>
          <w:szCs w:val="24"/>
        </w:rPr>
        <w:t>settlement boundar</w:t>
      </w:r>
      <w:r w:rsidR="00E45997">
        <w:rPr>
          <w:rFonts w:cs="Arial"/>
          <w:sz w:val="24"/>
          <w:szCs w:val="24"/>
        </w:rPr>
        <w:t>y</w:t>
      </w:r>
      <w:r w:rsidR="00B47912" w:rsidRPr="00B47912">
        <w:rPr>
          <w:rFonts w:cs="Arial"/>
          <w:sz w:val="24"/>
          <w:szCs w:val="24"/>
        </w:rPr>
        <w:t xml:space="preserve"> is therefore not a reasonable alternative within the context of the Plan’s Objectives. </w:t>
      </w:r>
    </w:p>
    <w:p w14:paraId="2F545FB3" w14:textId="77777777" w:rsidR="00B47912" w:rsidRPr="00B47912" w:rsidRDefault="00B47912" w:rsidP="00B34259">
      <w:pPr>
        <w:spacing w:after="0" w:line="259" w:lineRule="auto"/>
        <w:ind w:left="851" w:hanging="851"/>
        <w:jc w:val="both"/>
        <w:rPr>
          <w:rFonts w:cs="Arial"/>
          <w:sz w:val="24"/>
          <w:szCs w:val="24"/>
        </w:rPr>
      </w:pPr>
    </w:p>
    <w:p w14:paraId="52E8124C" w14:textId="77777777" w:rsidR="00B47912" w:rsidRPr="00B47912" w:rsidRDefault="00B47912" w:rsidP="00B34259">
      <w:pPr>
        <w:spacing w:after="0" w:line="259" w:lineRule="auto"/>
        <w:ind w:left="851" w:hanging="851"/>
        <w:jc w:val="both"/>
        <w:rPr>
          <w:rFonts w:cs="Arial"/>
          <w:sz w:val="24"/>
          <w:szCs w:val="24"/>
        </w:rPr>
      </w:pPr>
      <w:r w:rsidRPr="00B47912">
        <w:rPr>
          <w:rFonts w:cs="Arial"/>
          <w:sz w:val="24"/>
          <w:szCs w:val="24"/>
        </w:rPr>
        <w:t>Option 2: Settlement boundary</w:t>
      </w:r>
    </w:p>
    <w:p w14:paraId="2C12D05E" w14:textId="77777777" w:rsidR="00B47912" w:rsidRPr="00B47912" w:rsidRDefault="00B47912" w:rsidP="00B34259">
      <w:pPr>
        <w:spacing w:after="0" w:line="259" w:lineRule="auto"/>
        <w:ind w:left="851" w:hanging="851"/>
        <w:jc w:val="both"/>
        <w:rPr>
          <w:rFonts w:cs="Arial"/>
          <w:sz w:val="24"/>
          <w:szCs w:val="24"/>
        </w:rPr>
      </w:pPr>
    </w:p>
    <w:p w14:paraId="60801C17" w14:textId="77777777" w:rsidR="00E45997" w:rsidRDefault="00B47912" w:rsidP="00B34259">
      <w:pPr>
        <w:spacing w:after="0" w:line="259" w:lineRule="auto"/>
        <w:ind w:left="851" w:hanging="851"/>
        <w:jc w:val="both"/>
        <w:rPr>
          <w:rFonts w:cs="Arial"/>
          <w:sz w:val="24"/>
          <w:szCs w:val="24"/>
        </w:rPr>
      </w:pPr>
      <w:r w:rsidRPr="00B47912">
        <w:rPr>
          <w:rFonts w:cs="Arial"/>
          <w:sz w:val="24"/>
          <w:szCs w:val="24"/>
        </w:rPr>
        <w:t>6.</w:t>
      </w:r>
      <w:r w:rsidR="007C49FD">
        <w:rPr>
          <w:rFonts w:cs="Arial"/>
          <w:sz w:val="24"/>
          <w:szCs w:val="24"/>
        </w:rPr>
        <w:t>11</w:t>
      </w:r>
      <w:r w:rsidRPr="00B47912">
        <w:rPr>
          <w:rFonts w:cs="Arial"/>
          <w:sz w:val="24"/>
          <w:szCs w:val="24"/>
        </w:rPr>
        <w:tab/>
        <w:t xml:space="preserve">The way in which the settlement boundary is defined must have regard to the strategic policies in the Development Plan, and to the aspirations of the local community in preparing the Neighbourhood Plan, given that the </w:t>
      </w:r>
      <w:proofErr w:type="gramStart"/>
      <w:r w:rsidRPr="00B47912">
        <w:rPr>
          <w:rFonts w:cs="Arial"/>
          <w:sz w:val="24"/>
          <w:szCs w:val="24"/>
        </w:rPr>
        <w:t>final outcome</w:t>
      </w:r>
      <w:proofErr w:type="gramEnd"/>
      <w:r w:rsidRPr="00B47912">
        <w:rPr>
          <w:rFonts w:cs="Arial"/>
          <w:sz w:val="24"/>
          <w:szCs w:val="24"/>
        </w:rPr>
        <w:t xml:space="preserve"> on support for the Plan is determined through a local referendum. The Parish Council’s justification for the use of</w:t>
      </w:r>
      <w:r w:rsidR="00E45997">
        <w:rPr>
          <w:rFonts w:cs="Arial"/>
          <w:sz w:val="24"/>
          <w:szCs w:val="24"/>
        </w:rPr>
        <w:t xml:space="preserve"> a</w:t>
      </w:r>
      <w:r w:rsidRPr="00B47912">
        <w:rPr>
          <w:rFonts w:cs="Arial"/>
          <w:sz w:val="24"/>
          <w:szCs w:val="24"/>
        </w:rPr>
        <w:t xml:space="preserve"> settlement bounda</w:t>
      </w:r>
      <w:r w:rsidR="00E45997">
        <w:rPr>
          <w:rFonts w:cs="Arial"/>
          <w:sz w:val="24"/>
          <w:szCs w:val="24"/>
        </w:rPr>
        <w:t>ry</w:t>
      </w:r>
      <w:r w:rsidRPr="00B47912">
        <w:rPr>
          <w:rFonts w:cs="Arial"/>
          <w:sz w:val="24"/>
          <w:szCs w:val="24"/>
        </w:rPr>
        <w:t xml:space="preserve"> and their methodology for the definition of the boundar</w:t>
      </w:r>
      <w:r w:rsidR="00E45997">
        <w:rPr>
          <w:rFonts w:cs="Arial"/>
          <w:sz w:val="24"/>
          <w:szCs w:val="24"/>
        </w:rPr>
        <w:t>y</w:t>
      </w:r>
      <w:r w:rsidRPr="00B47912">
        <w:rPr>
          <w:rFonts w:cs="Arial"/>
          <w:sz w:val="24"/>
          <w:szCs w:val="24"/>
        </w:rPr>
        <w:t xml:space="preserve"> are discussed and described in detail in the</w:t>
      </w:r>
      <w:r w:rsidR="00E45997">
        <w:rPr>
          <w:rFonts w:cs="Arial"/>
          <w:sz w:val="24"/>
          <w:szCs w:val="24"/>
        </w:rPr>
        <w:t xml:space="preserve"> topic papers supporting the neighbourhood plan. </w:t>
      </w:r>
    </w:p>
    <w:p w14:paraId="1E5B4628" w14:textId="19C9C447" w:rsidR="00B47912" w:rsidRDefault="00B47912" w:rsidP="00B34259">
      <w:pPr>
        <w:spacing w:after="0" w:line="259" w:lineRule="auto"/>
        <w:ind w:left="851" w:hanging="851"/>
        <w:jc w:val="both"/>
        <w:rPr>
          <w:rFonts w:cs="Arial"/>
          <w:sz w:val="24"/>
          <w:szCs w:val="24"/>
        </w:rPr>
      </w:pPr>
    </w:p>
    <w:p w14:paraId="622F96D5" w14:textId="2038B3EC" w:rsidR="00B47912" w:rsidRPr="00B47912" w:rsidRDefault="00B47912" w:rsidP="00B34259">
      <w:pPr>
        <w:spacing w:after="0" w:line="259" w:lineRule="auto"/>
        <w:ind w:left="851" w:hanging="851"/>
        <w:jc w:val="both"/>
        <w:rPr>
          <w:rFonts w:cs="Arial"/>
          <w:sz w:val="24"/>
          <w:szCs w:val="24"/>
        </w:rPr>
      </w:pPr>
      <w:r w:rsidRPr="00B47912">
        <w:rPr>
          <w:rFonts w:cs="Arial"/>
          <w:sz w:val="24"/>
          <w:szCs w:val="24"/>
        </w:rPr>
        <w:t>6.1</w:t>
      </w:r>
      <w:r w:rsidR="007C49FD">
        <w:rPr>
          <w:rFonts w:cs="Arial"/>
          <w:sz w:val="24"/>
          <w:szCs w:val="24"/>
        </w:rPr>
        <w:t>2</w:t>
      </w:r>
      <w:r w:rsidR="007C49FD">
        <w:rPr>
          <w:rFonts w:cs="Arial"/>
          <w:sz w:val="24"/>
          <w:szCs w:val="24"/>
        </w:rPr>
        <w:tab/>
      </w:r>
      <w:r w:rsidRPr="00B47912">
        <w:rPr>
          <w:rFonts w:cs="Arial"/>
          <w:sz w:val="24"/>
          <w:szCs w:val="24"/>
        </w:rPr>
        <w:t xml:space="preserve">In considering where to draw the settlement boundaries for </w:t>
      </w:r>
      <w:r w:rsidR="00A27B3C">
        <w:rPr>
          <w:rFonts w:cs="Arial"/>
          <w:sz w:val="24"/>
          <w:szCs w:val="24"/>
        </w:rPr>
        <w:t>Lowick</w:t>
      </w:r>
      <w:r w:rsidRPr="00B47912">
        <w:rPr>
          <w:rFonts w:cs="Arial"/>
          <w:sz w:val="24"/>
          <w:szCs w:val="24"/>
        </w:rPr>
        <w:t xml:space="preserve">, the Parish Council </w:t>
      </w:r>
      <w:proofErr w:type="gramStart"/>
      <w:r w:rsidRPr="00B47912">
        <w:rPr>
          <w:rFonts w:cs="Arial"/>
          <w:sz w:val="24"/>
          <w:szCs w:val="24"/>
        </w:rPr>
        <w:t>took into account</w:t>
      </w:r>
      <w:proofErr w:type="gramEnd"/>
      <w:r w:rsidRPr="00B47912">
        <w:rPr>
          <w:rFonts w:cs="Arial"/>
          <w:sz w:val="24"/>
          <w:szCs w:val="24"/>
        </w:rPr>
        <w:t xml:space="preserve">: </w:t>
      </w:r>
    </w:p>
    <w:p w14:paraId="56BA4C5C" w14:textId="6F3627B0" w:rsidR="00B47912" w:rsidRPr="00A27B3C" w:rsidRDefault="00B47912" w:rsidP="00485154">
      <w:pPr>
        <w:pStyle w:val="ListParagraph"/>
        <w:numPr>
          <w:ilvl w:val="2"/>
          <w:numId w:val="42"/>
        </w:numPr>
        <w:tabs>
          <w:tab w:val="left" w:pos="1134"/>
        </w:tabs>
        <w:spacing w:after="0" w:line="259" w:lineRule="auto"/>
        <w:ind w:left="1134" w:hanging="283"/>
        <w:jc w:val="both"/>
        <w:rPr>
          <w:rFonts w:cs="Arial"/>
          <w:sz w:val="24"/>
          <w:szCs w:val="24"/>
        </w:rPr>
      </w:pPr>
      <w:r w:rsidRPr="00A27B3C">
        <w:rPr>
          <w:rFonts w:cs="Arial"/>
          <w:sz w:val="24"/>
          <w:szCs w:val="24"/>
        </w:rPr>
        <w:t xml:space="preserve">the emerging Northumberland Local Plan housing requirement for the </w:t>
      </w:r>
      <w:proofErr w:type="gramStart"/>
      <w:r w:rsidRPr="00A27B3C">
        <w:rPr>
          <w:rFonts w:cs="Arial"/>
          <w:sz w:val="24"/>
          <w:szCs w:val="24"/>
        </w:rPr>
        <w:t>Parish;</w:t>
      </w:r>
      <w:proofErr w:type="gramEnd"/>
    </w:p>
    <w:p w14:paraId="44103D3D" w14:textId="6FE829E2" w:rsidR="00B47912" w:rsidRPr="00A27B3C" w:rsidRDefault="00B47912" w:rsidP="00485154">
      <w:pPr>
        <w:pStyle w:val="ListParagraph"/>
        <w:numPr>
          <w:ilvl w:val="2"/>
          <w:numId w:val="42"/>
        </w:numPr>
        <w:tabs>
          <w:tab w:val="left" w:pos="1134"/>
        </w:tabs>
        <w:spacing w:after="0" w:line="259" w:lineRule="auto"/>
        <w:ind w:left="1134" w:hanging="283"/>
        <w:jc w:val="both"/>
        <w:rPr>
          <w:rFonts w:cs="Arial"/>
          <w:sz w:val="24"/>
          <w:szCs w:val="24"/>
        </w:rPr>
      </w:pPr>
      <w:r w:rsidRPr="00A27B3C">
        <w:rPr>
          <w:rFonts w:cs="Arial"/>
          <w:sz w:val="24"/>
          <w:szCs w:val="24"/>
        </w:rPr>
        <w:t>recent planning permissions, and whether these have been implemented; and</w:t>
      </w:r>
    </w:p>
    <w:p w14:paraId="3E0A2281" w14:textId="47F27B6B" w:rsidR="00B47912" w:rsidRPr="00A27B3C" w:rsidRDefault="00B47912" w:rsidP="00485154">
      <w:pPr>
        <w:pStyle w:val="ListParagraph"/>
        <w:numPr>
          <w:ilvl w:val="2"/>
          <w:numId w:val="42"/>
        </w:numPr>
        <w:tabs>
          <w:tab w:val="left" w:pos="1134"/>
        </w:tabs>
        <w:spacing w:after="0" w:line="259" w:lineRule="auto"/>
        <w:ind w:left="1134" w:hanging="283"/>
        <w:jc w:val="both"/>
        <w:rPr>
          <w:rFonts w:cs="Arial"/>
          <w:sz w:val="24"/>
          <w:szCs w:val="24"/>
        </w:rPr>
      </w:pPr>
      <w:r w:rsidRPr="00A27B3C">
        <w:rPr>
          <w:rFonts w:cs="Arial"/>
          <w:sz w:val="24"/>
          <w:szCs w:val="24"/>
        </w:rPr>
        <w:t xml:space="preserve">local features on the ground that provide recognisable boundaries. </w:t>
      </w:r>
    </w:p>
    <w:p w14:paraId="25DA846F" w14:textId="77777777" w:rsidR="00B47912" w:rsidRPr="00B47912" w:rsidRDefault="00B47912" w:rsidP="00B34259">
      <w:pPr>
        <w:spacing w:after="0" w:line="259" w:lineRule="auto"/>
        <w:ind w:left="851" w:hanging="851"/>
        <w:jc w:val="both"/>
        <w:rPr>
          <w:rFonts w:cs="Arial"/>
          <w:sz w:val="24"/>
          <w:szCs w:val="24"/>
        </w:rPr>
      </w:pPr>
    </w:p>
    <w:p w14:paraId="29A9F1CD" w14:textId="4036B891" w:rsidR="00DC7E2B" w:rsidRDefault="00B47912" w:rsidP="00DC7E2B">
      <w:pPr>
        <w:spacing w:after="0" w:line="259" w:lineRule="auto"/>
        <w:ind w:left="720" w:hanging="720"/>
        <w:jc w:val="both"/>
        <w:rPr>
          <w:rFonts w:cs="Arial"/>
          <w:sz w:val="24"/>
          <w:szCs w:val="24"/>
        </w:rPr>
      </w:pPr>
      <w:r w:rsidRPr="00DC7E2B">
        <w:rPr>
          <w:rFonts w:cs="Arial"/>
          <w:sz w:val="24"/>
          <w:szCs w:val="24"/>
        </w:rPr>
        <w:t>6.1</w:t>
      </w:r>
      <w:r w:rsidR="007C49FD" w:rsidRPr="00DC7E2B">
        <w:rPr>
          <w:rFonts w:cs="Arial"/>
          <w:sz w:val="24"/>
          <w:szCs w:val="24"/>
        </w:rPr>
        <w:t>3</w:t>
      </w:r>
      <w:r w:rsidR="007C49FD" w:rsidRPr="00DC7E2B">
        <w:rPr>
          <w:rFonts w:cs="Arial"/>
          <w:sz w:val="24"/>
          <w:szCs w:val="24"/>
        </w:rPr>
        <w:tab/>
      </w:r>
      <w:r w:rsidR="00DC7E2B" w:rsidRPr="00DC7E2B">
        <w:rPr>
          <w:rFonts w:cs="Arial"/>
          <w:sz w:val="24"/>
          <w:szCs w:val="24"/>
        </w:rPr>
        <w:t>Policy HOU3 of the Northumberland Local Plan identifies a minimum requirement for 25 additional dwellings in Lowick Parish during the Local Plan period</w:t>
      </w:r>
      <w:r w:rsidR="00DC7E2B">
        <w:rPr>
          <w:rFonts w:cs="Arial"/>
          <w:sz w:val="24"/>
          <w:szCs w:val="24"/>
        </w:rPr>
        <w:t xml:space="preserve"> (2016-2036)</w:t>
      </w:r>
      <w:r w:rsidR="00DC7E2B" w:rsidRPr="00DC7E2B">
        <w:rPr>
          <w:rFonts w:cs="Arial"/>
          <w:sz w:val="24"/>
          <w:szCs w:val="24"/>
        </w:rPr>
        <w:t>.</w:t>
      </w:r>
      <w:r w:rsidR="00DC7E2B" w:rsidRPr="00DC7E2B">
        <w:rPr>
          <w:sz w:val="24"/>
          <w:szCs w:val="24"/>
        </w:rPr>
        <w:t xml:space="preserve"> </w:t>
      </w:r>
      <w:r w:rsidR="00DC7E2B">
        <w:rPr>
          <w:sz w:val="24"/>
          <w:szCs w:val="24"/>
        </w:rPr>
        <w:t xml:space="preserve"> E</w:t>
      </w:r>
      <w:r w:rsidR="00DC7E2B" w:rsidRPr="00DC7E2B">
        <w:rPr>
          <w:sz w:val="24"/>
          <w:szCs w:val="24"/>
        </w:rPr>
        <w:t xml:space="preserve">ight net additional homes </w:t>
      </w:r>
      <w:r w:rsidR="00DC7E2B">
        <w:rPr>
          <w:sz w:val="24"/>
          <w:szCs w:val="24"/>
        </w:rPr>
        <w:t xml:space="preserve">have been </w:t>
      </w:r>
      <w:r w:rsidR="00DC7E2B" w:rsidRPr="00DC7E2B">
        <w:rPr>
          <w:sz w:val="24"/>
          <w:szCs w:val="24"/>
        </w:rPr>
        <w:t>completed in Lowick Parish since 2016</w:t>
      </w:r>
      <w:r w:rsidR="00DC7E2B">
        <w:rPr>
          <w:sz w:val="24"/>
          <w:szCs w:val="24"/>
        </w:rPr>
        <w:t xml:space="preserve"> and there are outstanding commitments for another 41 dwellings (March 2021 – full details in Appendix D).  </w:t>
      </w:r>
      <w:r w:rsidR="00DC7E2B" w:rsidRPr="00DC7E2B">
        <w:rPr>
          <w:rFonts w:cs="Arial"/>
          <w:sz w:val="24"/>
          <w:szCs w:val="24"/>
        </w:rPr>
        <w:t xml:space="preserve"> This is significantly more than the minimum number of net additional dwellings required for the area during the plan period. While some permissions may lapse over time, analysis of delivery rates by the County Council indicate that there is a reasonably high degree of confidence that </w:t>
      </w:r>
      <w:proofErr w:type="gramStart"/>
      <w:r w:rsidR="00DC7E2B" w:rsidRPr="00DC7E2B">
        <w:rPr>
          <w:rFonts w:cs="Arial"/>
          <w:sz w:val="24"/>
          <w:szCs w:val="24"/>
        </w:rPr>
        <w:t>the majority of</w:t>
      </w:r>
      <w:proofErr w:type="gramEnd"/>
      <w:r w:rsidR="00DC7E2B" w:rsidRPr="00DC7E2B">
        <w:rPr>
          <w:rFonts w:cs="Arial"/>
          <w:sz w:val="24"/>
          <w:szCs w:val="24"/>
        </w:rPr>
        <w:t xml:space="preserve"> permitted housing applications will come forward and be delivered.</w:t>
      </w:r>
      <w:r w:rsidR="00DC7E2B" w:rsidRPr="00DC7E2B">
        <w:rPr>
          <w:sz w:val="24"/>
          <w:szCs w:val="24"/>
        </w:rPr>
        <w:t xml:space="preserve"> Accordingly, the </w:t>
      </w:r>
      <w:r w:rsidR="00DC7E2B" w:rsidRPr="00DC7E2B">
        <w:rPr>
          <w:rFonts w:cs="Arial"/>
          <w:sz w:val="24"/>
          <w:szCs w:val="24"/>
        </w:rPr>
        <w:t>Northumberland Local Plan does not propose any further allocation of land for housing development in the Lowick Neighbourhood Area.</w:t>
      </w:r>
    </w:p>
    <w:p w14:paraId="188CC7B6" w14:textId="77777777" w:rsidR="00E45997" w:rsidRDefault="00E45997" w:rsidP="00DC7E2B">
      <w:pPr>
        <w:spacing w:after="0" w:line="259" w:lineRule="auto"/>
        <w:ind w:left="720" w:hanging="720"/>
        <w:jc w:val="both"/>
        <w:rPr>
          <w:sz w:val="24"/>
          <w:szCs w:val="24"/>
        </w:rPr>
      </w:pPr>
    </w:p>
    <w:p w14:paraId="065B2E38" w14:textId="370F1612" w:rsidR="00DC7E2B" w:rsidRDefault="00DC7E2B" w:rsidP="00DC7E2B">
      <w:pPr>
        <w:spacing w:after="0" w:line="259" w:lineRule="auto"/>
        <w:ind w:left="720" w:hanging="720"/>
        <w:jc w:val="both"/>
        <w:rPr>
          <w:rFonts w:cs="Arial"/>
          <w:sz w:val="24"/>
          <w:szCs w:val="24"/>
        </w:rPr>
      </w:pPr>
      <w:r>
        <w:rPr>
          <w:sz w:val="24"/>
          <w:szCs w:val="24"/>
        </w:rPr>
        <w:t>6</w:t>
      </w:r>
      <w:r w:rsidRPr="00DC7E2B">
        <w:rPr>
          <w:sz w:val="24"/>
          <w:szCs w:val="24"/>
        </w:rPr>
        <w:t>.14</w:t>
      </w:r>
      <w:r w:rsidRPr="00DC7E2B">
        <w:rPr>
          <w:sz w:val="24"/>
          <w:szCs w:val="24"/>
        </w:rPr>
        <w:tab/>
      </w:r>
      <w:r w:rsidRPr="00DC3203">
        <w:rPr>
          <w:rFonts w:cs="Arial"/>
          <w:sz w:val="24"/>
          <w:szCs w:val="24"/>
        </w:rPr>
        <w:t xml:space="preserve">Having regard to information provided by the County Council regarding housing land supply in the Neighbourhood Area, the Parish Council determined it would not be </w:t>
      </w:r>
      <w:r w:rsidRPr="00DC3203">
        <w:rPr>
          <w:rFonts w:cs="Arial"/>
          <w:sz w:val="24"/>
          <w:szCs w:val="24"/>
        </w:rPr>
        <w:lastRenderedPageBreak/>
        <w:t xml:space="preserve">necessary to draw an extensive settlement boundary to accommodate further housing development, or to allocate any sites for housing development through the Neighbourhood Plan.  </w:t>
      </w:r>
      <w:r w:rsidR="00B47912" w:rsidRPr="00DC3203">
        <w:rPr>
          <w:rFonts w:cs="Arial"/>
          <w:sz w:val="24"/>
          <w:szCs w:val="24"/>
        </w:rPr>
        <w:t xml:space="preserve">The result is a settlement boundary for </w:t>
      </w:r>
      <w:r w:rsidRPr="00DC3203">
        <w:rPr>
          <w:rFonts w:cs="Arial"/>
          <w:sz w:val="24"/>
          <w:szCs w:val="24"/>
        </w:rPr>
        <w:t>Lowick</w:t>
      </w:r>
      <w:r w:rsidR="00B47912" w:rsidRPr="00DC3203">
        <w:rPr>
          <w:rFonts w:cs="Arial"/>
          <w:sz w:val="24"/>
          <w:szCs w:val="24"/>
        </w:rPr>
        <w:t xml:space="preserve"> that is relatively tightly drawn around </w:t>
      </w:r>
      <w:r w:rsidR="00B47912" w:rsidRPr="00B47912">
        <w:rPr>
          <w:rFonts w:cs="Arial"/>
          <w:sz w:val="24"/>
          <w:szCs w:val="24"/>
        </w:rPr>
        <w:t xml:space="preserve">existing built development, </w:t>
      </w:r>
      <w:r w:rsidRPr="00DC7E2B">
        <w:rPr>
          <w:rFonts w:cs="Arial"/>
          <w:sz w:val="24"/>
          <w:szCs w:val="24"/>
        </w:rPr>
        <w:t xml:space="preserve">including those sites with </w:t>
      </w:r>
      <w:r w:rsidRPr="000A338A">
        <w:rPr>
          <w:rFonts w:cs="Arial"/>
          <w:sz w:val="24"/>
          <w:szCs w:val="24"/>
        </w:rPr>
        <w:t xml:space="preserve">planning permission for housing development, </w:t>
      </w:r>
      <w:r w:rsidR="00B47912" w:rsidRPr="000A338A">
        <w:rPr>
          <w:rFonts w:cs="Arial"/>
          <w:sz w:val="24"/>
          <w:szCs w:val="24"/>
        </w:rPr>
        <w:t>while</w:t>
      </w:r>
      <w:r w:rsidR="00B47912" w:rsidRPr="00B47912">
        <w:rPr>
          <w:rFonts w:cs="Arial"/>
          <w:sz w:val="24"/>
          <w:szCs w:val="24"/>
        </w:rPr>
        <w:t xml:space="preserve"> allowing for infill development, </w:t>
      </w:r>
      <w:r w:rsidRPr="00DC7E2B">
        <w:rPr>
          <w:rFonts w:cs="Arial"/>
          <w:sz w:val="24"/>
          <w:szCs w:val="24"/>
        </w:rPr>
        <w:t>and for development beyond the settlement boundar</w:t>
      </w:r>
      <w:r w:rsidR="00E45997">
        <w:rPr>
          <w:rFonts w:cs="Arial"/>
          <w:sz w:val="24"/>
          <w:szCs w:val="24"/>
        </w:rPr>
        <w:t>y</w:t>
      </w:r>
      <w:r w:rsidRPr="00DC7E2B">
        <w:rPr>
          <w:rFonts w:cs="Arial"/>
          <w:sz w:val="24"/>
          <w:szCs w:val="24"/>
        </w:rPr>
        <w:t xml:space="preserve"> by exception in accordance with national policy and guidance.</w:t>
      </w:r>
    </w:p>
    <w:p w14:paraId="72EC733F" w14:textId="77777777" w:rsidR="00DC7E2B" w:rsidRDefault="00DC7E2B" w:rsidP="00DC7E2B">
      <w:pPr>
        <w:spacing w:after="0" w:line="259" w:lineRule="auto"/>
        <w:ind w:left="720" w:hanging="720"/>
        <w:jc w:val="both"/>
        <w:rPr>
          <w:sz w:val="24"/>
          <w:szCs w:val="24"/>
        </w:rPr>
      </w:pPr>
    </w:p>
    <w:p w14:paraId="29ED8AF9" w14:textId="77777777" w:rsidR="00DC7E2B" w:rsidRPr="00DC7E2B" w:rsidRDefault="00DC7E2B" w:rsidP="00DC7E2B">
      <w:pPr>
        <w:spacing w:after="0" w:line="259" w:lineRule="auto"/>
        <w:ind w:left="720" w:hanging="720"/>
        <w:jc w:val="both"/>
        <w:rPr>
          <w:rFonts w:cs="Arial"/>
          <w:sz w:val="24"/>
          <w:szCs w:val="24"/>
        </w:rPr>
      </w:pPr>
      <w:r w:rsidRPr="00DC7E2B">
        <w:rPr>
          <w:sz w:val="24"/>
          <w:szCs w:val="24"/>
        </w:rPr>
        <w:t>6.15</w:t>
      </w:r>
      <w:r w:rsidRPr="00DC7E2B">
        <w:rPr>
          <w:sz w:val="24"/>
          <w:szCs w:val="24"/>
        </w:rPr>
        <w:tab/>
      </w:r>
      <w:r w:rsidR="00B47912" w:rsidRPr="00DC7E2B">
        <w:rPr>
          <w:rFonts w:cs="Arial"/>
          <w:sz w:val="24"/>
          <w:szCs w:val="24"/>
        </w:rPr>
        <w:t xml:space="preserve">Having regard to there being no strategic need to plan to accommodate additional housing development in the Parish during the plan period beyond that already committed, the intentions of the objectives established in the Neighbourhood Plan, and the availability of land through windfall sites within </w:t>
      </w:r>
      <w:r w:rsidRPr="00DC7E2B">
        <w:rPr>
          <w:rFonts w:cs="Arial"/>
          <w:sz w:val="24"/>
          <w:szCs w:val="24"/>
        </w:rPr>
        <w:t>Lowick</w:t>
      </w:r>
      <w:r w:rsidR="00B47912" w:rsidRPr="00DC7E2B">
        <w:rPr>
          <w:rFonts w:cs="Arial"/>
          <w:sz w:val="24"/>
          <w:szCs w:val="24"/>
        </w:rPr>
        <w:t xml:space="preserve">, it is evident that there are </w:t>
      </w:r>
      <w:r w:rsidR="00B47912" w:rsidRPr="00DC7E2B">
        <w:rPr>
          <w:rFonts w:cs="Arial"/>
          <w:b/>
          <w:bCs/>
          <w:sz w:val="24"/>
          <w:szCs w:val="24"/>
        </w:rPr>
        <w:t>no genuine reasonable alternatives</w:t>
      </w:r>
      <w:r w:rsidR="00B47912" w:rsidRPr="00DC7E2B">
        <w:rPr>
          <w:rFonts w:cs="Arial"/>
          <w:sz w:val="24"/>
          <w:szCs w:val="24"/>
        </w:rPr>
        <w:t xml:space="preserve"> in relation to establishing a settlement boundary other than that defined in the Neighbourhood Plan. </w:t>
      </w:r>
      <w:r w:rsidRPr="00DC7E2B">
        <w:rPr>
          <w:rFonts w:cs="Arial"/>
          <w:sz w:val="24"/>
          <w:szCs w:val="24"/>
        </w:rPr>
        <w:t>Accordingly, no further detailed assessment is required through the SEA process on this matter.</w:t>
      </w:r>
    </w:p>
    <w:p w14:paraId="462098BA" w14:textId="77777777" w:rsidR="000A338A" w:rsidRDefault="000A338A" w:rsidP="00B34259">
      <w:pPr>
        <w:spacing w:after="0" w:line="259" w:lineRule="auto"/>
        <w:ind w:left="851" w:hanging="851"/>
        <w:jc w:val="both"/>
        <w:rPr>
          <w:rFonts w:cs="Arial"/>
          <w:b/>
          <w:sz w:val="24"/>
          <w:szCs w:val="24"/>
        </w:rPr>
      </w:pPr>
    </w:p>
    <w:p w14:paraId="11721105" w14:textId="599F0F73" w:rsidR="00FF1FF2" w:rsidRPr="00FE0E87" w:rsidRDefault="00935A8A" w:rsidP="00B34259">
      <w:pPr>
        <w:spacing w:after="0" w:line="259" w:lineRule="auto"/>
        <w:ind w:left="851" w:hanging="851"/>
        <w:jc w:val="both"/>
        <w:rPr>
          <w:rFonts w:cs="Arial"/>
          <w:b/>
          <w:sz w:val="24"/>
          <w:szCs w:val="24"/>
        </w:rPr>
      </w:pPr>
      <w:r w:rsidRPr="00FE0E87">
        <w:rPr>
          <w:rFonts w:cs="Arial"/>
          <w:b/>
          <w:sz w:val="24"/>
          <w:szCs w:val="24"/>
        </w:rPr>
        <w:t>Locally Important Green Spaces</w:t>
      </w:r>
    </w:p>
    <w:p w14:paraId="6003B366" w14:textId="77777777" w:rsidR="00FF1FF2" w:rsidRPr="00FE0E87" w:rsidRDefault="00FF1FF2" w:rsidP="00B34259">
      <w:pPr>
        <w:spacing w:after="0" w:line="259" w:lineRule="auto"/>
        <w:ind w:left="851" w:hanging="851"/>
        <w:jc w:val="both"/>
        <w:rPr>
          <w:rFonts w:cs="Arial"/>
          <w:b/>
          <w:sz w:val="24"/>
          <w:szCs w:val="24"/>
        </w:rPr>
      </w:pPr>
    </w:p>
    <w:p w14:paraId="09062DF2" w14:textId="77777777" w:rsidR="002F6A43" w:rsidRPr="00FE0E87" w:rsidRDefault="002F6A43" w:rsidP="00485154">
      <w:pPr>
        <w:pStyle w:val="ListParagraph"/>
        <w:numPr>
          <w:ilvl w:val="1"/>
          <w:numId w:val="44"/>
        </w:numPr>
        <w:spacing w:after="0" w:line="259" w:lineRule="auto"/>
        <w:ind w:left="851" w:hanging="851"/>
        <w:jc w:val="both"/>
        <w:rPr>
          <w:rFonts w:cs="Arial"/>
          <w:sz w:val="24"/>
          <w:szCs w:val="24"/>
        </w:rPr>
      </w:pPr>
      <w:r w:rsidRPr="00FE0E87">
        <w:rPr>
          <w:rFonts w:cs="Arial"/>
          <w:sz w:val="24"/>
          <w:szCs w:val="24"/>
        </w:rPr>
        <w:t>Objective 1 of the Neighbourhood Plan intends that highly valued community facilities will be protected.  This is taken to include areas of Local Green Space.  Accordingly, the alternative approach of not seeking to identify and protect important and highly valued community facilities is not a genuine reasonable alternative for assessment through the SEA process.</w:t>
      </w:r>
    </w:p>
    <w:p w14:paraId="4D1D40E1" w14:textId="77777777" w:rsidR="002F6A43" w:rsidRPr="00FE0E87" w:rsidRDefault="002F6A43" w:rsidP="00262698">
      <w:pPr>
        <w:spacing w:after="0" w:line="259" w:lineRule="auto"/>
        <w:ind w:left="851" w:hanging="851"/>
        <w:jc w:val="both"/>
        <w:rPr>
          <w:rFonts w:cs="Arial"/>
          <w:sz w:val="24"/>
          <w:szCs w:val="24"/>
        </w:rPr>
      </w:pPr>
    </w:p>
    <w:p w14:paraId="36EA10B0" w14:textId="7CFD2CCF" w:rsidR="00D16D58" w:rsidRPr="00D16D58" w:rsidRDefault="00935A8A" w:rsidP="00485154">
      <w:pPr>
        <w:pStyle w:val="ListParagraph"/>
        <w:numPr>
          <w:ilvl w:val="1"/>
          <w:numId w:val="44"/>
        </w:numPr>
        <w:spacing w:after="0" w:line="259" w:lineRule="auto"/>
        <w:ind w:left="851" w:hanging="851"/>
        <w:jc w:val="both"/>
        <w:rPr>
          <w:rFonts w:cs="Arial"/>
          <w:sz w:val="24"/>
          <w:szCs w:val="24"/>
        </w:rPr>
      </w:pPr>
      <w:r w:rsidRPr="00D16D58">
        <w:rPr>
          <w:rFonts w:cs="Arial"/>
          <w:sz w:val="24"/>
          <w:szCs w:val="24"/>
        </w:rPr>
        <w:t xml:space="preserve">In developing </w:t>
      </w:r>
      <w:r w:rsidR="00980841" w:rsidRPr="00D16D58">
        <w:rPr>
          <w:rFonts w:cs="Arial"/>
          <w:sz w:val="24"/>
          <w:szCs w:val="24"/>
        </w:rPr>
        <w:t>the Neighbourhood P</w:t>
      </w:r>
      <w:r w:rsidRPr="00D16D58">
        <w:rPr>
          <w:rFonts w:cs="Arial"/>
          <w:sz w:val="24"/>
          <w:szCs w:val="24"/>
        </w:rPr>
        <w:t xml:space="preserve">lan </w:t>
      </w:r>
      <w:proofErr w:type="gramStart"/>
      <w:r w:rsidRPr="00D16D58">
        <w:rPr>
          <w:rFonts w:cs="Arial"/>
          <w:sz w:val="24"/>
          <w:szCs w:val="24"/>
        </w:rPr>
        <w:t>a number of</w:t>
      </w:r>
      <w:proofErr w:type="gramEnd"/>
      <w:r w:rsidRPr="00D16D58">
        <w:rPr>
          <w:rFonts w:cs="Arial"/>
          <w:sz w:val="24"/>
          <w:szCs w:val="24"/>
        </w:rPr>
        <w:t xml:space="preserve"> important green spaces were </w:t>
      </w:r>
      <w:r w:rsidR="00767314" w:rsidRPr="00D16D58">
        <w:rPr>
          <w:rFonts w:cs="Arial"/>
          <w:sz w:val="24"/>
          <w:szCs w:val="24"/>
        </w:rPr>
        <w:t xml:space="preserve">identified through </w:t>
      </w:r>
      <w:r w:rsidRPr="00D16D58">
        <w:rPr>
          <w:rFonts w:cs="Arial"/>
          <w:sz w:val="24"/>
          <w:szCs w:val="24"/>
        </w:rPr>
        <w:t>community</w:t>
      </w:r>
      <w:r w:rsidR="00767314" w:rsidRPr="00D16D58">
        <w:rPr>
          <w:rFonts w:cs="Arial"/>
          <w:sz w:val="24"/>
          <w:szCs w:val="24"/>
        </w:rPr>
        <w:t xml:space="preserve"> engagement</w:t>
      </w:r>
      <w:r w:rsidRPr="00D16D58">
        <w:rPr>
          <w:rFonts w:cs="Arial"/>
          <w:sz w:val="24"/>
          <w:szCs w:val="24"/>
        </w:rPr>
        <w:t xml:space="preserve">. By using criteria </w:t>
      </w:r>
      <w:r w:rsidR="00980841" w:rsidRPr="00D16D58">
        <w:rPr>
          <w:rFonts w:cs="Arial"/>
          <w:sz w:val="24"/>
          <w:szCs w:val="24"/>
        </w:rPr>
        <w:t xml:space="preserve">defined </w:t>
      </w:r>
      <w:r w:rsidRPr="00D16D58">
        <w:rPr>
          <w:rFonts w:cs="Arial"/>
          <w:sz w:val="24"/>
          <w:szCs w:val="24"/>
        </w:rPr>
        <w:t>in the N</w:t>
      </w:r>
      <w:r w:rsidR="00980841" w:rsidRPr="00D16D58">
        <w:rPr>
          <w:rFonts w:cs="Arial"/>
          <w:sz w:val="24"/>
          <w:szCs w:val="24"/>
        </w:rPr>
        <w:t>ational Planning Policy Framework (N</w:t>
      </w:r>
      <w:r w:rsidRPr="00D16D58">
        <w:rPr>
          <w:rFonts w:cs="Arial"/>
          <w:sz w:val="24"/>
          <w:szCs w:val="24"/>
        </w:rPr>
        <w:t>PPF</w:t>
      </w:r>
      <w:r w:rsidR="00980841" w:rsidRPr="00D16D58">
        <w:rPr>
          <w:rFonts w:cs="Arial"/>
          <w:sz w:val="24"/>
          <w:szCs w:val="24"/>
        </w:rPr>
        <w:t>)</w:t>
      </w:r>
      <w:r w:rsidRPr="00D16D58">
        <w:rPr>
          <w:rFonts w:cs="Arial"/>
          <w:sz w:val="24"/>
          <w:szCs w:val="24"/>
        </w:rPr>
        <w:t xml:space="preserve"> the </w:t>
      </w:r>
      <w:r w:rsidR="00980841" w:rsidRPr="00D16D58">
        <w:rPr>
          <w:rFonts w:cs="Arial"/>
          <w:sz w:val="24"/>
          <w:szCs w:val="24"/>
        </w:rPr>
        <w:t>Steering G</w:t>
      </w:r>
      <w:r w:rsidRPr="00D16D58">
        <w:rPr>
          <w:rFonts w:cs="Arial"/>
          <w:sz w:val="24"/>
          <w:szCs w:val="24"/>
        </w:rPr>
        <w:t xml:space="preserve">roup assessed the suitability of the locally important sites </w:t>
      </w:r>
      <w:r w:rsidRPr="00E45997">
        <w:rPr>
          <w:rFonts w:cs="Arial"/>
          <w:sz w:val="24"/>
          <w:szCs w:val="24"/>
        </w:rPr>
        <w:t xml:space="preserve">and decided to allocate </w:t>
      </w:r>
      <w:r w:rsidR="005D52B6" w:rsidRPr="00E45997">
        <w:rPr>
          <w:rFonts w:cs="Arial"/>
          <w:sz w:val="24"/>
          <w:szCs w:val="24"/>
        </w:rPr>
        <w:t>five</w:t>
      </w:r>
      <w:r w:rsidR="00EB22EE" w:rsidRPr="00E45997">
        <w:rPr>
          <w:rFonts w:cs="Arial"/>
          <w:sz w:val="24"/>
          <w:szCs w:val="24"/>
        </w:rPr>
        <w:t xml:space="preserve"> </w:t>
      </w:r>
      <w:r w:rsidRPr="00E45997">
        <w:rPr>
          <w:rFonts w:cs="Arial"/>
          <w:sz w:val="24"/>
          <w:szCs w:val="24"/>
        </w:rPr>
        <w:t xml:space="preserve">Local Green Spaces as the preferred approach in the Plan. </w:t>
      </w:r>
      <w:r w:rsidR="0024181E" w:rsidRPr="00E45997">
        <w:rPr>
          <w:rFonts w:cs="Arial"/>
          <w:sz w:val="24"/>
          <w:szCs w:val="24"/>
        </w:rPr>
        <w:t xml:space="preserve">Details of the assessment of each site and the extent to which they meet the established criteria for designation is set out in the </w:t>
      </w:r>
      <w:r w:rsidR="00D16D58" w:rsidRPr="00E45997">
        <w:rPr>
          <w:rFonts w:cs="Arial"/>
          <w:sz w:val="24"/>
          <w:szCs w:val="24"/>
        </w:rPr>
        <w:t xml:space="preserve">‘Topic Paper 3: Local Green Spaces – Lowick Neighbourhood Plan’. </w:t>
      </w:r>
      <w:r w:rsidR="00D16D58" w:rsidRPr="00E45997">
        <w:rPr>
          <w:rFonts w:cs="Arial"/>
          <w:iCs/>
          <w:sz w:val="24"/>
          <w:szCs w:val="24"/>
        </w:rPr>
        <w:t xml:space="preserve">No </w:t>
      </w:r>
      <w:r w:rsidR="00D16D58" w:rsidRPr="00D16D58">
        <w:rPr>
          <w:rFonts w:cs="Arial"/>
          <w:iCs/>
          <w:sz w:val="24"/>
          <w:szCs w:val="24"/>
        </w:rPr>
        <w:t xml:space="preserve">other sites </w:t>
      </w:r>
      <w:proofErr w:type="gramStart"/>
      <w:r w:rsidR="00D16D58" w:rsidRPr="00D16D58">
        <w:rPr>
          <w:rFonts w:cs="Arial"/>
          <w:iCs/>
          <w:sz w:val="24"/>
          <w:szCs w:val="24"/>
        </w:rPr>
        <w:t>were considered to be</w:t>
      </w:r>
      <w:proofErr w:type="gramEnd"/>
      <w:r w:rsidR="00D16D58" w:rsidRPr="00D16D58">
        <w:rPr>
          <w:rFonts w:cs="Arial"/>
          <w:iCs/>
          <w:sz w:val="24"/>
          <w:szCs w:val="24"/>
        </w:rPr>
        <w:t xml:space="preserve"> of sufficient value to merit this level of protection. </w:t>
      </w:r>
    </w:p>
    <w:p w14:paraId="49DEE006" w14:textId="58BF1DE0" w:rsidR="00014E6A" w:rsidRPr="00D16D58" w:rsidRDefault="0024181E" w:rsidP="00B34259">
      <w:pPr>
        <w:pStyle w:val="ListParagraph"/>
        <w:spacing w:after="0" w:line="259" w:lineRule="auto"/>
        <w:ind w:left="851" w:hanging="851"/>
        <w:jc w:val="both"/>
        <w:rPr>
          <w:rFonts w:cs="Arial"/>
          <w:sz w:val="24"/>
          <w:szCs w:val="24"/>
        </w:rPr>
      </w:pPr>
      <w:r w:rsidRPr="00D16D58">
        <w:rPr>
          <w:rFonts w:cs="Arial"/>
          <w:color w:val="FF0000"/>
          <w:sz w:val="24"/>
          <w:szCs w:val="24"/>
        </w:rPr>
        <w:t xml:space="preserve"> </w:t>
      </w:r>
    </w:p>
    <w:p w14:paraId="42CDB5B9" w14:textId="579D8A55" w:rsidR="0017454E" w:rsidRPr="00D16D58" w:rsidRDefault="0017454E" w:rsidP="00485154">
      <w:pPr>
        <w:pStyle w:val="ListParagraph"/>
        <w:numPr>
          <w:ilvl w:val="1"/>
          <w:numId w:val="44"/>
        </w:numPr>
        <w:spacing w:after="0" w:line="259" w:lineRule="auto"/>
        <w:ind w:left="851" w:hanging="851"/>
        <w:jc w:val="both"/>
        <w:rPr>
          <w:rFonts w:cs="Arial"/>
          <w:sz w:val="24"/>
          <w:szCs w:val="24"/>
        </w:rPr>
      </w:pPr>
      <w:r w:rsidRPr="00D16D58">
        <w:rPr>
          <w:rFonts w:cs="Arial"/>
          <w:sz w:val="24"/>
          <w:szCs w:val="24"/>
        </w:rPr>
        <w:t>The approach employed by the Parish Council has resulted in protection being afforded through pr</w:t>
      </w:r>
      <w:r w:rsidR="00E268DE" w:rsidRPr="00D16D58">
        <w:rPr>
          <w:rFonts w:cs="Arial"/>
          <w:sz w:val="24"/>
          <w:szCs w:val="24"/>
        </w:rPr>
        <w:t xml:space="preserve">oposed planning policies to </w:t>
      </w:r>
      <w:r w:rsidRPr="00D16D58">
        <w:rPr>
          <w:rFonts w:cs="Arial"/>
          <w:sz w:val="24"/>
          <w:szCs w:val="24"/>
        </w:rPr>
        <w:t>areas identified by the community as having value and importance to them</w:t>
      </w:r>
      <w:r w:rsidR="00DB276E" w:rsidRPr="00D16D58">
        <w:rPr>
          <w:rFonts w:cs="Arial"/>
          <w:sz w:val="24"/>
          <w:szCs w:val="24"/>
        </w:rPr>
        <w:t xml:space="preserve">. Whilst designation of these additional sites as Local Green Space could contribute to meeting several SEA </w:t>
      </w:r>
      <w:r w:rsidR="0024181E" w:rsidRPr="00D16D58">
        <w:rPr>
          <w:rFonts w:cs="Arial"/>
          <w:sz w:val="24"/>
          <w:szCs w:val="24"/>
        </w:rPr>
        <w:t>objectives</w:t>
      </w:r>
      <w:r w:rsidR="00DB276E" w:rsidRPr="00D16D58">
        <w:rPr>
          <w:rFonts w:cs="Arial"/>
          <w:sz w:val="24"/>
          <w:szCs w:val="24"/>
        </w:rPr>
        <w:t xml:space="preserve"> and the Vision and Objectives set for the Neighbourhood Plan, this is a matter for the Parish </w:t>
      </w:r>
      <w:proofErr w:type="gramStart"/>
      <w:r w:rsidR="00DB276E" w:rsidRPr="00D16D58">
        <w:rPr>
          <w:rFonts w:cs="Arial"/>
          <w:sz w:val="24"/>
          <w:szCs w:val="24"/>
        </w:rPr>
        <w:t>Council</w:t>
      </w:r>
      <w:proofErr w:type="gramEnd"/>
      <w:r w:rsidR="00DB276E" w:rsidRPr="00D16D58">
        <w:rPr>
          <w:rFonts w:cs="Arial"/>
          <w:sz w:val="24"/>
          <w:szCs w:val="24"/>
        </w:rPr>
        <w:t xml:space="preserve"> and they could not be compelled to designate land</w:t>
      </w:r>
      <w:r w:rsidR="002F6A43" w:rsidRPr="00D16D58">
        <w:rPr>
          <w:rFonts w:cs="Arial"/>
          <w:sz w:val="24"/>
          <w:szCs w:val="24"/>
        </w:rPr>
        <w:t xml:space="preserve"> through the outcome of the SEA process.  No </w:t>
      </w:r>
      <w:r w:rsidR="00E600C4" w:rsidRPr="00D16D58">
        <w:rPr>
          <w:rFonts w:cs="Arial"/>
          <w:sz w:val="24"/>
          <w:szCs w:val="24"/>
        </w:rPr>
        <w:t xml:space="preserve">further </w:t>
      </w:r>
      <w:r w:rsidR="002F6A43" w:rsidRPr="00D16D58">
        <w:rPr>
          <w:rFonts w:cs="Arial"/>
          <w:sz w:val="24"/>
          <w:szCs w:val="24"/>
        </w:rPr>
        <w:t xml:space="preserve">candidate sites were identified by the Steering Group or by the local community. The potential alternative sites were considered by the Steering Group and their conclusion was not to designate those sites.  No further assessment of </w:t>
      </w:r>
      <w:r w:rsidR="00E600C4" w:rsidRPr="00D16D58">
        <w:rPr>
          <w:rFonts w:cs="Arial"/>
          <w:sz w:val="24"/>
          <w:szCs w:val="24"/>
        </w:rPr>
        <w:t xml:space="preserve">reasonable alternatives </w:t>
      </w:r>
      <w:r w:rsidR="002F6A43" w:rsidRPr="00D16D58">
        <w:rPr>
          <w:rFonts w:cs="Arial"/>
          <w:sz w:val="24"/>
          <w:szCs w:val="24"/>
        </w:rPr>
        <w:t>is necessary</w:t>
      </w:r>
      <w:r w:rsidR="008D3C11" w:rsidRPr="00D16D58">
        <w:rPr>
          <w:rFonts w:cs="Arial"/>
          <w:sz w:val="24"/>
          <w:szCs w:val="24"/>
        </w:rPr>
        <w:t xml:space="preserve"> </w:t>
      </w:r>
      <w:r w:rsidR="00E600C4" w:rsidRPr="00D16D58">
        <w:rPr>
          <w:rFonts w:cs="Arial"/>
          <w:sz w:val="24"/>
          <w:szCs w:val="24"/>
        </w:rPr>
        <w:t>through the SEA process.</w:t>
      </w:r>
    </w:p>
    <w:p w14:paraId="4A54B4ED" w14:textId="77777777" w:rsidR="00443A61" w:rsidRDefault="00443A61" w:rsidP="00B34259">
      <w:pPr>
        <w:spacing w:after="0" w:line="259" w:lineRule="auto"/>
        <w:ind w:left="851" w:hanging="851"/>
        <w:jc w:val="both"/>
        <w:rPr>
          <w:rFonts w:cs="Arial"/>
          <w:b/>
          <w:sz w:val="24"/>
          <w:szCs w:val="24"/>
        </w:rPr>
      </w:pPr>
    </w:p>
    <w:p w14:paraId="345029DA" w14:textId="0A967D61" w:rsidR="00D50D29" w:rsidRPr="00FE0E87" w:rsidRDefault="00E268DE" w:rsidP="00B34259">
      <w:pPr>
        <w:spacing w:after="0" w:line="259" w:lineRule="auto"/>
        <w:ind w:left="851" w:hanging="851"/>
        <w:jc w:val="both"/>
        <w:rPr>
          <w:rFonts w:cs="Arial"/>
          <w:b/>
          <w:sz w:val="24"/>
          <w:szCs w:val="24"/>
        </w:rPr>
      </w:pPr>
      <w:r w:rsidRPr="00FE0E87">
        <w:rPr>
          <w:rFonts w:cs="Arial"/>
          <w:b/>
          <w:sz w:val="24"/>
          <w:szCs w:val="24"/>
        </w:rPr>
        <w:lastRenderedPageBreak/>
        <w:t>A</w:t>
      </w:r>
      <w:r w:rsidR="00D50D29" w:rsidRPr="00FE0E87">
        <w:rPr>
          <w:rFonts w:cs="Arial"/>
          <w:b/>
          <w:sz w:val="24"/>
          <w:szCs w:val="24"/>
        </w:rPr>
        <w:t xml:space="preserve">ppraising the </w:t>
      </w:r>
      <w:r w:rsidR="009E7610" w:rsidRPr="00FE0E87">
        <w:rPr>
          <w:rFonts w:cs="Arial"/>
          <w:b/>
          <w:sz w:val="24"/>
          <w:szCs w:val="24"/>
        </w:rPr>
        <w:t>Lowick</w:t>
      </w:r>
      <w:r w:rsidR="00D50D29" w:rsidRPr="00FE0E87">
        <w:rPr>
          <w:rFonts w:cs="Arial"/>
          <w:b/>
          <w:sz w:val="24"/>
          <w:szCs w:val="24"/>
        </w:rPr>
        <w:t xml:space="preserve"> Parish Neighbourhood Plan Policies</w:t>
      </w:r>
    </w:p>
    <w:p w14:paraId="02624CBE" w14:textId="77777777" w:rsidR="008E4B7F" w:rsidRDefault="008E4B7F" w:rsidP="00B34259">
      <w:pPr>
        <w:spacing w:after="0" w:line="259" w:lineRule="auto"/>
        <w:ind w:left="851" w:hanging="851"/>
        <w:jc w:val="both"/>
        <w:rPr>
          <w:rFonts w:cs="Arial"/>
          <w:sz w:val="24"/>
          <w:szCs w:val="24"/>
        </w:rPr>
      </w:pPr>
    </w:p>
    <w:p w14:paraId="1026BF83" w14:textId="77777777" w:rsidR="00DC18F2" w:rsidRPr="00E16C64" w:rsidRDefault="00592ECB" w:rsidP="00485154">
      <w:pPr>
        <w:pStyle w:val="ListParagraph"/>
        <w:numPr>
          <w:ilvl w:val="1"/>
          <w:numId w:val="44"/>
        </w:numPr>
        <w:spacing w:after="0" w:line="259" w:lineRule="auto"/>
        <w:ind w:left="851" w:hanging="851"/>
        <w:jc w:val="both"/>
        <w:rPr>
          <w:rFonts w:cs="Arial"/>
          <w:sz w:val="24"/>
          <w:szCs w:val="24"/>
        </w:rPr>
      </w:pPr>
      <w:r w:rsidRPr="00E16C64">
        <w:rPr>
          <w:rFonts w:cs="Arial"/>
          <w:sz w:val="24"/>
          <w:szCs w:val="24"/>
        </w:rPr>
        <w:t xml:space="preserve">The appraisal has been structured using the SEA Framework. For each SEA Objective, the likely significant effects of the Neighbourhood Plan have been predicted and evaluated where possible. Account has been taken of the criteria presented within Schedule 2 of the </w:t>
      </w:r>
      <w:r w:rsidR="00E600C4" w:rsidRPr="00E16C64">
        <w:rPr>
          <w:rFonts w:cs="Arial"/>
          <w:sz w:val="24"/>
          <w:szCs w:val="24"/>
        </w:rPr>
        <w:t xml:space="preserve">SEA </w:t>
      </w:r>
      <w:r w:rsidRPr="00E16C64">
        <w:rPr>
          <w:rFonts w:cs="Arial"/>
          <w:sz w:val="24"/>
          <w:szCs w:val="24"/>
        </w:rPr>
        <w:t>Regulations, including the probability, duration, frequency and reversibility of effects, as far as this is possible.</w:t>
      </w:r>
    </w:p>
    <w:p w14:paraId="398DB7B2" w14:textId="77777777" w:rsidR="00DC18F2" w:rsidRDefault="00DC18F2" w:rsidP="00B34259">
      <w:pPr>
        <w:spacing w:after="0" w:line="259" w:lineRule="auto"/>
        <w:ind w:left="851" w:hanging="851"/>
        <w:contextualSpacing/>
        <w:jc w:val="both"/>
        <w:rPr>
          <w:rFonts w:cs="Arial"/>
          <w:b/>
          <w:sz w:val="24"/>
          <w:szCs w:val="24"/>
        </w:rPr>
      </w:pPr>
    </w:p>
    <w:p w14:paraId="0CCCED80" w14:textId="77777777" w:rsidR="00BE210F" w:rsidRPr="00FE0E87" w:rsidRDefault="00BE210F" w:rsidP="00B34259">
      <w:pPr>
        <w:spacing w:after="0" w:line="259" w:lineRule="auto"/>
        <w:ind w:left="851" w:hanging="851"/>
        <w:jc w:val="both"/>
        <w:rPr>
          <w:rFonts w:cs="Arial"/>
          <w:b/>
          <w:sz w:val="24"/>
          <w:szCs w:val="24"/>
        </w:rPr>
      </w:pPr>
      <w:r w:rsidRPr="00FE0E87">
        <w:rPr>
          <w:rFonts w:cs="Arial"/>
          <w:b/>
          <w:sz w:val="24"/>
          <w:szCs w:val="24"/>
        </w:rPr>
        <w:t>Biodiversity, flora and fauna</w:t>
      </w:r>
    </w:p>
    <w:p w14:paraId="2CC00611" w14:textId="77777777" w:rsidR="008E4B7F" w:rsidRPr="00FE0E87" w:rsidRDefault="00BE210F" w:rsidP="00B34259">
      <w:pPr>
        <w:spacing w:after="0" w:line="259" w:lineRule="auto"/>
        <w:ind w:left="851" w:hanging="851"/>
        <w:jc w:val="both"/>
        <w:rPr>
          <w:rFonts w:cs="Arial"/>
          <w:i/>
          <w:sz w:val="24"/>
          <w:szCs w:val="24"/>
        </w:rPr>
      </w:pPr>
      <w:r w:rsidRPr="00FE0E87">
        <w:rPr>
          <w:rFonts w:cs="Arial"/>
          <w:i/>
          <w:sz w:val="24"/>
          <w:szCs w:val="24"/>
        </w:rPr>
        <w:t>SEA Objective 1: Protect and enhance biodiversity features</w:t>
      </w:r>
    </w:p>
    <w:p w14:paraId="5DB5875A" w14:textId="77777777" w:rsidR="00BE210F" w:rsidRDefault="00BE210F" w:rsidP="00B34259">
      <w:pPr>
        <w:spacing w:after="0" w:line="259" w:lineRule="auto"/>
        <w:ind w:left="851" w:hanging="851"/>
        <w:contextualSpacing/>
        <w:jc w:val="both"/>
        <w:rPr>
          <w:rFonts w:cs="Arial"/>
          <w:b/>
          <w:sz w:val="24"/>
          <w:szCs w:val="24"/>
        </w:rPr>
      </w:pPr>
    </w:p>
    <w:p w14:paraId="2CC1ED09" w14:textId="77777777" w:rsidR="00B20AAE" w:rsidRDefault="00FC6475" w:rsidP="00485154">
      <w:pPr>
        <w:pStyle w:val="ListParagraph"/>
        <w:numPr>
          <w:ilvl w:val="1"/>
          <w:numId w:val="44"/>
        </w:numPr>
        <w:spacing w:after="0" w:line="259" w:lineRule="auto"/>
        <w:ind w:left="851" w:hanging="851"/>
        <w:jc w:val="both"/>
        <w:rPr>
          <w:rFonts w:cs="Arial"/>
          <w:sz w:val="24"/>
          <w:szCs w:val="24"/>
        </w:rPr>
      </w:pPr>
      <w:r w:rsidRPr="00E16C64">
        <w:rPr>
          <w:rFonts w:cs="Arial"/>
          <w:sz w:val="24"/>
          <w:szCs w:val="24"/>
        </w:rPr>
        <w:t xml:space="preserve">The </w:t>
      </w:r>
      <w:r w:rsidR="009E7610" w:rsidRPr="00E16C64">
        <w:rPr>
          <w:rFonts w:cs="Arial"/>
          <w:sz w:val="24"/>
          <w:szCs w:val="24"/>
        </w:rPr>
        <w:t>Lowick</w:t>
      </w:r>
      <w:r w:rsidRPr="00E16C64">
        <w:rPr>
          <w:rFonts w:cs="Arial"/>
          <w:sz w:val="24"/>
          <w:szCs w:val="24"/>
        </w:rPr>
        <w:t xml:space="preserve"> Neighbourhood Plan sets out </w:t>
      </w:r>
      <w:proofErr w:type="gramStart"/>
      <w:r w:rsidRPr="00E16C64">
        <w:rPr>
          <w:rFonts w:cs="Arial"/>
          <w:sz w:val="24"/>
          <w:szCs w:val="24"/>
        </w:rPr>
        <w:t>a number of</w:t>
      </w:r>
      <w:proofErr w:type="gramEnd"/>
      <w:r w:rsidRPr="00E16C64">
        <w:rPr>
          <w:rFonts w:cs="Arial"/>
          <w:sz w:val="24"/>
          <w:szCs w:val="24"/>
        </w:rPr>
        <w:t xml:space="preserve"> provisions to limit the impact of development on features and areas of biodiversity interest, and to support enhancements to ecological networks within the Neighbourhood Area</w:t>
      </w:r>
      <w:r w:rsidR="00B9439F">
        <w:rPr>
          <w:rFonts w:cs="Arial"/>
          <w:sz w:val="24"/>
          <w:szCs w:val="24"/>
        </w:rPr>
        <w:t>.</w:t>
      </w:r>
    </w:p>
    <w:p w14:paraId="2CB46F1B" w14:textId="77777777" w:rsidR="00B20AAE" w:rsidRDefault="00B20AAE" w:rsidP="00B20AAE">
      <w:pPr>
        <w:pStyle w:val="ListParagraph"/>
        <w:spacing w:after="0" w:line="259" w:lineRule="auto"/>
        <w:ind w:left="851"/>
        <w:jc w:val="both"/>
        <w:rPr>
          <w:rFonts w:cs="Arial"/>
          <w:sz w:val="24"/>
          <w:szCs w:val="24"/>
        </w:rPr>
      </w:pPr>
    </w:p>
    <w:p w14:paraId="131D4534" w14:textId="6172D42B" w:rsidR="00B20AAE" w:rsidRDefault="00B20AAE" w:rsidP="00485154">
      <w:pPr>
        <w:pStyle w:val="ListParagraph"/>
        <w:numPr>
          <w:ilvl w:val="1"/>
          <w:numId w:val="44"/>
        </w:numPr>
        <w:spacing w:after="0" w:line="259" w:lineRule="auto"/>
        <w:ind w:left="851" w:hanging="851"/>
        <w:jc w:val="both"/>
        <w:rPr>
          <w:rFonts w:cs="Arial"/>
          <w:sz w:val="24"/>
          <w:szCs w:val="24"/>
        </w:rPr>
      </w:pPr>
      <w:r>
        <w:rPr>
          <w:rFonts w:cs="Arial"/>
          <w:sz w:val="24"/>
          <w:szCs w:val="24"/>
        </w:rPr>
        <w:t xml:space="preserve">However, the Habitats Regulations Assessment has concluded that the Plan is likely to have significant effects on European Sites. In order to mitigate these effects, two recommendations are made, which require additional policies. The first concerns the potential impact of recreational disturbance on coastal sites. The second concerns </w:t>
      </w:r>
      <w:proofErr w:type="gramStart"/>
      <w:r>
        <w:rPr>
          <w:rFonts w:cs="Arial"/>
          <w:sz w:val="24"/>
          <w:szCs w:val="24"/>
        </w:rPr>
        <w:t>impacts</w:t>
      </w:r>
      <w:proofErr w:type="gramEnd"/>
      <w:r>
        <w:rPr>
          <w:rFonts w:cs="Arial"/>
          <w:sz w:val="24"/>
          <w:szCs w:val="24"/>
        </w:rPr>
        <w:t xml:space="preserve"> from development on water quality. These recommendations are described in full at the end of this section. </w:t>
      </w:r>
    </w:p>
    <w:p w14:paraId="72389081" w14:textId="77777777" w:rsidR="00B20AAE" w:rsidRPr="00B9439F" w:rsidRDefault="00B20AAE" w:rsidP="00B9439F">
      <w:pPr>
        <w:spacing w:after="0" w:line="259" w:lineRule="auto"/>
        <w:jc w:val="both"/>
        <w:rPr>
          <w:rFonts w:cs="Arial"/>
          <w:sz w:val="24"/>
          <w:szCs w:val="24"/>
        </w:rPr>
      </w:pPr>
    </w:p>
    <w:p w14:paraId="4508E1C8" w14:textId="1F218485" w:rsidR="00B9439F" w:rsidRPr="00B9439F" w:rsidRDefault="00B9439F" w:rsidP="00485154">
      <w:pPr>
        <w:pStyle w:val="ListParagraph"/>
        <w:numPr>
          <w:ilvl w:val="1"/>
          <w:numId w:val="44"/>
        </w:numPr>
        <w:spacing w:after="0" w:line="259" w:lineRule="auto"/>
        <w:ind w:left="851" w:hanging="851"/>
        <w:jc w:val="both"/>
        <w:rPr>
          <w:rFonts w:cs="Arial"/>
          <w:sz w:val="24"/>
          <w:szCs w:val="24"/>
        </w:rPr>
      </w:pPr>
      <w:r w:rsidRPr="002F0BF8">
        <w:rPr>
          <w:rFonts w:cs="Arial"/>
          <w:sz w:val="24"/>
          <w:szCs w:val="24"/>
        </w:rPr>
        <w:t>Policy L</w:t>
      </w:r>
      <w:r w:rsidR="005B0981" w:rsidRPr="002F0BF8">
        <w:rPr>
          <w:rFonts w:cs="Arial"/>
          <w:sz w:val="24"/>
          <w:szCs w:val="24"/>
        </w:rPr>
        <w:t>5</w:t>
      </w:r>
      <w:r w:rsidRPr="002F0BF8">
        <w:rPr>
          <w:rFonts w:cs="Arial"/>
          <w:sz w:val="24"/>
          <w:szCs w:val="24"/>
        </w:rPr>
        <w:t xml:space="preserve"> provides </w:t>
      </w:r>
      <w:r>
        <w:rPr>
          <w:rFonts w:cs="Arial"/>
          <w:sz w:val="24"/>
          <w:szCs w:val="24"/>
        </w:rPr>
        <w:t xml:space="preserve">protection to species and habitats and supports the maintenance and enhancement of biodiversity in the neighbourhood area. This is an overarching policy which should be read alongside other specifically development-related policies. </w:t>
      </w:r>
    </w:p>
    <w:p w14:paraId="2E2CD07E" w14:textId="11078C54" w:rsidR="00FC6475" w:rsidRDefault="00FC6475" w:rsidP="00B34259">
      <w:pPr>
        <w:spacing w:after="0" w:line="259" w:lineRule="auto"/>
        <w:ind w:left="851" w:hanging="851"/>
        <w:contextualSpacing/>
        <w:jc w:val="both"/>
        <w:rPr>
          <w:rFonts w:cs="Arial"/>
          <w:sz w:val="24"/>
          <w:szCs w:val="24"/>
        </w:rPr>
      </w:pPr>
    </w:p>
    <w:p w14:paraId="2B2965BB" w14:textId="37B13A1F" w:rsidR="00631428" w:rsidRPr="00B27E9C" w:rsidRDefault="00631428" w:rsidP="00485154">
      <w:pPr>
        <w:pStyle w:val="ListParagraph"/>
        <w:numPr>
          <w:ilvl w:val="1"/>
          <w:numId w:val="44"/>
        </w:numPr>
        <w:spacing w:after="0" w:line="259" w:lineRule="auto"/>
        <w:ind w:left="851" w:hanging="851"/>
        <w:jc w:val="both"/>
        <w:rPr>
          <w:rFonts w:cs="Arial"/>
          <w:sz w:val="24"/>
          <w:szCs w:val="24"/>
        </w:rPr>
      </w:pPr>
      <w:r w:rsidRPr="00E16C64">
        <w:rPr>
          <w:rFonts w:cs="Arial"/>
          <w:sz w:val="24"/>
          <w:szCs w:val="24"/>
        </w:rPr>
        <w:t xml:space="preserve">Policy </w:t>
      </w:r>
      <w:r w:rsidR="00DC0C02" w:rsidRPr="00E16C64">
        <w:rPr>
          <w:rFonts w:cs="Arial"/>
          <w:sz w:val="24"/>
          <w:szCs w:val="24"/>
        </w:rPr>
        <w:t>L</w:t>
      </w:r>
      <w:r w:rsidRPr="00E16C64">
        <w:rPr>
          <w:rFonts w:cs="Arial"/>
          <w:sz w:val="24"/>
          <w:szCs w:val="24"/>
        </w:rPr>
        <w:t xml:space="preserve">2 </w:t>
      </w:r>
      <w:r w:rsidR="00071E7F" w:rsidRPr="00E16C64">
        <w:rPr>
          <w:rFonts w:cs="Arial"/>
          <w:sz w:val="24"/>
          <w:szCs w:val="24"/>
        </w:rPr>
        <w:t xml:space="preserve">designates 5 </w:t>
      </w:r>
      <w:r w:rsidR="00071E7F" w:rsidRPr="00B27E9C">
        <w:rPr>
          <w:rFonts w:cs="Arial"/>
          <w:sz w:val="24"/>
          <w:szCs w:val="24"/>
        </w:rPr>
        <w:t>sites within the neighbourhood area as Local Green Space</w:t>
      </w:r>
      <w:r w:rsidR="00B9439F">
        <w:rPr>
          <w:rFonts w:cs="Arial"/>
          <w:sz w:val="24"/>
          <w:szCs w:val="24"/>
        </w:rPr>
        <w:t>.</w:t>
      </w:r>
      <w:r w:rsidR="00AF1C5B" w:rsidRPr="00B27E9C">
        <w:rPr>
          <w:rFonts w:cs="Arial"/>
          <w:sz w:val="24"/>
          <w:szCs w:val="24"/>
        </w:rPr>
        <w:t xml:space="preserve"> The policy would protect an</w:t>
      </w:r>
      <w:r w:rsidR="00B21342">
        <w:rPr>
          <w:rFonts w:cs="Arial"/>
          <w:sz w:val="24"/>
          <w:szCs w:val="24"/>
        </w:rPr>
        <w:t>y</w:t>
      </w:r>
      <w:r w:rsidR="00AF1C5B" w:rsidRPr="00B27E9C">
        <w:rPr>
          <w:rFonts w:cs="Arial"/>
          <w:sz w:val="24"/>
          <w:szCs w:val="24"/>
        </w:rPr>
        <w:t xml:space="preserve"> biodiversity features apparent in the green spaces by </w:t>
      </w:r>
      <w:r w:rsidR="005C2335" w:rsidRPr="00B27E9C">
        <w:rPr>
          <w:rFonts w:cs="Arial"/>
          <w:sz w:val="24"/>
          <w:szCs w:val="24"/>
        </w:rPr>
        <w:t>strictly controlling development in line with national Green Belt policy</w:t>
      </w:r>
      <w:r w:rsidR="0001429C" w:rsidRPr="00B27E9C">
        <w:rPr>
          <w:rFonts w:cs="Arial"/>
          <w:sz w:val="24"/>
          <w:szCs w:val="24"/>
        </w:rPr>
        <w:t>.</w:t>
      </w:r>
      <w:r w:rsidR="00534EEB" w:rsidRPr="00B27E9C">
        <w:rPr>
          <w:rFonts w:cs="Arial"/>
          <w:sz w:val="24"/>
          <w:szCs w:val="24"/>
        </w:rPr>
        <w:t xml:space="preserve"> </w:t>
      </w:r>
      <w:r w:rsidR="0001429C" w:rsidRPr="00B27E9C">
        <w:rPr>
          <w:rFonts w:cs="Arial"/>
          <w:sz w:val="24"/>
          <w:szCs w:val="24"/>
        </w:rPr>
        <w:t>Overall,</w:t>
      </w:r>
      <w:r w:rsidR="00534EEB" w:rsidRPr="00B27E9C">
        <w:rPr>
          <w:rFonts w:cs="Arial"/>
          <w:sz w:val="24"/>
          <w:szCs w:val="24"/>
        </w:rPr>
        <w:t xml:space="preserve"> the policy would</w:t>
      </w:r>
      <w:r w:rsidR="00AF1C5B" w:rsidRPr="00B27E9C">
        <w:rPr>
          <w:rFonts w:cs="Arial"/>
          <w:sz w:val="24"/>
          <w:szCs w:val="24"/>
        </w:rPr>
        <w:t xml:space="preserve"> have a positive </w:t>
      </w:r>
      <w:r w:rsidR="00534EEB" w:rsidRPr="00B27E9C">
        <w:rPr>
          <w:rFonts w:cs="Arial"/>
          <w:sz w:val="24"/>
          <w:szCs w:val="24"/>
        </w:rPr>
        <w:t>effect on the SEA objective.</w:t>
      </w:r>
    </w:p>
    <w:p w14:paraId="6E30871B" w14:textId="77777777" w:rsidR="00534EEB" w:rsidRPr="00B27E9C" w:rsidRDefault="00534EEB" w:rsidP="00B34259">
      <w:pPr>
        <w:spacing w:after="0" w:line="259" w:lineRule="auto"/>
        <w:ind w:left="851" w:hanging="851"/>
        <w:jc w:val="both"/>
        <w:rPr>
          <w:rFonts w:cs="Arial"/>
          <w:sz w:val="24"/>
          <w:szCs w:val="24"/>
        </w:rPr>
      </w:pPr>
    </w:p>
    <w:p w14:paraId="5C81E263" w14:textId="1D9188FD" w:rsidR="00B27E9C" w:rsidRDefault="00534EEB" w:rsidP="00485154">
      <w:pPr>
        <w:pStyle w:val="ListParagraph"/>
        <w:numPr>
          <w:ilvl w:val="1"/>
          <w:numId w:val="44"/>
        </w:numPr>
        <w:spacing w:after="0" w:line="259" w:lineRule="auto"/>
        <w:ind w:left="851" w:hanging="851"/>
        <w:jc w:val="both"/>
        <w:rPr>
          <w:rFonts w:cs="Arial"/>
          <w:sz w:val="24"/>
          <w:szCs w:val="24"/>
        </w:rPr>
      </w:pPr>
      <w:r w:rsidRPr="00B27E9C">
        <w:rPr>
          <w:rFonts w:cs="Arial"/>
          <w:sz w:val="24"/>
          <w:szCs w:val="24"/>
        </w:rPr>
        <w:t>Policy L3 identifies a settlement boundary for Lowick</w:t>
      </w:r>
      <w:r w:rsidRPr="00E16C64">
        <w:rPr>
          <w:rFonts w:cs="Arial"/>
          <w:sz w:val="24"/>
          <w:szCs w:val="24"/>
        </w:rPr>
        <w:t>.</w:t>
      </w:r>
      <w:r w:rsidR="00066FE9" w:rsidRPr="00E16C64">
        <w:rPr>
          <w:rFonts w:cs="Arial"/>
          <w:sz w:val="24"/>
          <w:szCs w:val="24"/>
        </w:rPr>
        <w:t xml:space="preserve"> Settlement boundaries help to ensure development is directed to the most suitable and sustainable locations within existing built-up areas.  This approach seeks to limit development in the countryside which</w:t>
      </w:r>
      <w:r w:rsidR="004E6475" w:rsidRPr="00E16C64">
        <w:rPr>
          <w:rFonts w:cs="Arial"/>
          <w:sz w:val="24"/>
          <w:szCs w:val="24"/>
        </w:rPr>
        <w:t xml:space="preserve"> supports the intention of SEA Objective 1.</w:t>
      </w:r>
      <w:r w:rsidR="00066FE9" w:rsidRPr="00E16C64">
        <w:rPr>
          <w:rFonts w:cs="Arial"/>
          <w:sz w:val="24"/>
          <w:szCs w:val="24"/>
        </w:rPr>
        <w:t xml:space="preserve"> </w:t>
      </w:r>
      <w:r w:rsidRPr="00E16C64">
        <w:rPr>
          <w:rFonts w:cs="Arial"/>
          <w:sz w:val="24"/>
          <w:szCs w:val="24"/>
        </w:rPr>
        <w:t xml:space="preserve"> </w:t>
      </w:r>
      <w:r w:rsidR="008D3C11" w:rsidRPr="00E16C64">
        <w:rPr>
          <w:rFonts w:cs="Arial"/>
          <w:sz w:val="24"/>
          <w:szCs w:val="24"/>
        </w:rPr>
        <w:t>Overall,</w:t>
      </w:r>
      <w:r w:rsidR="00FC053F" w:rsidRPr="00E16C64">
        <w:rPr>
          <w:rFonts w:cs="Arial"/>
          <w:sz w:val="24"/>
          <w:szCs w:val="24"/>
        </w:rPr>
        <w:t xml:space="preserve"> the policy would have a positive effect on the SEA objective.</w:t>
      </w:r>
    </w:p>
    <w:p w14:paraId="7341198A" w14:textId="77777777" w:rsidR="00975060" w:rsidRDefault="00975060" w:rsidP="00975060">
      <w:pPr>
        <w:pStyle w:val="ListParagraph"/>
        <w:spacing w:after="0" w:line="259" w:lineRule="auto"/>
        <w:ind w:left="851"/>
        <w:jc w:val="both"/>
        <w:rPr>
          <w:rFonts w:cs="Arial"/>
          <w:sz w:val="24"/>
          <w:szCs w:val="24"/>
        </w:rPr>
      </w:pPr>
    </w:p>
    <w:p w14:paraId="64774510" w14:textId="30D01D21" w:rsidR="00975060" w:rsidRPr="002F0BF8" w:rsidRDefault="00975060" w:rsidP="00485154">
      <w:pPr>
        <w:pStyle w:val="ListParagraph"/>
        <w:numPr>
          <w:ilvl w:val="1"/>
          <w:numId w:val="44"/>
        </w:numPr>
        <w:spacing w:after="0" w:line="259" w:lineRule="auto"/>
        <w:ind w:left="851" w:hanging="851"/>
        <w:jc w:val="both"/>
        <w:rPr>
          <w:rFonts w:cs="Arial"/>
          <w:sz w:val="24"/>
          <w:szCs w:val="24"/>
        </w:rPr>
      </w:pPr>
      <w:r w:rsidRPr="001910DF">
        <w:rPr>
          <w:rFonts w:cs="Arial"/>
          <w:sz w:val="24"/>
          <w:szCs w:val="24"/>
        </w:rPr>
        <w:t xml:space="preserve">Policy L4 supports new housing </w:t>
      </w:r>
      <w:r w:rsidRPr="002F0BF8">
        <w:rPr>
          <w:rFonts w:cs="Arial"/>
          <w:sz w:val="24"/>
          <w:szCs w:val="24"/>
        </w:rPr>
        <w:t>development subject to criteria including where a net gain in biodiversity is achieved. Overall, the policy has a minor positive effect on the SEA objective.</w:t>
      </w:r>
    </w:p>
    <w:p w14:paraId="4EA15047" w14:textId="77777777" w:rsidR="00975060" w:rsidRDefault="00975060" w:rsidP="00975060">
      <w:pPr>
        <w:spacing w:after="0" w:line="259" w:lineRule="auto"/>
        <w:jc w:val="both"/>
        <w:rPr>
          <w:rFonts w:cs="Arial"/>
          <w:sz w:val="24"/>
          <w:szCs w:val="24"/>
        </w:rPr>
      </w:pPr>
    </w:p>
    <w:p w14:paraId="7A462510" w14:textId="6352496F" w:rsidR="00761454" w:rsidRPr="002F0BF8" w:rsidRDefault="00761454" w:rsidP="00485154">
      <w:pPr>
        <w:pStyle w:val="ListParagraph"/>
        <w:numPr>
          <w:ilvl w:val="1"/>
          <w:numId w:val="44"/>
        </w:numPr>
        <w:spacing w:after="0" w:line="259" w:lineRule="auto"/>
        <w:ind w:left="851" w:hanging="851"/>
        <w:jc w:val="both"/>
        <w:rPr>
          <w:rFonts w:cs="Arial"/>
          <w:sz w:val="24"/>
          <w:szCs w:val="24"/>
        </w:rPr>
      </w:pPr>
      <w:r w:rsidRPr="002F0BF8">
        <w:rPr>
          <w:rFonts w:cs="Arial"/>
          <w:sz w:val="24"/>
          <w:szCs w:val="24"/>
        </w:rPr>
        <w:t xml:space="preserve">Policy </w:t>
      </w:r>
      <w:r w:rsidR="003D0186" w:rsidRPr="002F0BF8">
        <w:rPr>
          <w:rFonts w:cs="Arial"/>
          <w:sz w:val="24"/>
          <w:szCs w:val="24"/>
        </w:rPr>
        <w:t>L</w:t>
      </w:r>
      <w:r w:rsidRPr="002F0BF8">
        <w:rPr>
          <w:rFonts w:cs="Arial"/>
          <w:sz w:val="24"/>
          <w:szCs w:val="24"/>
        </w:rPr>
        <w:t>6</w:t>
      </w:r>
      <w:r w:rsidRPr="002F0BF8">
        <w:t xml:space="preserve"> </w:t>
      </w:r>
      <w:r w:rsidRPr="002F0BF8">
        <w:rPr>
          <w:rFonts w:cs="Arial"/>
          <w:sz w:val="24"/>
          <w:szCs w:val="24"/>
        </w:rPr>
        <w:t xml:space="preserve">addresses the potential impact of recreational disturbance on coastal sites by requiring developers of new residential and tourism units to pay a contribution to </w:t>
      </w:r>
      <w:r w:rsidRPr="002F0BF8">
        <w:rPr>
          <w:rFonts w:cs="Arial"/>
          <w:sz w:val="24"/>
          <w:szCs w:val="24"/>
        </w:rPr>
        <w:lastRenderedPageBreak/>
        <w:t xml:space="preserve">the Coastal Mitigation Service or provide alternative mitigation of demonstrable effectiveness. In this way, the policy would have a minor positive effect on the SEA objective by supporting continued improvements to the status of nearby European designated sites of significance. </w:t>
      </w:r>
    </w:p>
    <w:p w14:paraId="28B62345" w14:textId="77777777" w:rsidR="00975060" w:rsidRPr="002F0BF8" w:rsidRDefault="00975060" w:rsidP="00975060">
      <w:pPr>
        <w:pStyle w:val="ListParagraph"/>
        <w:spacing w:after="0" w:line="259" w:lineRule="auto"/>
        <w:ind w:left="851"/>
        <w:jc w:val="both"/>
        <w:rPr>
          <w:rFonts w:cs="Arial"/>
          <w:sz w:val="24"/>
          <w:szCs w:val="24"/>
        </w:rPr>
      </w:pPr>
    </w:p>
    <w:p w14:paraId="68926FC0" w14:textId="21C5D5B1" w:rsidR="00532A2C" w:rsidRPr="002F0BF8" w:rsidRDefault="00532A2C" w:rsidP="00485154">
      <w:pPr>
        <w:pStyle w:val="ListParagraph"/>
        <w:numPr>
          <w:ilvl w:val="1"/>
          <w:numId w:val="44"/>
        </w:numPr>
        <w:spacing w:after="0" w:line="259" w:lineRule="auto"/>
        <w:ind w:left="851" w:hanging="851"/>
        <w:jc w:val="both"/>
        <w:rPr>
          <w:rFonts w:cs="Arial"/>
          <w:sz w:val="24"/>
          <w:szCs w:val="24"/>
        </w:rPr>
      </w:pPr>
      <w:r w:rsidRPr="002F0BF8">
        <w:rPr>
          <w:rFonts w:cs="Arial"/>
          <w:sz w:val="24"/>
          <w:szCs w:val="24"/>
        </w:rPr>
        <w:t xml:space="preserve">Policy </w:t>
      </w:r>
      <w:r w:rsidR="003D0186" w:rsidRPr="002F0BF8">
        <w:rPr>
          <w:rFonts w:cs="Arial"/>
          <w:sz w:val="24"/>
          <w:szCs w:val="24"/>
        </w:rPr>
        <w:t>L</w:t>
      </w:r>
      <w:r w:rsidRPr="002F0BF8">
        <w:rPr>
          <w:rFonts w:cs="Arial"/>
          <w:sz w:val="24"/>
          <w:szCs w:val="24"/>
        </w:rPr>
        <w:t xml:space="preserve">7 seeks to address the effects of development on water quality in the Lindisfarne SPA. In this way, the policy supports improvements in the status of a European designated site in the neighbourhood area and would have a minor positive effect on the SEA objective. </w:t>
      </w:r>
    </w:p>
    <w:p w14:paraId="7D7FC167" w14:textId="77777777" w:rsidR="00532A2C" w:rsidRPr="002F0BF8" w:rsidRDefault="00532A2C" w:rsidP="00532A2C">
      <w:pPr>
        <w:spacing w:after="0" w:line="259" w:lineRule="auto"/>
        <w:jc w:val="both"/>
        <w:rPr>
          <w:rFonts w:cs="Arial"/>
          <w:sz w:val="24"/>
          <w:szCs w:val="24"/>
        </w:rPr>
      </w:pPr>
    </w:p>
    <w:p w14:paraId="66460166" w14:textId="3E793846" w:rsidR="008A6BDB" w:rsidRPr="002F0BF8" w:rsidRDefault="001B26EA" w:rsidP="00485154">
      <w:pPr>
        <w:pStyle w:val="ListParagraph"/>
        <w:numPr>
          <w:ilvl w:val="1"/>
          <w:numId w:val="44"/>
        </w:numPr>
        <w:spacing w:after="0" w:line="259" w:lineRule="auto"/>
        <w:ind w:left="851" w:hanging="851"/>
        <w:jc w:val="both"/>
        <w:rPr>
          <w:rFonts w:cs="Arial"/>
          <w:sz w:val="24"/>
          <w:szCs w:val="24"/>
        </w:rPr>
      </w:pPr>
      <w:r w:rsidRPr="002F0BF8">
        <w:rPr>
          <w:rFonts w:cs="Arial"/>
          <w:sz w:val="24"/>
          <w:szCs w:val="24"/>
        </w:rPr>
        <w:t>Policy L1</w:t>
      </w:r>
      <w:r w:rsidR="005B0981" w:rsidRPr="002F0BF8">
        <w:rPr>
          <w:rFonts w:cs="Arial"/>
          <w:sz w:val="24"/>
          <w:szCs w:val="24"/>
        </w:rPr>
        <w:t>5</w:t>
      </w:r>
      <w:r w:rsidRPr="002F0BF8">
        <w:rPr>
          <w:rFonts w:cs="Arial"/>
          <w:sz w:val="24"/>
          <w:szCs w:val="24"/>
        </w:rPr>
        <w:t xml:space="preserve"> </w:t>
      </w:r>
      <w:r w:rsidR="00DE4516" w:rsidRPr="002F0BF8">
        <w:rPr>
          <w:rFonts w:cs="Arial"/>
          <w:sz w:val="24"/>
          <w:szCs w:val="24"/>
        </w:rPr>
        <w:t>sets out crit</w:t>
      </w:r>
      <w:r w:rsidRPr="002F0BF8">
        <w:rPr>
          <w:rFonts w:cs="Arial"/>
          <w:sz w:val="24"/>
          <w:szCs w:val="24"/>
        </w:rPr>
        <w:t>e</w:t>
      </w:r>
      <w:r w:rsidR="00DE4516" w:rsidRPr="002F0BF8">
        <w:rPr>
          <w:rFonts w:cs="Arial"/>
          <w:sz w:val="24"/>
          <w:szCs w:val="24"/>
        </w:rPr>
        <w:t>r</w:t>
      </w:r>
      <w:r w:rsidRPr="002F0BF8">
        <w:rPr>
          <w:rFonts w:cs="Arial"/>
          <w:sz w:val="24"/>
          <w:szCs w:val="24"/>
        </w:rPr>
        <w:t>ia for sustainable and innovative design</w:t>
      </w:r>
      <w:r w:rsidR="00DE4516" w:rsidRPr="002F0BF8">
        <w:rPr>
          <w:rFonts w:cs="Arial"/>
          <w:sz w:val="24"/>
          <w:szCs w:val="24"/>
        </w:rPr>
        <w:t>. Specif</w:t>
      </w:r>
      <w:r w:rsidR="00051AD8" w:rsidRPr="002F0BF8">
        <w:rPr>
          <w:rFonts w:cs="Arial"/>
          <w:sz w:val="24"/>
          <w:szCs w:val="24"/>
        </w:rPr>
        <w:t>i</w:t>
      </w:r>
      <w:r w:rsidR="00DE4516" w:rsidRPr="002F0BF8">
        <w:rPr>
          <w:rFonts w:cs="Arial"/>
          <w:sz w:val="24"/>
          <w:szCs w:val="24"/>
        </w:rPr>
        <w:t>cally</w:t>
      </w:r>
      <w:r w:rsidR="00051AD8" w:rsidRPr="002F0BF8">
        <w:rPr>
          <w:rFonts w:cs="Arial"/>
          <w:sz w:val="24"/>
          <w:szCs w:val="24"/>
        </w:rPr>
        <w:t>,</w:t>
      </w:r>
      <w:r w:rsidR="00DE4516" w:rsidRPr="002F0BF8">
        <w:rPr>
          <w:rFonts w:cs="Arial"/>
          <w:sz w:val="24"/>
          <w:szCs w:val="24"/>
        </w:rPr>
        <w:t xml:space="preserve"> cr</w:t>
      </w:r>
      <w:r w:rsidR="00051AD8" w:rsidRPr="002F0BF8">
        <w:rPr>
          <w:rFonts w:cs="Arial"/>
          <w:sz w:val="24"/>
          <w:szCs w:val="24"/>
        </w:rPr>
        <w:t>i</w:t>
      </w:r>
      <w:r w:rsidR="00DE4516" w:rsidRPr="002F0BF8">
        <w:rPr>
          <w:rFonts w:cs="Arial"/>
          <w:sz w:val="24"/>
          <w:szCs w:val="24"/>
        </w:rPr>
        <w:t>teria c) suggests appropriate landscaping is incorporated into any scheme, including the retention and p</w:t>
      </w:r>
      <w:r w:rsidR="00051AD8" w:rsidRPr="002F0BF8">
        <w:rPr>
          <w:rFonts w:cs="Arial"/>
          <w:sz w:val="24"/>
          <w:szCs w:val="24"/>
        </w:rPr>
        <w:t xml:space="preserve">rovision of trees and hedgerows, </w:t>
      </w:r>
      <w:r w:rsidR="00DE4516" w:rsidRPr="002F0BF8">
        <w:rPr>
          <w:rFonts w:cs="Arial"/>
          <w:sz w:val="24"/>
          <w:szCs w:val="24"/>
        </w:rPr>
        <w:t>where they exist</w:t>
      </w:r>
      <w:r w:rsidR="00922617" w:rsidRPr="002F0BF8">
        <w:rPr>
          <w:rFonts w:cs="Arial"/>
          <w:sz w:val="24"/>
          <w:szCs w:val="24"/>
        </w:rPr>
        <w:t xml:space="preserve">. This criterion creates </w:t>
      </w:r>
      <w:r w:rsidR="00DE4516" w:rsidRPr="002F0BF8">
        <w:rPr>
          <w:rFonts w:cs="Arial"/>
          <w:sz w:val="24"/>
          <w:szCs w:val="24"/>
        </w:rPr>
        <w:t>a minor positive effect on the SEA objective</w:t>
      </w:r>
      <w:r w:rsidR="00B25285" w:rsidRPr="002F0BF8">
        <w:rPr>
          <w:rFonts w:cs="Arial"/>
          <w:sz w:val="24"/>
          <w:szCs w:val="24"/>
        </w:rPr>
        <w:t>.</w:t>
      </w:r>
      <w:r w:rsidR="00DE4516" w:rsidRPr="002F0BF8">
        <w:rPr>
          <w:rFonts w:cs="Arial"/>
          <w:sz w:val="24"/>
          <w:szCs w:val="24"/>
        </w:rPr>
        <w:t xml:space="preserve"> </w:t>
      </w:r>
    </w:p>
    <w:p w14:paraId="773C748D" w14:textId="77777777" w:rsidR="008A6BDB" w:rsidRDefault="008A6BDB" w:rsidP="008A6BDB">
      <w:pPr>
        <w:spacing w:after="0" w:line="259" w:lineRule="auto"/>
        <w:jc w:val="both"/>
        <w:rPr>
          <w:rFonts w:cs="Arial"/>
          <w:i/>
          <w:sz w:val="24"/>
          <w:szCs w:val="24"/>
        </w:rPr>
      </w:pPr>
    </w:p>
    <w:p w14:paraId="6F02663E" w14:textId="793166AA" w:rsidR="008A6BDB" w:rsidRPr="008A6BDB" w:rsidRDefault="00184117" w:rsidP="008A6BDB">
      <w:pPr>
        <w:spacing w:after="0" w:line="259" w:lineRule="auto"/>
        <w:jc w:val="both"/>
        <w:rPr>
          <w:rFonts w:cs="Arial"/>
          <w:sz w:val="24"/>
          <w:szCs w:val="24"/>
        </w:rPr>
      </w:pPr>
      <w:r w:rsidRPr="008A6BDB">
        <w:rPr>
          <w:rFonts w:cs="Arial"/>
          <w:i/>
          <w:sz w:val="24"/>
          <w:szCs w:val="24"/>
        </w:rPr>
        <w:t>Assessment Conclusions</w:t>
      </w:r>
    </w:p>
    <w:p w14:paraId="49E943D5" w14:textId="77777777" w:rsidR="008A6BDB" w:rsidRPr="008A6BDB" w:rsidRDefault="008A6BDB" w:rsidP="008A6BDB">
      <w:pPr>
        <w:pStyle w:val="ListParagraph"/>
        <w:spacing w:after="0" w:line="259" w:lineRule="auto"/>
        <w:ind w:left="851"/>
        <w:jc w:val="both"/>
        <w:rPr>
          <w:rFonts w:cs="Arial"/>
          <w:sz w:val="24"/>
          <w:szCs w:val="24"/>
        </w:rPr>
      </w:pPr>
    </w:p>
    <w:p w14:paraId="7F7D2EC4" w14:textId="0804582E" w:rsidR="005B0981" w:rsidRPr="002F0BF8" w:rsidRDefault="008A6BDB" w:rsidP="00485154">
      <w:pPr>
        <w:pStyle w:val="ListParagraph"/>
        <w:numPr>
          <w:ilvl w:val="1"/>
          <w:numId w:val="44"/>
        </w:numPr>
        <w:spacing w:after="0" w:line="259" w:lineRule="auto"/>
        <w:ind w:left="851" w:hanging="851"/>
        <w:jc w:val="both"/>
        <w:rPr>
          <w:rFonts w:cs="Arial"/>
          <w:sz w:val="24"/>
          <w:szCs w:val="24"/>
        </w:rPr>
      </w:pPr>
      <w:r w:rsidRPr="002F0BF8">
        <w:rPr>
          <w:rFonts w:cs="Arial"/>
          <w:sz w:val="24"/>
          <w:szCs w:val="24"/>
        </w:rPr>
        <w:t>Implementation of the Plan is likely to have a largely neutral or minor positive effect on SEA Objective 1</w:t>
      </w:r>
      <w:r w:rsidR="002F0BF8" w:rsidRPr="002F0BF8">
        <w:rPr>
          <w:rFonts w:cs="Arial"/>
          <w:sz w:val="24"/>
          <w:szCs w:val="24"/>
        </w:rPr>
        <w:t xml:space="preserve">. </w:t>
      </w:r>
      <w:r w:rsidR="005B0981" w:rsidRPr="002F0BF8">
        <w:rPr>
          <w:rFonts w:cs="Arial"/>
          <w:sz w:val="24"/>
          <w:szCs w:val="24"/>
        </w:rPr>
        <w:t>No changes are required to meet SEA Objective 1.</w:t>
      </w:r>
    </w:p>
    <w:p w14:paraId="2F85875B" w14:textId="77777777" w:rsidR="008A6BDB" w:rsidRDefault="008A6BDB" w:rsidP="00B34259">
      <w:pPr>
        <w:spacing w:after="0"/>
        <w:ind w:left="851" w:hanging="851"/>
        <w:jc w:val="both"/>
        <w:rPr>
          <w:rFonts w:cs="Arial"/>
          <w:b/>
          <w:sz w:val="24"/>
          <w:szCs w:val="24"/>
        </w:rPr>
      </w:pPr>
    </w:p>
    <w:p w14:paraId="4DDC8315" w14:textId="77777777" w:rsidR="002F0BF8" w:rsidRDefault="002F0BF8" w:rsidP="00B34259">
      <w:pPr>
        <w:spacing w:after="0" w:line="259" w:lineRule="auto"/>
        <w:ind w:left="851" w:hanging="851"/>
        <w:jc w:val="both"/>
        <w:rPr>
          <w:rFonts w:cs="Arial"/>
          <w:b/>
          <w:sz w:val="24"/>
          <w:szCs w:val="24"/>
        </w:rPr>
      </w:pPr>
    </w:p>
    <w:p w14:paraId="404C7DA4" w14:textId="557A3F55" w:rsidR="00184117" w:rsidRPr="00FE0E87" w:rsidRDefault="00184117" w:rsidP="00B34259">
      <w:pPr>
        <w:spacing w:after="0" w:line="259" w:lineRule="auto"/>
        <w:ind w:left="851" w:hanging="851"/>
        <w:jc w:val="both"/>
        <w:rPr>
          <w:rFonts w:cs="Arial"/>
          <w:b/>
          <w:sz w:val="24"/>
          <w:szCs w:val="24"/>
        </w:rPr>
      </w:pPr>
      <w:r w:rsidRPr="00FE0E87">
        <w:rPr>
          <w:rFonts w:cs="Arial"/>
          <w:b/>
          <w:sz w:val="24"/>
          <w:szCs w:val="24"/>
        </w:rPr>
        <w:t>Climatic Factors</w:t>
      </w:r>
    </w:p>
    <w:p w14:paraId="3A26FBFB" w14:textId="77777777" w:rsidR="00184117" w:rsidRPr="00FE0E87" w:rsidRDefault="00184117" w:rsidP="00B34259">
      <w:pPr>
        <w:spacing w:after="0" w:line="259" w:lineRule="auto"/>
        <w:jc w:val="both"/>
        <w:rPr>
          <w:rFonts w:cs="Arial"/>
          <w:i/>
          <w:sz w:val="24"/>
          <w:szCs w:val="24"/>
        </w:rPr>
      </w:pPr>
      <w:r w:rsidRPr="00FE0E87">
        <w:rPr>
          <w:rFonts w:cs="Arial"/>
          <w:i/>
          <w:sz w:val="24"/>
          <w:szCs w:val="24"/>
        </w:rPr>
        <w:t xml:space="preserve">SEA Objective 2: Reduce the level of contribution to climate change made by activities within the Neighbourhood Area </w:t>
      </w:r>
    </w:p>
    <w:p w14:paraId="049D8FD9" w14:textId="77777777" w:rsidR="00184117" w:rsidRPr="00FE0E87" w:rsidRDefault="00184117" w:rsidP="00B34259">
      <w:pPr>
        <w:spacing w:after="0" w:line="259" w:lineRule="auto"/>
        <w:jc w:val="both"/>
        <w:rPr>
          <w:rFonts w:cs="Arial"/>
          <w:i/>
          <w:sz w:val="24"/>
          <w:szCs w:val="24"/>
        </w:rPr>
      </w:pPr>
      <w:r w:rsidRPr="00FE0E87">
        <w:rPr>
          <w:rFonts w:cs="Arial"/>
          <w:i/>
          <w:sz w:val="24"/>
          <w:szCs w:val="24"/>
        </w:rPr>
        <w:t>SEA Objective 3: Support the resilience of the Neighbourhood Area to the potential effects of climate change, including flooding</w:t>
      </w:r>
    </w:p>
    <w:p w14:paraId="2BA42C22" w14:textId="77777777" w:rsidR="008600A4" w:rsidRDefault="008600A4" w:rsidP="00B34259">
      <w:pPr>
        <w:spacing w:after="0" w:line="259" w:lineRule="auto"/>
        <w:ind w:left="851" w:hanging="851"/>
        <w:contextualSpacing/>
        <w:jc w:val="both"/>
        <w:rPr>
          <w:rFonts w:cs="Arial"/>
          <w:i/>
          <w:sz w:val="24"/>
          <w:szCs w:val="24"/>
        </w:rPr>
      </w:pPr>
    </w:p>
    <w:p w14:paraId="0C3454F0" w14:textId="77777777" w:rsidR="00425EBE" w:rsidRDefault="00307AC1" w:rsidP="00485154">
      <w:pPr>
        <w:pStyle w:val="ListParagraph"/>
        <w:numPr>
          <w:ilvl w:val="1"/>
          <w:numId w:val="44"/>
        </w:numPr>
        <w:spacing w:after="0" w:line="259" w:lineRule="auto"/>
        <w:ind w:left="851" w:hanging="851"/>
        <w:jc w:val="both"/>
        <w:rPr>
          <w:rFonts w:cs="Arial"/>
          <w:sz w:val="24"/>
          <w:szCs w:val="24"/>
        </w:rPr>
      </w:pPr>
      <w:r w:rsidRPr="00B27E9C">
        <w:rPr>
          <w:rFonts w:cs="Arial"/>
          <w:sz w:val="24"/>
          <w:szCs w:val="24"/>
        </w:rPr>
        <w:t xml:space="preserve">Policy </w:t>
      </w:r>
      <w:r w:rsidR="00C3696D" w:rsidRPr="00B27E9C">
        <w:rPr>
          <w:rFonts w:cs="Arial"/>
          <w:sz w:val="24"/>
          <w:szCs w:val="24"/>
        </w:rPr>
        <w:t>L</w:t>
      </w:r>
      <w:r w:rsidRPr="00B27E9C">
        <w:rPr>
          <w:rFonts w:cs="Arial"/>
          <w:sz w:val="24"/>
          <w:szCs w:val="24"/>
        </w:rPr>
        <w:t>1</w:t>
      </w:r>
      <w:r w:rsidR="00B418FC">
        <w:rPr>
          <w:rFonts w:cs="Arial"/>
          <w:sz w:val="24"/>
          <w:szCs w:val="24"/>
        </w:rPr>
        <w:t xml:space="preserve"> seeks to protect local f</w:t>
      </w:r>
      <w:r w:rsidR="00C47EE8" w:rsidRPr="00B27E9C">
        <w:rPr>
          <w:rFonts w:cs="Arial"/>
          <w:sz w:val="24"/>
          <w:szCs w:val="24"/>
        </w:rPr>
        <w:t xml:space="preserve">acilities </w:t>
      </w:r>
      <w:r w:rsidR="00B418FC">
        <w:rPr>
          <w:rFonts w:cs="Arial"/>
          <w:sz w:val="24"/>
          <w:szCs w:val="24"/>
        </w:rPr>
        <w:t xml:space="preserve">such as </w:t>
      </w:r>
      <w:r w:rsidR="009B4FBF" w:rsidRPr="00B27E9C">
        <w:rPr>
          <w:rFonts w:cs="Arial"/>
          <w:sz w:val="24"/>
          <w:szCs w:val="24"/>
        </w:rPr>
        <w:t>the pubs, the local shop and the village hall</w:t>
      </w:r>
      <w:r w:rsidR="00C47EE8" w:rsidRPr="00B27E9C">
        <w:rPr>
          <w:rFonts w:cs="Arial"/>
          <w:sz w:val="24"/>
          <w:szCs w:val="24"/>
        </w:rPr>
        <w:t xml:space="preserve">. The policy </w:t>
      </w:r>
      <w:r w:rsidR="009B4FBF" w:rsidRPr="00B27E9C">
        <w:rPr>
          <w:rFonts w:cs="Arial"/>
          <w:sz w:val="24"/>
          <w:szCs w:val="24"/>
        </w:rPr>
        <w:t xml:space="preserve">also </w:t>
      </w:r>
      <w:r w:rsidR="00C47EE8" w:rsidRPr="00B27E9C">
        <w:rPr>
          <w:rFonts w:cs="Arial"/>
          <w:sz w:val="24"/>
          <w:szCs w:val="24"/>
        </w:rPr>
        <w:t>supports the provision of new community facilities</w:t>
      </w:r>
      <w:r w:rsidR="009B4FBF" w:rsidRPr="00B27E9C">
        <w:rPr>
          <w:rFonts w:cs="Arial"/>
          <w:sz w:val="24"/>
          <w:szCs w:val="24"/>
        </w:rPr>
        <w:t xml:space="preserve"> in the village and wider area</w:t>
      </w:r>
      <w:r w:rsidR="00C47EE8" w:rsidRPr="00B27E9C">
        <w:rPr>
          <w:rFonts w:cs="Arial"/>
          <w:sz w:val="24"/>
          <w:szCs w:val="24"/>
        </w:rPr>
        <w:t xml:space="preserve"> and specifically the provision of a new clubhouse on the football field.</w:t>
      </w:r>
      <w:r w:rsidR="009B4FBF" w:rsidRPr="00B27E9C">
        <w:rPr>
          <w:rFonts w:cs="Arial"/>
          <w:sz w:val="24"/>
          <w:szCs w:val="24"/>
        </w:rPr>
        <w:t xml:space="preserve"> </w:t>
      </w:r>
      <w:r w:rsidR="00B418FC">
        <w:rPr>
          <w:rFonts w:cs="Arial"/>
          <w:sz w:val="24"/>
          <w:szCs w:val="24"/>
        </w:rPr>
        <w:t xml:space="preserve">  </w:t>
      </w:r>
      <w:r w:rsidR="009B4FBF" w:rsidRPr="00B27E9C">
        <w:rPr>
          <w:rFonts w:cs="Arial"/>
          <w:sz w:val="24"/>
          <w:szCs w:val="24"/>
        </w:rPr>
        <w:t>Th</w:t>
      </w:r>
      <w:r w:rsidR="00B418FC">
        <w:rPr>
          <w:rFonts w:cs="Arial"/>
          <w:sz w:val="24"/>
          <w:szCs w:val="24"/>
        </w:rPr>
        <w:t xml:space="preserve">is approach would help to reduce the need to travel to access facilities and would have a minor positive effect on SEA Objective 2. </w:t>
      </w:r>
    </w:p>
    <w:p w14:paraId="18C53A73" w14:textId="77777777" w:rsidR="00425EBE" w:rsidRDefault="00425EBE" w:rsidP="00425EBE">
      <w:pPr>
        <w:pStyle w:val="ListParagraph"/>
        <w:spacing w:after="0" w:line="259" w:lineRule="auto"/>
        <w:ind w:left="851"/>
        <w:jc w:val="both"/>
        <w:rPr>
          <w:rFonts w:cs="Arial"/>
          <w:sz w:val="24"/>
          <w:szCs w:val="24"/>
        </w:rPr>
      </w:pPr>
    </w:p>
    <w:p w14:paraId="1F9C8E37" w14:textId="77777777" w:rsidR="00E655B7" w:rsidRPr="00E655B7" w:rsidRDefault="00425EBE" w:rsidP="00485154">
      <w:pPr>
        <w:pStyle w:val="ListParagraph"/>
        <w:numPr>
          <w:ilvl w:val="1"/>
          <w:numId w:val="44"/>
        </w:numPr>
        <w:spacing w:after="0" w:line="259" w:lineRule="auto"/>
        <w:ind w:left="851" w:hanging="851"/>
        <w:jc w:val="both"/>
        <w:rPr>
          <w:rFonts w:cs="Arial"/>
          <w:sz w:val="24"/>
          <w:szCs w:val="24"/>
        </w:rPr>
      </w:pPr>
      <w:r w:rsidRPr="00425EBE">
        <w:rPr>
          <w:rFonts w:cs="Arial"/>
          <w:iCs/>
          <w:sz w:val="24"/>
          <w:szCs w:val="24"/>
        </w:rPr>
        <w:t>Policy L2</w:t>
      </w:r>
      <w:r>
        <w:rPr>
          <w:rFonts w:cs="Arial"/>
          <w:iCs/>
          <w:sz w:val="24"/>
          <w:szCs w:val="24"/>
        </w:rPr>
        <w:t xml:space="preserve"> designates areas of </w:t>
      </w:r>
      <w:r w:rsidRPr="00425EBE">
        <w:rPr>
          <w:rFonts w:cs="Arial"/>
          <w:iCs/>
          <w:sz w:val="24"/>
          <w:szCs w:val="24"/>
        </w:rPr>
        <w:t>Local Green Space</w:t>
      </w:r>
      <w:r>
        <w:rPr>
          <w:rFonts w:cs="Arial"/>
          <w:iCs/>
          <w:sz w:val="24"/>
          <w:szCs w:val="24"/>
        </w:rPr>
        <w:t xml:space="preserve"> that could help to reduce surface water run-off. In this way, the policy would have a minor positive effect on </w:t>
      </w:r>
      <w:r w:rsidRPr="00425EBE">
        <w:rPr>
          <w:rFonts w:cs="Arial"/>
          <w:iCs/>
          <w:sz w:val="24"/>
          <w:szCs w:val="24"/>
        </w:rPr>
        <w:t>SEA Objective 3.</w:t>
      </w:r>
    </w:p>
    <w:p w14:paraId="68FEC59E" w14:textId="77777777" w:rsidR="00E655B7" w:rsidRPr="00E655B7" w:rsidRDefault="00E655B7" w:rsidP="00E655B7">
      <w:pPr>
        <w:pStyle w:val="ListParagraph"/>
        <w:spacing w:after="0" w:line="259" w:lineRule="auto"/>
        <w:ind w:left="851"/>
        <w:jc w:val="both"/>
        <w:rPr>
          <w:rFonts w:cs="Arial"/>
          <w:sz w:val="24"/>
          <w:szCs w:val="24"/>
        </w:rPr>
      </w:pPr>
    </w:p>
    <w:p w14:paraId="5073AF7A" w14:textId="77A60094" w:rsidR="001A10DD" w:rsidRPr="008C4D6D" w:rsidRDefault="001A10DD" w:rsidP="00485154">
      <w:pPr>
        <w:pStyle w:val="ListParagraph"/>
        <w:numPr>
          <w:ilvl w:val="1"/>
          <w:numId w:val="44"/>
        </w:numPr>
        <w:spacing w:after="0" w:line="259" w:lineRule="auto"/>
        <w:ind w:left="851" w:hanging="851"/>
        <w:jc w:val="both"/>
        <w:rPr>
          <w:rFonts w:cs="Arial"/>
          <w:sz w:val="24"/>
          <w:szCs w:val="24"/>
        </w:rPr>
      </w:pPr>
      <w:r w:rsidRPr="00E655B7">
        <w:rPr>
          <w:rFonts w:cs="Arial"/>
          <w:iCs/>
          <w:sz w:val="24"/>
          <w:szCs w:val="24"/>
        </w:rPr>
        <w:t>Policy 3 (implicitly) supports development within the settlement boundary of Lowick. This</w:t>
      </w:r>
      <w:r w:rsidR="00861DFB" w:rsidRPr="00E655B7">
        <w:rPr>
          <w:rFonts w:cs="Arial"/>
          <w:iCs/>
          <w:sz w:val="24"/>
          <w:szCs w:val="24"/>
        </w:rPr>
        <w:t xml:space="preserve"> </w:t>
      </w:r>
      <w:r w:rsidRPr="00E655B7">
        <w:rPr>
          <w:rFonts w:cs="Arial"/>
          <w:iCs/>
          <w:sz w:val="24"/>
          <w:szCs w:val="24"/>
        </w:rPr>
        <w:t>permissive approach within the settlement bounda</w:t>
      </w:r>
      <w:r w:rsidR="00861DFB" w:rsidRPr="00E655B7">
        <w:rPr>
          <w:rFonts w:cs="Arial"/>
          <w:iCs/>
          <w:sz w:val="24"/>
          <w:szCs w:val="24"/>
        </w:rPr>
        <w:t>ry</w:t>
      </w:r>
      <w:r w:rsidRPr="00E655B7">
        <w:rPr>
          <w:rFonts w:cs="Arial"/>
          <w:iCs/>
          <w:sz w:val="24"/>
          <w:szCs w:val="24"/>
        </w:rPr>
        <w:t xml:space="preserve"> would help to reduce the</w:t>
      </w:r>
      <w:r w:rsidR="00861DFB" w:rsidRPr="00E655B7">
        <w:rPr>
          <w:rFonts w:cs="Arial"/>
          <w:iCs/>
          <w:sz w:val="24"/>
          <w:szCs w:val="24"/>
        </w:rPr>
        <w:t xml:space="preserve"> </w:t>
      </w:r>
      <w:r w:rsidRPr="00E655B7">
        <w:rPr>
          <w:rFonts w:cs="Arial"/>
          <w:iCs/>
          <w:sz w:val="24"/>
          <w:szCs w:val="24"/>
        </w:rPr>
        <w:t xml:space="preserve">number of journeys made </w:t>
      </w:r>
      <w:proofErr w:type="gramStart"/>
      <w:r w:rsidRPr="00E655B7">
        <w:rPr>
          <w:rFonts w:cs="Arial"/>
          <w:iCs/>
          <w:sz w:val="24"/>
          <w:szCs w:val="24"/>
        </w:rPr>
        <w:t>and also</w:t>
      </w:r>
      <w:proofErr w:type="gramEnd"/>
      <w:r w:rsidRPr="00E655B7">
        <w:rPr>
          <w:rFonts w:cs="Arial"/>
          <w:iCs/>
          <w:sz w:val="24"/>
          <w:szCs w:val="24"/>
        </w:rPr>
        <w:t xml:space="preserve"> reduce the need to travel to access any new</w:t>
      </w:r>
      <w:r w:rsidR="00861DFB" w:rsidRPr="00E655B7">
        <w:rPr>
          <w:rFonts w:cs="Arial"/>
          <w:iCs/>
          <w:sz w:val="24"/>
          <w:szCs w:val="24"/>
        </w:rPr>
        <w:t xml:space="preserve"> </w:t>
      </w:r>
      <w:r w:rsidRPr="00E655B7">
        <w:rPr>
          <w:rFonts w:cs="Arial"/>
          <w:iCs/>
          <w:sz w:val="24"/>
          <w:szCs w:val="24"/>
        </w:rPr>
        <w:t xml:space="preserve">business. Overall, this approach would support SEA Objective 2. In addition, </w:t>
      </w:r>
      <w:r w:rsidR="00E655B7" w:rsidRPr="00E655B7">
        <w:rPr>
          <w:rFonts w:cs="Arial"/>
          <w:iCs/>
          <w:sz w:val="24"/>
          <w:szCs w:val="24"/>
        </w:rPr>
        <w:t xml:space="preserve">this </w:t>
      </w:r>
      <w:r w:rsidRPr="00E655B7">
        <w:rPr>
          <w:rFonts w:cs="Arial"/>
          <w:iCs/>
          <w:sz w:val="24"/>
          <w:szCs w:val="24"/>
        </w:rPr>
        <w:t>settlement</w:t>
      </w:r>
      <w:r w:rsidR="00E655B7" w:rsidRPr="00E655B7">
        <w:rPr>
          <w:rFonts w:cs="Arial"/>
          <w:iCs/>
          <w:sz w:val="24"/>
          <w:szCs w:val="24"/>
        </w:rPr>
        <w:t xml:space="preserve"> is not in an area </w:t>
      </w:r>
      <w:r w:rsidRPr="00E655B7">
        <w:rPr>
          <w:rFonts w:cs="Arial"/>
          <w:iCs/>
          <w:sz w:val="24"/>
          <w:szCs w:val="24"/>
        </w:rPr>
        <w:t>at higher risk of flooding, fluvial or surface, associated</w:t>
      </w:r>
      <w:r w:rsidR="00E655B7" w:rsidRPr="00E655B7">
        <w:rPr>
          <w:rFonts w:cs="Arial"/>
          <w:iCs/>
          <w:sz w:val="24"/>
          <w:szCs w:val="24"/>
        </w:rPr>
        <w:t xml:space="preserve"> </w:t>
      </w:r>
      <w:r w:rsidRPr="00E655B7">
        <w:rPr>
          <w:rFonts w:cs="Arial"/>
          <w:iCs/>
          <w:sz w:val="24"/>
          <w:szCs w:val="24"/>
        </w:rPr>
        <w:t>with climate change. Development is supported only by exception outside the</w:t>
      </w:r>
      <w:r w:rsidR="00E655B7" w:rsidRPr="00E655B7">
        <w:rPr>
          <w:rFonts w:cs="Arial"/>
          <w:iCs/>
          <w:sz w:val="24"/>
          <w:szCs w:val="24"/>
        </w:rPr>
        <w:t xml:space="preserve"> </w:t>
      </w:r>
      <w:r w:rsidRPr="00E655B7">
        <w:rPr>
          <w:rFonts w:cs="Arial"/>
          <w:iCs/>
          <w:sz w:val="24"/>
          <w:szCs w:val="24"/>
        </w:rPr>
        <w:t xml:space="preserve">settlement </w:t>
      </w:r>
      <w:r w:rsidR="00124CC9">
        <w:rPr>
          <w:rFonts w:cs="Arial"/>
          <w:iCs/>
          <w:sz w:val="24"/>
          <w:szCs w:val="24"/>
        </w:rPr>
        <w:t>boundary</w:t>
      </w:r>
      <w:r w:rsidRPr="00E655B7">
        <w:rPr>
          <w:rFonts w:cs="Arial"/>
          <w:iCs/>
          <w:sz w:val="24"/>
          <w:szCs w:val="24"/>
        </w:rPr>
        <w:t>, in accordance with national planning policies. The scale of</w:t>
      </w:r>
      <w:r w:rsidR="00E655B7" w:rsidRPr="00E655B7">
        <w:rPr>
          <w:rFonts w:cs="Arial"/>
          <w:iCs/>
          <w:sz w:val="24"/>
          <w:szCs w:val="24"/>
        </w:rPr>
        <w:t xml:space="preserve"> </w:t>
      </w:r>
      <w:r w:rsidRPr="00E655B7">
        <w:rPr>
          <w:rFonts w:cs="Arial"/>
          <w:iCs/>
          <w:sz w:val="24"/>
          <w:szCs w:val="24"/>
        </w:rPr>
        <w:lastRenderedPageBreak/>
        <w:t xml:space="preserve">development supported through the Plan would be such that </w:t>
      </w:r>
      <w:r w:rsidR="00332686">
        <w:rPr>
          <w:rFonts w:cs="Arial"/>
          <w:iCs/>
          <w:sz w:val="24"/>
          <w:szCs w:val="24"/>
        </w:rPr>
        <w:t>significant</w:t>
      </w:r>
      <w:r w:rsidRPr="00E655B7">
        <w:rPr>
          <w:rFonts w:cs="Arial"/>
          <w:iCs/>
          <w:sz w:val="24"/>
          <w:szCs w:val="24"/>
        </w:rPr>
        <w:t xml:space="preserve"> negative</w:t>
      </w:r>
      <w:r w:rsidR="00E655B7" w:rsidRPr="00E655B7">
        <w:rPr>
          <w:rFonts w:cs="Arial"/>
          <w:iCs/>
          <w:sz w:val="24"/>
          <w:szCs w:val="24"/>
        </w:rPr>
        <w:t xml:space="preserve"> </w:t>
      </w:r>
      <w:r w:rsidRPr="00E655B7">
        <w:rPr>
          <w:rFonts w:cs="Arial"/>
          <w:iCs/>
          <w:sz w:val="24"/>
          <w:szCs w:val="24"/>
        </w:rPr>
        <w:t>impacts on flood risk should not occur. In this way, this Policy would support SEA</w:t>
      </w:r>
      <w:r w:rsidR="00E655B7" w:rsidRPr="00E655B7">
        <w:rPr>
          <w:rFonts w:cs="Arial"/>
          <w:iCs/>
          <w:sz w:val="24"/>
          <w:szCs w:val="24"/>
        </w:rPr>
        <w:t xml:space="preserve"> </w:t>
      </w:r>
      <w:r w:rsidRPr="00E655B7">
        <w:rPr>
          <w:rFonts w:cs="Arial"/>
          <w:iCs/>
          <w:sz w:val="24"/>
          <w:szCs w:val="24"/>
        </w:rPr>
        <w:t>Objective 3.</w:t>
      </w:r>
    </w:p>
    <w:p w14:paraId="36712ABF" w14:textId="77777777" w:rsidR="008C4D6D" w:rsidRPr="008C4D6D" w:rsidRDefault="008C4D6D" w:rsidP="008C4D6D">
      <w:pPr>
        <w:pStyle w:val="ListParagraph"/>
        <w:spacing w:after="0" w:line="259" w:lineRule="auto"/>
        <w:ind w:left="851"/>
        <w:jc w:val="both"/>
        <w:rPr>
          <w:rFonts w:cs="Arial"/>
          <w:sz w:val="24"/>
          <w:szCs w:val="24"/>
        </w:rPr>
      </w:pPr>
    </w:p>
    <w:p w14:paraId="319A7048" w14:textId="715B9D3D" w:rsidR="008C4D6D" w:rsidRPr="002F0BF8" w:rsidRDefault="008C4D6D"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L4 supports proposals for housing development subject to certain provisions. Criterion</w:t>
      </w:r>
      <w:r w:rsidRPr="002F0BF8">
        <w:t xml:space="preserve"> </w:t>
      </w:r>
      <w:r w:rsidRPr="002F0BF8">
        <w:rPr>
          <w:rFonts w:cs="Arial"/>
          <w:iCs/>
          <w:sz w:val="24"/>
          <w:szCs w:val="24"/>
        </w:rPr>
        <w:t xml:space="preserve">e) requires carbon reduction and low carbon building measures to be incorporated in new housing.   This approach would support SEA Objective 2. The policy is not considered to </w:t>
      </w:r>
      <w:proofErr w:type="gramStart"/>
      <w:r w:rsidRPr="002F0BF8">
        <w:rPr>
          <w:rFonts w:cs="Arial"/>
          <w:iCs/>
          <w:sz w:val="24"/>
          <w:szCs w:val="24"/>
        </w:rPr>
        <w:t>have an effect on</w:t>
      </w:r>
      <w:proofErr w:type="gramEnd"/>
      <w:r w:rsidRPr="002F0BF8">
        <w:rPr>
          <w:rFonts w:cs="Arial"/>
          <w:iCs/>
          <w:sz w:val="24"/>
          <w:szCs w:val="24"/>
        </w:rPr>
        <w:t xml:space="preserve"> SEA Objective 3. </w:t>
      </w:r>
    </w:p>
    <w:p w14:paraId="3972AC30" w14:textId="77777777" w:rsidR="001A10DD" w:rsidRPr="00E655B7" w:rsidRDefault="001A10DD" w:rsidP="00E655B7">
      <w:pPr>
        <w:spacing w:after="0" w:line="259" w:lineRule="auto"/>
        <w:jc w:val="both"/>
        <w:rPr>
          <w:rFonts w:cs="Arial"/>
          <w:iCs/>
          <w:sz w:val="24"/>
          <w:szCs w:val="24"/>
          <w:highlight w:val="yellow"/>
        </w:rPr>
      </w:pPr>
    </w:p>
    <w:p w14:paraId="4B684B65" w14:textId="39789C4B" w:rsidR="00F03307" w:rsidRDefault="00352207"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5B0981" w:rsidRPr="002F0BF8">
        <w:rPr>
          <w:rFonts w:cs="Arial"/>
          <w:iCs/>
          <w:sz w:val="24"/>
          <w:szCs w:val="24"/>
        </w:rPr>
        <w:t>5</w:t>
      </w:r>
      <w:r w:rsidR="00425EBE" w:rsidRPr="002F0BF8">
        <w:rPr>
          <w:rFonts w:cs="Arial"/>
          <w:iCs/>
          <w:sz w:val="24"/>
          <w:szCs w:val="24"/>
        </w:rPr>
        <w:t xml:space="preserve"> </w:t>
      </w:r>
      <w:r w:rsidR="0064342A" w:rsidRPr="002F0BF8">
        <w:rPr>
          <w:rFonts w:cs="Arial"/>
          <w:iCs/>
          <w:sz w:val="24"/>
          <w:szCs w:val="24"/>
        </w:rPr>
        <w:t xml:space="preserve">supports the preservation and </w:t>
      </w:r>
      <w:r w:rsidR="00425EBE" w:rsidRPr="002F0BF8">
        <w:rPr>
          <w:rFonts w:cs="Arial"/>
          <w:iCs/>
          <w:sz w:val="24"/>
          <w:szCs w:val="24"/>
        </w:rPr>
        <w:t>creation</w:t>
      </w:r>
      <w:r w:rsidR="0064342A" w:rsidRPr="002F0BF8">
        <w:rPr>
          <w:rFonts w:cs="Arial"/>
          <w:iCs/>
          <w:sz w:val="24"/>
          <w:szCs w:val="24"/>
        </w:rPr>
        <w:t xml:space="preserve"> of a range of </w:t>
      </w:r>
      <w:r w:rsidR="00F03307" w:rsidRPr="002F0BF8">
        <w:rPr>
          <w:rFonts w:cs="Arial"/>
          <w:iCs/>
          <w:sz w:val="24"/>
          <w:szCs w:val="24"/>
        </w:rPr>
        <w:t xml:space="preserve">natural </w:t>
      </w:r>
      <w:r w:rsidR="0064342A" w:rsidRPr="002F0BF8">
        <w:rPr>
          <w:rFonts w:cs="Arial"/>
          <w:iCs/>
          <w:sz w:val="24"/>
          <w:szCs w:val="24"/>
        </w:rPr>
        <w:t>features</w:t>
      </w:r>
      <w:r w:rsidR="00425EBE" w:rsidRPr="002F0BF8">
        <w:rPr>
          <w:rFonts w:cs="Arial"/>
          <w:iCs/>
          <w:sz w:val="24"/>
          <w:szCs w:val="24"/>
        </w:rPr>
        <w:t xml:space="preserve"> including hedgerows, roadside verges and woodlands. This </w:t>
      </w:r>
      <w:r w:rsidR="00F03307" w:rsidRPr="002F0BF8">
        <w:rPr>
          <w:rFonts w:cs="Arial"/>
          <w:iCs/>
          <w:sz w:val="24"/>
          <w:szCs w:val="24"/>
        </w:rPr>
        <w:t>would contribute to the improvement of green infrastructure netw</w:t>
      </w:r>
      <w:r w:rsidR="00F03307" w:rsidRPr="00F03307">
        <w:rPr>
          <w:rFonts w:cs="Arial"/>
          <w:iCs/>
          <w:sz w:val="24"/>
          <w:szCs w:val="24"/>
        </w:rPr>
        <w:t xml:space="preserve">orks in the neighbourhood area to support </w:t>
      </w:r>
      <w:r w:rsidR="00425EBE" w:rsidRPr="00F03307">
        <w:rPr>
          <w:rFonts w:cs="Arial"/>
          <w:iCs/>
          <w:sz w:val="24"/>
          <w:szCs w:val="24"/>
        </w:rPr>
        <w:t>adaptation to the potential effects of climate change</w:t>
      </w:r>
      <w:r w:rsidR="00F03307" w:rsidRPr="00F03307">
        <w:rPr>
          <w:rFonts w:cs="Arial"/>
          <w:iCs/>
          <w:sz w:val="24"/>
          <w:szCs w:val="24"/>
        </w:rPr>
        <w:t xml:space="preserve">, it would increase the resilience of biodiversity to the effects of climate </w:t>
      </w:r>
      <w:proofErr w:type="gramStart"/>
      <w:r w:rsidR="00F03307" w:rsidRPr="00F03307">
        <w:rPr>
          <w:rFonts w:cs="Arial"/>
          <w:iCs/>
          <w:sz w:val="24"/>
          <w:szCs w:val="24"/>
        </w:rPr>
        <w:t>change, and</w:t>
      </w:r>
      <w:proofErr w:type="gramEnd"/>
      <w:r w:rsidR="00F03307" w:rsidRPr="00F03307">
        <w:rPr>
          <w:rFonts w:cs="Arial"/>
          <w:iCs/>
          <w:sz w:val="24"/>
          <w:szCs w:val="24"/>
        </w:rPr>
        <w:t xml:space="preserve"> could help to reduce surface water run-off associated with more intense rainfall episodes. This policy would have a positive effect on </w:t>
      </w:r>
      <w:r w:rsidR="002F371F" w:rsidRPr="00F03307">
        <w:rPr>
          <w:rFonts w:cs="Arial"/>
          <w:iCs/>
          <w:sz w:val="24"/>
          <w:szCs w:val="24"/>
        </w:rPr>
        <w:t>SEA objective</w:t>
      </w:r>
      <w:r w:rsidR="00425EBE" w:rsidRPr="00F03307">
        <w:rPr>
          <w:rFonts w:cs="Arial"/>
          <w:iCs/>
          <w:sz w:val="24"/>
          <w:szCs w:val="24"/>
        </w:rPr>
        <w:t xml:space="preserve"> </w:t>
      </w:r>
      <w:r w:rsidR="002F371F" w:rsidRPr="00F03307">
        <w:rPr>
          <w:rFonts w:cs="Arial"/>
          <w:iCs/>
          <w:sz w:val="24"/>
          <w:szCs w:val="24"/>
        </w:rPr>
        <w:t>3</w:t>
      </w:r>
      <w:r w:rsidR="00425EBE" w:rsidRPr="00F03307">
        <w:rPr>
          <w:rFonts w:cs="Arial"/>
          <w:iCs/>
          <w:sz w:val="24"/>
          <w:szCs w:val="24"/>
        </w:rPr>
        <w:t>.</w:t>
      </w:r>
    </w:p>
    <w:p w14:paraId="6310B020" w14:textId="77777777" w:rsidR="00AD5B70" w:rsidRDefault="00AD5B70" w:rsidP="00AD5B70">
      <w:pPr>
        <w:pStyle w:val="ListParagraph"/>
        <w:spacing w:after="0" w:line="259" w:lineRule="auto"/>
        <w:ind w:left="851"/>
        <w:jc w:val="both"/>
        <w:rPr>
          <w:rFonts w:cs="Arial"/>
          <w:iCs/>
          <w:sz w:val="24"/>
          <w:szCs w:val="24"/>
        </w:rPr>
      </w:pPr>
    </w:p>
    <w:p w14:paraId="4BF03C78" w14:textId="66D8165E" w:rsidR="00AD5B70" w:rsidRPr="002F0BF8" w:rsidRDefault="00AD5B70"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 xml:space="preserve">Policy </w:t>
      </w:r>
      <w:r w:rsidR="003D0186" w:rsidRPr="002F0BF8">
        <w:rPr>
          <w:rFonts w:cs="Arial"/>
          <w:iCs/>
          <w:sz w:val="24"/>
          <w:szCs w:val="24"/>
        </w:rPr>
        <w:t>L</w:t>
      </w:r>
      <w:r w:rsidRPr="002F0BF8">
        <w:rPr>
          <w:rFonts w:cs="Arial"/>
          <w:iCs/>
          <w:sz w:val="24"/>
          <w:szCs w:val="24"/>
        </w:rPr>
        <w:t xml:space="preserve">6 addresses the potential impact of recreational disturbance on coastal sites by requiring developers of new residential and tourism units to pay a contribution to the Coastal Mitigation Service or provide alternative mitigation of demonstrable effectiveness. In this way, the policy would have a minor positive effect on SEA Objective 3 by supporting the resilience of biodiversity to the effects of climate change. </w:t>
      </w:r>
    </w:p>
    <w:p w14:paraId="43C20FEB" w14:textId="77777777" w:rsidR="00F03307" w:rsidRDefault="00F03307" w:rsidP="00F03307">
      <w:pPr>
        <w:pStyle w:val="ListParagraph"/>
        <w:spacing w:after="0" w:line="259" w:lineRule="auto"/>
        <w:ind w:left="851"/>
        <w:jc w:val="both"/>
        <w:rPr>
          <w:rFonts w:cs="Arial"/>
          <w:iCs/>
          <w:sz w:val="24"/>
          <w:szCs w:val="24"/>
        </w:rPr>
      </w:pPr>
    </w:p>
    <w:p w14:paraId="700370A7" w14:textId="7F181739" w:rsidR="00F03307" w:rsidRPr="002F0BF8" w:rsidRDefault="001539B2"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6A4765" w:rsidRPr="002F0BF8">
        <w:rPr>
          <w:rFonts w:cs="Arial"/>
          <w:iCs/>
          <w:sz w:val="24"/>
          <w:szCs w:val="24"/>
        </w:rPr>
        <w:t>8</w:t>
      </w:r>
      <w:r w:rsidR="00F03307" w:rsidRPr="002F0BF8">
        <w:rPr>
          <w:rFonts w:cs="Arial"/>
          <w:iCs/>
          <w:sz w:val="24"/>
          <w:szCs w:val="24"/>
        </w:rPr>
        <w:t xml:space="preserve"> </w:t>
      </w:r>
      <w:r w:rsidR="009E3BBB" w:rsidRPr="002F0BF8">
        <w:rPr>
          <w:rFonts w:cs="Arial"/>
          <w:iCs/>
          <w:sz w:val="24"/>
          <w:szCs w:val="24"/>
        </w:rPr>
        <w:t>requir</w:t>
      </w:r>
      <w:r w:rsidR="0064342A" w:rsidRPr="002F0BF8">
        <w:rPr>
          <w:rFonts w:cs="Arial"/>
          <w:iCs/>
          <w:sz w:val="24"/>
          <w:szCs w:val="24"/>
        </w:rPr>
        <w:t>es</w:t>
      </w:r>
      <w:r w:rsidR="009E3BBB" w:rsidRPr="002F0BF8">
        <w:rPr>
          <w:rFonts w:cs="Arial"/>
          <w:iCs/>
          <w:sz w:val="24"/>
          <w:szCs w:val="24"/>
        </w:rPr>
        <w:t xml:space="preserve"> all new development to incorporate safe pedestrian and cycle access. Th</w:t>
      </w:r>
      <w:r w:rsidR="00F03307" w:rsidRPr="002F0BF8">
        <w:rPr>
          <w:rFonts w:cs="Arial"/>
          <w:iCs/>
          <w:sz w:val="24"/>
          <w:szCs w:val="24"/>
        </w:rPr>
        <w:t>is would promote the use of sustainable modes of transport and would have a minor positive effect on SEA Objective 2.</w:t>
      </w:r>
    </w:p>
    <w:p w14:paraId="27EF4A13" w14:textId="77777777" w:rsidR="00F03307" w:rsidRPr="002F0BF8" w:rsidRDefault="00F03307" w:rsidP="00F03307">
      <w:pPr>
        <w:pStyle w:val="ListParagraph"/>
        <w:spacing w:after="0" w:line="259" w:lineRule="auto"/>
        <w:ind w:left="851"/>
        <w:jc w:val="both"/>
        <w:rPr>
          <w:rFonts w:cs="Arial"/>
          <w:iCs/>
          <w:sz w:val="24"/>
          <w:szCs w:val="24"/>
        </w:rPr>
      </w:pPr>
    </w:p>
    <w:p w14:paraId="0B4F43CA" w14:textId="5D30B253" w:rsidR="00F03307" w:rsidRPr="002F0BF8" w:rsidRDefault="001539B2"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6A4765" w:rsidRPr="002F0BF8">
        <w:rPr>
          <w:rFonts w:cs="Arial"/>
          <w:iCs/>
          <w:sz w:val="24"/>
          <w:szCs w:val="24"/>
        </w:rPr>
        <w:t>9</w:t>
      </w:r>
      <w:r w:rsidR="0064342A" w:rsidRPr="002F0BF8">
        <w:rPr>
          <w:rFonts w:cs="Arial"/>
          <w:iCs/>
          <w:sz w:val="24"/>
          <w:szCs w:val="24"/>
        </w:rPr>
        <w:t xml:space="preserve"> </w:t>
      </w:r>
      <w:r w:rsidRPr="002F0BF8">
        <w:rPr>
          <w:rFonts w:cs="Arial"/>
          <w:iCs/>
          <w:sz w:val="24"/>
          <w:szCs w:val="24"/>
        </w:rPr>
        <w:t xml:space="preserve">supports </w:t>
      </w:r>
      <w:r w:rsidR="0064342A" w:rsidRPr="002F0BF8">
        <w:rPr>
          <w:rFonts w:cs="Arial"/>
          <w:iCs/>
          <w:sz w:val="24"/>
          <w:szCs w:val="24"/>
        </w:rPr>
        <w:t xml:space="preserve">new </w:t>
      </w:r>
      <w:proofErr w:type="gramStart"/>
      <w:r w:rsidR="0064342A" w:rsidRPr="002F0BF8">
        <w:rPr>
          <w:rFonts w:cs="Arial"/>
          <w:iCs/>
          <w:sz w:val="24"/>
          <w:szCs w:val="24"/>
        </w:rPr>
        <w:t xml:space="preserve">and </w:t>
      </w:r>
      <w:r w:rsidRPr="002F0BF8">
        <w:rPr>
          <w:rFonts w:cs="Arial"/>
          <w:iCs/>
          <w:sz w:val="24"/>
          <w:szCs w:val="24"/>
        </w:rPr>
        <w:t xml:space="preserve"> </w:t>
      </w:r>
      <w:r w:rsidR="0064342A" w:rsidRPr="002F0BF8">
        <w:rPr>
          <w:rFonts w:cs="Arial"/>
          <w:iCs/>
          <w:sz w:val="24"/>
          <w:szCs w:val="24"/>
        </w:rPr>
        <w:t>improved</w:t>
      </w:r>
      <w:proofErr w:type="gramEnd"/>
      <w:r w:rsidRPr="002F0BF8">
        <w:rPr>
          <w:rFonts w:cs="Arial"/>
          <w:iCs/>
          <w:sz w:val="24"/>
          <w:szCs w:val="24"/>
        </w:rPr>
        <w:t xml:space="preserve"> cycle ways in the </w:t>
      </w:r>
      <w:r w:rsidR="0064342A" w:rsidRPr="002F0BF8">
        <w:rPr>
          <w:rFonts w:cs="Arial"/>
          <w:iCs/>
          <w:sz w:val="24"/>
          <w:szCs w:val="24"/>
        </w:rPr>
        <w:t>neighbourhood</w:t>
      </w:r>
      <w:r w:rsidRPr="002F0BF8">
        <w:rPr>
          <w:rFonts w:cs="Arial"/>
          <w:iCs/>
          <w:sz w:val="24"/>
          <w:szCs w:val="24"/>
        </w:rPr>
        <w:t xml:space="preserve"> area. It also identifies three specific walking routes that will be supported</w:t>
      </w:r>
      <w:r w:rsidR="00A255A5" w:rsidRPr="002F0BF8">
        <w:rPr>
          <w:rFonts w:cs="Arial"/>
          <w:iCs/>
          <w:sz w:val="24"/>
          <w:szCs w:val="24"/>
        </w:rPr>
        <w:t xml:space="preserve"> by the Plan</w:t>
      </w:r>
      <w:r w:rsidRPr="002F0BF8">
        <w:rPr>
          <w:rFonts w:cs="Arial"/>
          <w:iCs/>
          <w:sz w:val="24"/>
          <w:szCs w:val="24"/>
        </w:rPr>
        <w:t>.</w:t>
      </w:r>
      <w:r w:rsidR="00A255A5" w:rsidRPr="002F0BF8">
        <w:rPr>
          <w:rFonts w:cs="Arial"/>
          <w:iCs/>
          <w:sz w:val="24"/>
          <w:szCs w:val="24"/>
        </w:rPr>
        <w:t xml:space="preserve"> </w:t>
      </w:r>
      <w:r w:rsidR="00F03307" w:rsidRPr="002F0BF8">
        <w:rPr>
          <w:rFonts w:cs="Arial"/>
          <w:iCs/>
          <w:sz w:val="24"/>
          <w:szCs w:val="24"/>
        </w:rPr>
        <w:t>This would promote the use of sustainable modes of transport and would have a minor positive effect on SEA Objective 2.</w:t>
      </w:r>
    </w:p>
    <w:p w14:paraId="68F63BD6" w14:textId="77777777" w:rsidR="00F03307" w:rsidRPr="002F0BF8" w:rsidRDefault="00F03307" w:rsidP="00F03307">
      <w:pPr>
        <w:pStyle w:val="ListParagraph"/>
        <w:spacing w:after="0" w:line="259" w:lineRule="auto"/>
        <w:ind w:left="851"/>
        <w:jc w:val="both"/>
        <w:rPr>
          <w:rFonts w:cs="Arial"/>
          <w:iCs/>
          <w:sz w:val="24"/>
          <w:szCs w:val="24"/>
        </w:rPr>
      </w:pPr>
    </w:p>
    <w:p w14:paraId="46E02DBD" w14:textId="33289D2A" w:rsidR="00061A82" w:rsidRPr="002F0BF8" w:rsidRDefault="001539B2"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6A4765" w:rsidRPr="002F0BF8">
        <w:rPr>
          <w:rFonts w:cs="Arial"/>
          <w:iCs/>
          <w:sz w:val="24"/>
          <w:szCs w:val="24"/>
        </w:rPr>
        <w:t>10</w:t>
      </w:r>
      <w:r w:rsidRPr="002F0BF8">
        <w:rPr>
          <w:rFonts w:cs="Arial"/>
          <w:iCs/>
          <w:sz w:val="24"/>
          <w:szCs w:val="24"/>
        </w:rPr>
        <w:t xml:space="preserve"> </w:t>
      </w:r>
      <w:r w:rsidR="009E3BBB" w:rsidRPr="002F0BF8">
        <w:rPr>
          <w:rFonts w:cs="Arial"/>
          <w:iCs/>
          <w:sz w:val="24"/>
          <w:szCs w:val="24"/>
        </w:rPr>
        <w:t>supports proposals which secure the expansion of electronic communication networks and high-speed broadband along with improvements to connectivity</w:t>
      </w:r>
      <w:r w:rsidR="00F03307" w:rsidRPr="002F0BF8">
        <w:rPr>
          <w:rFonts w:cs="Arial"/>
          <w:iCs/>
          <w:sz w:val="24"/>
          <w:szCs w:val="24"/>
        </w:rPr>
        <w:t xml:space="preserve">, which may allow more people to work from home, which could reduce the need to travel for work purposes. In this way, the policy would support SEA Objective 2. </w:t>
      </w:r>
    </w:p>
    <w:p w14:paraId="217B9429" w14:textId="77777777" w:rsidR="00061A82" w:rsidRPr="002F0BF8" w:rsidRDefault="00061A82" w:rsidP="008C4D6D">
      <w:pPr>
        <w:spacing w:after="0" w:line="259" w:lineRule="auto"/>
        <w:jc w:val="both"/>
        <w:rPr>
          <w:rFonts w:cs="Arial"/>
          <w:iCs/>
          <w:sz w:val="24"/>
          <w:szCs w:val="24"/>
        </w:rPr>
      </w:pPr>
    </w:p>
    <w:p w14:paraId="05E2D059" w14:textId="2456EDBF" w:rsidR="007A4DA8" w:rsidRDefault="0054490B"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6A4765" w:rsidRPr="002F0BF8">
        <w:rPr>
          <w:rFonts w:cs="Arial"/>
          <w:iCs/>
          <w:sz w:val="24"/>
          <w:szCs w:val="24"/>
        </w:rPr>
        <w:t>11</w:t>
      </w:r>
      <w:r w:rsidR="00AE5ED5" w:rsidRPr="002F0BF8">
        <w:rPr>
          <w:rFonts w:cs="Arial"/>
          <w:iCs/>
          <w:sz w:val="24"/>
          <w:szCs w:val="24"/>
        </w:rPr>
        <w:t xml:space="preserve"> </w:t>
      </w:r>
      <w:r w:rsidR="00903053" w:rsidRPr="002F0BF8">
        <w:rPr>
          <w:rFonts w:cs="Arial"/>
          <w:iCs/>
          <w:sz w:val="24"/>
          <w:szCs w:val="24"/>
        </w:rPr>
        <w:t xml:space="preserve">supports proposals for home working in the neighbourhood area and supports the expansion </w:t>
      </w:r>
      <w:r w:rsidR="00903053" w:rsidRPr="00061A82">
        <w:rPr>
          <w:rFonts w:cs="Arial"/>
          <w:iCs/>
          <w:sz w:val="24"/>
          <w:szCs w:val="24"/>
        </w:rPr>
        <w:t xml:space="preserve">of existing businesses and services within the village. </w:t>
      </w:r>
      <w:r w:rsidR="00061A82" w:rsidRPr="00061A82">
        <w:rPr>
          <w:rFonts w:cs="Arial"/>
          <w:iCs/>
          <w:sz w:val="24"/>
          <w:szCs w:val="24"/>
        </w:rPr>
        <w:t>This would help to reduce the number of journeys made and reduce the need to travel for work purposes. The policy has a minor positive effect on SEA Objective 2. T</w:t>
      </w:r>
      <w:r w:rsidR="00903053" w:rsidRPr="00061A82">
        <w:rPr>
          <w:rFonts w:cs="Arial"/>
          <w:iCs/>
          <w:sz w:val="24"/>
          <w:szCs w:val="24"/>
        </w:rPr>
        <w:t xml:space="preserve">he policy also supports the provision of local employment opportunities in the </w:t>
      </w:r>
      <w:r w:rsidR="00903053" w:rsidRPr="00061A82">
        <w:rPr>
          <w:rFonts w:cs="Arial"/>
          <w:iCs/>
          <w:sz w:val="24"/>
          <w:szCs w:val="24"/>
        </w:rPr>
        <w:lastRenderedPageBreak/>
        <w:t>neighbourhood area where they accord with other policies in the plan.</w:t>
      </w:r>
      <w:r w:rsidR="009A0045" w:rsidRPr="00061A82">
        <w:rPr>
          <w:rFonts w:cs="Arial"/>
          <w:iCs/>
          <w:sz w:val="24"/>
          <w:szCs w:val="24"/>
        </w:rPr>
        <w:t xml:space="preserve"> </w:t>
      </w:r>
      <w:r w:rsidR="00061A82" w:rsidRPr="00061A82">
        <w:rPr>
          <w:rFonts w:cs="Arial"/>
          <w:iCs/>
          <w:sz w:val="24"/>
          <w:szCs w:val="24"/>
        </w:rPr>
        <w:t>The scale of development supported through the Plan would be such that major negative impacts on flood risk should not occur. In this way, this Policy would have a neutral effect on SEA Objective 3.</w:t>
      </w:r>
    </w:p>
    <w:p w14:paraId="10D94BB0" w14:textId="77777777" w:rsidR="007A4DA8" w:rsidRPr="002F0BF8" w:rsidRDefault="007A4DA8" w:rsidP="007A4DA8">
      <w:pPr>
        <w:pStyle w:val="ListParagraph"/>
        <w:spacing w:after="0" w:line="259" w:lineRule="auto"/>
        <w:ind w:left="851"/>
        <w:jc w:val="both"/>
        <w:rPr>
          <w:rFonts w:cs="Arial"/>
          <w:iCs/>
          <w:sz w:val="24"/>
          <w:szCs w:val="24"/>
        </w:rPr>
      </w:pPr>
    </w:p>
    <w:p w14:paraId="266E16B4" w14:textId="6A33883D" w:rsidR="007A4DA8" w:rsidRPr="002F0BF8" w:rsidRDefault="00B7775E"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L1</w:t>
      </w:r>
      <w:r w:rsidR="006A4765" w:rsidRPr="002F0BF8">
        <w:rPr>
          <w:rFonts w:cs="Arial"/>
          <w:iCs/>
          <w:sz w:val="24"/>
          <w:szCs w:val="24"/>
        </w:rPr>
        <w:t>2</w:t>
      </w:r>
      <w:r w:rsidRPr="002F0BF8">
        <w:rPr>
          <w:rFonts w:cs="Arial"/>
          <w:iCs/>
          <w:sz w:val="24"/>
          <w:szCs w:val="24"/>
        </w:rPr>
        <w:t xml:space="preserve"> </w:t>
      </w:r>
      <w:r w:rsidR="00A24F03" w:rsidRPr="002F0BF8">
        <w:rPr>
          <w:rFonts w:cs="Arial"/>
          <w:iCs/>
          <w:sz w:val="24"/>
          <w:szCs w:val="24"/>
        </w:rPr>
        <w:t xml:space="preserve">supports the expansion of rural enterprises and </w:t>
      </w:r>
      <w:r w:rsidR="007A4DA8" w:rsidRPr="002F0BF8">
        <w:rPr>
          <w:rFonts w:cs="Arial"/>
          <w:iCs/>
          <w:sz w:val="24"/>
          <w:szCs w:val="24"/>
        </w:rPr>
        <w:t xml:space="preserve">improvements to existing or </w:t>
      </w:r>
      <w:r w:rsidR="00A24F03" w:rsidRPr="002F0BF8">
        <w:rPr>
          <w:rFonts w:cs="Arial"/>
          <w:iCs/>
          <w:sz w:val="24"/>
          <w:szCs w:val="24"/>
        </w:rPr>
        <w:t xml:space="preserve">provision of new tourist facilities and tourist accommodation. </w:t>
      </w:r>
      <w:r w:rsidR="007A4DA8" w:rsidRPr="002F0BF8">
        <w:rPr>
          <w:rFonts w:cs="Arial"/>
          <w:iCs/>
          <w:sz w:val="24"/>
          <w:szCs w:val="24"/>
        </w:rPr>
        <w:t xml:space="preserve"> </w:t>
      </w:r>
      <w:r w:rsidR="00A40406" w:rsidRPr="002F0BF8">
        <w:rPr>
          <w:rFonts w:cs="Arial"/>
          <w:iCs/>
          <w:sz w:val="24"/>
          <w:szCs w:val="24"/>
        </w:rPr>
        <w:t xml:space="preserve">The scale of development supported through this policy would be unlikely to result in </w:t>
      </w:r>
      <w:proofErr w:type="gramStart"/>
      <w:r w:rsidR="00A40406" w:rsidRPr="002F0BF8">
        <w:rPr>
          <w:rFonts w:cs="Arial"/>
          <w:iCs/>
          <w:sz w:val="24"/>
          <w:szCs w:val="24"/>
        </w:rPr>
        <w:t>a  significant</w:t>
      </w:r>
      <w:proofErr w:type="gramEnd"/>
      <w:r w:rsidR="00A40406" w:rsidRPr="002F0BF8">
        <w:rPr>
          <w:rFonts w:cs="Arial"/>
          <w:iCs/>
          <w:sz w:val="24"/>
          <w:szCs w:val="24"/>
        </w:rPr>
        <w:t xml:space="preserve"> effect on SEA Objectives 2 or 3.  </w:t>
      </w:r>
      <w:r w:rsidR="007A4DA8" w:rsidRPr="002F0BF8">
        <w:rPr>
          <w:rFonts w:cs="Arial"/>
          <w:iCs/>
          <w:sz w:val="24"/>
          <w:szCs w:val="24"/>
        </w:rPr>
        <w:t>The Parish lies in an area at low risk of flooding from river or surface water, associated with climate change. The scale of development supported through the Plan would be such that major negative impacts on flood risk should not occur. In this way, this Policy would have a neutral effect on SEA Objective 3.</w:t>
      </w:r>
    </w:p>
    <w:p w14:paraId="6106F4B4" w14:textId="77777777" w:rsidR="00332686" w:rsidRPr="002F0BF8" w:rsidRDefault="00332686" w:rsidP="00332686">
      <w:pPr>
        <w:pStyle w:val="ListParagraph"/>
        <w:spacing w:after="0" w:line="259" w:lineRule="auto"/>
        <w:ind w:left="851"/>
        <w:jc w:val="both"/>
        <w:rPr>
          <w:rFonts w:cs="Arial"/>
          <w:iCs/>
          <w:sz w:val="24"/>
          <w:szCs w:val="24"/>
        </w:rPr>
      </w:pPr>
    </w:p>
    <w:p w14:paraId="77ABEE7B" w14:textId="55E9D54C" w:rsidR="008A4610" w:rsidRPr="002F0BF8" w:rsidRDefault="00BB5F43"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6A4765" w:rsidRPr="002F0BF8">
        <w:rPr>
          <w:rFonts w:cs="Arial"/>
          <w:iCs/>
          <w:sz w:val="24"/>
          <w:szCs w:val="24"/>
        </w:rPr>
        <w:t>1</w:t>
      </w:r>
      <w:r w:rsidR="008C4D6D" w:rsidRPr="002F0BF8">
        <w:rPr>
          <w:rFonts w:cs="Arial"/>
          <w:iCs/>
          <w:sz w:val="24"/>
          <w:szCs w:val="24"/>
        </w:rPr>
        <w:t>5</w:t>
      </w:r>
      <w:r w:rsidR="00BD2175" w:rsidRPr="002F0BF8">
        <w:rPr>
          <w:rFonts w:cs="Arial"/>
          <w:iCs/>
          <w:sz w:val="24"/>
          <w:szCs w:val="24"/>
        </w:rPr>
        <w:t xml:space="preserve"> supports schemes which demonstrate sustainable and innovative design and requires development to incorporate, where possible, measures to reduce the carbon footprint and energy efficiency of the building. Criterion d) which requires new development, where relevant, to incorporate sustainable drainage, helps to manage water run-off in a sustainable way to mitigate the increased flood risk associated with climate change. Other criteria support the resilience of biodiversity to the effects of climate change, including through enhancements to ecological networks through landscaping, including the retention of trees and hedgerows wherever possible, taking opportunities to realise a net gain for biodiversity. These approaches would support SEA Objectives 2 and 3.</w:t>
      </w:r>
    </w:p>
    <w:p w14:paraId="12AAF7F1" w14:textId="77777777" w:rsidR="008A4610" w:rsidRPr="002F0BF8" w:rsidRDefault="008A4610" w:rsidP="008A4610">
      <w:pPr>
        <w:pStyle w:val="ListParagraph"/>
        <w:spacing w:after="0" w:line="259" w:lineRule="auto"/>
        <w:ind w:left="851"/>
        <w:jc w:val="both"/>
        <w:rPr>
          <w:rFonts w:cs="Arial"/>
          <w:iCs/>
          <w:sz w:val="24"/>
          <w:szCs w:val="24"/>
        </w:rPr>
      </w:pPr>
    </w:p>
    <w:p w14:paraId="391CBBE3" w14:textId="61C3C9A2" w:rsidR="008A4610" w:rsidRPr="008A4610" w:rsidRDefault="003601B7"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6A4765" w:rsidRPr="002F0BF8">
        <w:rPr>
          <w:rFonts w:cs="Arial"/>
          <w:iCs/>
          <w:sz w:val="24"/>
          <w:szCs w:val="24"/>
        </w:rPr>
        <w:t>16</w:t>
      </w:r>
      <w:r w:rsidR="001A10DD" w:rsidRPr="002F0BF8">
        <w:rPr>
          <w:rFonts w:cs="Arial"/>
          <w:iCs/>
          <w:sz w:val="24"/>
          <w:szCs w:val="24"/>
        </w:rPr>
        <w:t xml:space="preserve"> supports the conversion of redundant buildings anywhere in the neighbourhood area, which could </w:t>
      </w:r>
      <w:r w:rsidR="005323C5" w:rsidRPr="002F0BF8">
        <w:rPr>
          <w:rFonts w:cs="Arial"/>
          <w:iCs/>
          <w:sz w:val="24"/>
          <w:szCs w:val="24"/>
        </w:rPr>
        <w:t xml:space="preserve">increase the number of journeys made including by car, which is likely to have a less than significant negative effect on SEA Objective </w:t>
      </w:r>
      <w:r w:rsidR="005323C5" w:rsidRPr="008A4610">
        <w:rPr>
          <w:rFonts w:cs="Arial"/>
          <w:iCs/>
          <w:sz w:val="24"/>
          <w:szCs w:val="24"/>
        </w:rPr>
        <w:t>2.  Overall, the neighbourhood area lies in a low flood risk zone</w:t>
      </w:r>
      <w:r w:rsidR="008A4610" w:rsidRPr="008A4610">
        <w:rPr>
          <w:rFonts w:cs="Arial"/>
          <w:iCs/>
          <w:sz w:val="24"/>
          <w:szCs w:val="24"/>
        </w:rPr>
        <w:t xml:space="preserve">.  </w:t>
      </w:r>
      <w:r w:rsidR="00BD2175" w:rsidRPr="008A4610">
        <w:rPr>
          <w:rFonts w:cs="Arial"/>
          <w:iCs/>
          <w:sz w:val="24"/>
          <w:szCs w:val="24"/>
        </w:rPr>
        <w:t>The scale of</w:t>
      </w:r>
      <w:r w:rsidR="008A4610" w:rsidRPr="008A4610">
        <w:rPr>
          <w:rFonts w:cs="Arial"/>
          <w:iCs/>
          <w:sz w:val="24"/>
          <w:szCs w:val="24"/>
        </w:rPr>
        <w:t xml:space="preserve"> </w:t>
      </w:r>
      <w:r w:rsidR="00BD2175" w:rsidRPr="008A4610">
        <w:rPr>
          <w:rFonts w:cs="Arial"/>
          <w:iCs/>
          <w:sz w:val="24"/>
          <w:szCs w:val="24"/>
        </w:rPr>
        <w:t>development supported through the Plan would be such that major negative</w:t>
      </w:r>
      <w:r w:rsidR="008A4610" w:rsidRPr="008A4610">
        <w:rPr>
          <w:rFonts w:cs="Arial"/>
          <w:iCs/>
          <w:sz w:val="24"/>
          <w:szCs w:val="24"/>
        </w:rPr>
        <w:t xml:space="preserve"> </w:t>
      </w:r>
      <w:r w:rsidR="00BD2175" w:rsidRPr="008A4610">
        <w:rPr>
          <w:rFonts w:cs="Arial"/>
          <w:iCs/>
          <w:sz w:val="24"/>
          <w:szCs w:val="24"/>
        </w:rPr>
        <w:t xml:space="preserve">impacts on flood risk should not occur. In this way, this </w:t>
      </w:r>
      <w:r w:rsidR="008A4610" w:rsidRPr="008A4610">
        <w:rPr>
          <w:rFonts w:cs="Arial"/>
          <w:iCs/>
          <w:sz w:val="24"/>
          <w:szCs w:val="24"/>
        </w:rPr>
        <w:t>Policy would have a neutral effect on SEA Objective 3.</w:t>
      </w:r>
    </w:p>
    <w:p w14:paraId="616DB67F" w14:textId="77777777" w:rsidR="00BD2175" w:rsidRDefault="00BD2175" w:rsidP="00B34259">
      <w:pPr>
        <w:spacing w:after="0" w:line="259" w:lineRule="auto"/>
        <w:ind w:left="851" w:hanging="851"/>
        <w:contextualSpacing/>
        <w:jc w:val="both"/>
        <w:rPr>
          <w:rFonts w:cs="Arial"/>
          <w:iCs/>
          <w:sz w:val="24"/>
          <w:szCs w:val="24"/>
        </w:rPr>
      </w:pPr>
    </w:p>
    <w:p w14:paraId="67A3B18B" w14:textId="77777777" w:rsidR="002F0EC3" w:rsidRPr="00122F5E" w:rsidRDefault="002F0EC3" w:rsidP="002F0EC3">
      <w:pPr>
        <w:spacing w:after="0" w:line="259" w:lineRule="auto"/>
        <w:jc w:val="both"/>
        <w:rPr>
          <w:rFonts w:cs="Arial"/>
          <w:i/>
          <w:sz w:val="24"/>
          <w:szCs w:val="24"/>
        </w:rPr>
      </w:pPr>
      <w:r w:rsidRPr="00122F5E">
        <w:rPr>
          <w:rFonts w:cs="Arial"/>
          <w:i/>
          <w:sz w:val="24"/>
          <w:szCs w:val="24"/>
        </w:rPr>
        <w:t>Assessment Conclusions</w:t>
      </w:r>
    </w:p>
    <w:p w14:paraId="0DDF083A" w14:textId="77777777" w:rsidR="002F0EC3" w:rsidRPr="00B27E9C" w:rsidRDefault="002F0EC3" w:rsidP="002F0EC3">
      <w:pPr>
        <w:spacing w:after="0" w:line="259" w:lineRule="auto"/>
        <w:ind w:left="851" w:hanging="851"/>
        <w:contextualSpacing/>
        <w:jc w:val="both"/>
        <w:rPr>
          <w:rFonts w:cs="Arial"/>
          <w:i/>
          <w:sz w:val="24"/>
          <w:szCs w:val="24"/>
        </w:rPr>
      </w:pPr>
    </w:p>
    <w:p w14:paraId="0FFA4F72" w14:textId="0002153B" w:rsidR="006A4765" w:rsidRPr="002F0BF8" w:rsidRDefault="008A4610" w:rsidP="00485154">
      <w:pPr>
        <w:pStyle w:val="ListParagraph"/>
        <w:numPr>
          <w:ilvl w:val="1"/>
          <w:numId w:val="44"/>
        </w:numPr>
        <w:spacing w:after="0" w:line="259" w:lineRule="auto"/>
        <w:ind w:left="851" w:hanging="851"/>
        <w:jc w:val="both"/>
        <w:rPr>
          <w:rFonts w:cs="Arial"/>
          <w:sz w:val="24"/>
          <w:szCs w:val="24"/>
        </w:rPr>
      </w:pPr>
      <w:r w:rsidRPr="002F0BF8">
        <w:rPr>
          <w:rFonts w:cs="Arial"/>
          <w:sz w:val="24"/>
          <w:szCs w:val="24"/>
        </w:rPr>
        <w:t>I</w:t>
      </w:r>
      <w:r w:rsidR="002F0EC3" w:rsidRPr="002F0BF8">
        <w:rPr>
          <w:rFonts w:cs="Arial"/>
          <w:sz w:val="24"/>
          <w:szCs w:val="24"/>
        </w:rPr>
        <w:t>mplementation of the Plan</w:t>
      </w:r>
      <w:r w:rsidR="00000C22" w:rsidRPr="002F0BF8">
        <w:rPr>
          <w:rFonts w:cs="Arial"/>
          <w:sz w:val="24"/>
          <w:szCs w:val="24"/>
        </w:rPr>
        <w:t xml:space="preserve"> is likely to </w:t>
      </w:r>
      <w:r w:rsidRPr="002F0BF8">
        <w:rPr>
          <w:rFonts w:cs="Arial"/>
          <w:sz w:val="24"/>
          <w:szCs w:val="24"/>
        </w:rPr>
        <w:t xml:space="preserve">have a largely neutral or minor positive effect </w:t>
      </w:r>
      <w:r w:rsidR="002F0EC3" w:rsidRPr="002F0BF8">
        <w:rPr>
          <w:rFonts w:cs="Arial"/>
          <w:sz w:val="24"/>
          <w:szCs w:val="24"/>
        </w:rPr>
        <w:t>in relation to the intentions of SEA Objective</w:t>
      </w:r>
      <w:r w:rsidR="00000C22" w:rsidRPr="002F0BF8">
        <w:rPr>
          <w:rFonts w:cs="Arial"/>
          <w:sz w:val="24"/>
          <w:szCs w:val="24"/>
        </w:rPr>
        <w:t xml:space="preserve">s 2 and 3. </w:t>
      </w:r>
      <w:r w:rsidR="002F0EC3" w:rsidRPr="002F0BF8">
        <w:rPr>
          <w:rFonts w:cs="Arial"/>
          <w:sz w:val="24"/>
          <w:szCs w:val="24"/>
        </w:rPr>
        <w:t xml:space="preserve"> </w:t>
      </w:r>
      <w:r w:rsidR="006A4765" w:rsidRPr="002F0BF8">
        <w:rPr>
          <w:rFonts w:cs="Arial"/>
          <w:sz w:val="24"/>
          <w:szCs w:val="24"/>
        </w:rPr>
        <w:t xml:space="preserve">No changes are required to meet SEA Objectives 2 and 3. </w:t>
      </w:r>
    </w:p>
    <w:p w14:paraId="47164370" w14:textId="77777777" w:rsidR="005323C5" w:rsidRDefault="005323C5" w:rsidP="002F0EC3">
      <w:pPr>
        <w:spacing w:after="0"/>
        <w:ind w:left="851" w:hanging="851"/>
        <w:jc w:val="both"/>
        <w:rPr>
          <w:rFonts w:cs="Arial"/>
          <w:b/>
          <w:sz w:val="24"/>
          <w:szCs w:val="24"/>
        </w:rPr>
      </w:pPr>
    </w:p>
    <w:p w14:paraId="35927568" w14:textId="292CBC8D" w:rsidR="00000C22" w:rsidRDefault="00000C22" w:rsidP="002F0EC3">
      <w:pPr>
        <w:spacing w:after="0" w:line="259" w:lineRule="auto"/>
        <w:ind w:left="851" w:hanging="851"/>
        <w:contextualSpacing/>
        <w:jc w:val="both"/>
        <w:rPr>
          <w:rFonts w:cs="Arial"/>
          <w:sz w:val="24"/>
          <w:szCs w:val="24"/>
        </w:rPr>
      </w:pPr>
    </w:p>
    <w:p w14:paraId="59CDA030" w14:textId="0BC9D9B1" w:rsidR="008A4610" w:rsidRDefault="008A4610">
      <w:pPr>
        <w:rPr>
          <w:rFonts w:cs="Arial"/>
          <w:b/>
          <w:iCs/>
          <w:sz w:val="24"/>
          <w:szCs w:val="24"/>
        </w:rPr>
      </w:pPr>
    </w:p>
    <w:p w14:paraId="1FD4AF0C" w14:textId="77777777" w:rsidR="00A40406" w:rsidRDefault="00A40406">
      <w:pPr>
        <w:rPr>
          <w:rFonts w:cs="Arial"/>
          <w:b/>
          <w:iCs/>
          <w:sz w:val="24"/>
          <w:szCs w:val="24"/>
        </w:rPr>
      </w:pPr>
      <w:r>
        <w:rPr>
          <w:rFonts w:cs="Arial"/>
          <w:b/>
          <w:iCs/>
          <w:sz w:val="24"/>
          <w:szCs w:val="24"/>
        </w:rPr>
        <w:br w:type="page"/>
      </w:r>
    </w:p>
    <w:p w14:paraId="1AF4CAE3" w14:textId="55FE822C" w:rsidR="00C44D6A" w:rsidRPr="00FE0E87" w:rsidRDefault="00C44D6A" w:rsidP="00B34259">
      <w:pPr>
        <w:spacing w:after="0" w:line="259" w:lineRule="auto"/>
        <w:ind w:left="851" w:hanging="851"/>
        <w:jc w:val="both"/>
        <w:rPr>
          <w:rFonts w:cs="Arial"/>
          <w:b/>
          <w:iCs/>
          <w:sz w:val="24"/>
          <w:szCs w:val="24"/>
        </w:rPr>
      </w:pPr>
      <w:r w:rsidRPr="00FE0E87">
        <w:rPr>
          <w:rFonts w:cs="Arial"/>
          <w:b/>
          <w:iCs/>
          <w:sz w:val="24"/>
          <w:szCs w:val="24"/>
        </w:rPr>
        <w:lastRenderedPageBreak/>
        <w:t>Population and Human Health</w:t>
      </w:r>
    </w:p>
    <w:p w14:paraId="3C18215C" w14:textId="77777777" w:rsidR="00C44D6A" w:rsidRPr="00FE0E87" w:rsidRDefault="00C44D6A" w:rsidP="00B34259">
      <w:pPr>
        <w:spacing w:after="0" w:line="259" w:lineRule="auto"/>
        <w:jc w:val="both"/>
        <w:rPr>
          <w:rFonts w:cs="Arial"/>
          <w:i/>
          <w:iCs/>
          <w:sz w:val="24"/>
          <w:szCs w:val="24"/>
        </w:rPr>
      </w:pPr>
      <w:r w:rsidRPr="00FE0E87">
        <w:rPr>
          <w:rFonts w:cs="Arial"/>
          <w:i/>
          <w:iCs/>
          <w:sz w:val="24"/>
          <w:szCs w:val="24"/>
        </w:rPr>
        <w:t>SEA Objective 4: Provide everyone with the opportunity to live in good quality housing which people can afford, and ensure an appropriate mix of dwelling sizes, types and tenures.</w:t>
      </w:r>
    </w:p>
    <w:p w14:paraId="04C4976C" w14:textId="77777777" w:rsidR="00C44D6A" w:rsidRDefault="00C44D6A" w:rsidP="00B34259">
      <w:pPr>
        <w:spacing w:after="0" w:line="259" w:lineRule="auto"/>
        <w:ind w:left="851" w:hanging="851"/>
        <w:contextualSpacing/>
        <w:jc w:val="both"/>
        <w:rPr>
          <w:rFonts w:cs="Arial"/>
          <w:i/>
          <w:iCs/>
          <w:sz w:val="24"/>
          <w:szCs w:val="24"/>
        </w:rPr>
      </w:pPr>
    </w:p>
    <w:p w14:paraId="3E7CB013" w14:textId="5BC1C801" w:rsidR="00F17CD0" w:rsidRPr="001910DF" w:rsidRDefault="00F17CD0" w:rsidP="00485154">
      <w:pPr>
        <w:pStyle w:val="ListParagraph"/>
        <w:numPr>
          <w:ilvl w:val="1"/>
          <w:numId w:val="44"/>
        </w:numPr>
        <w:spacing w:after="0" w:line="259" w:lineRule="auto"/>
        <w:ind w:left="851" w:hanging="851"/>
        <w:jc w:val="both"/>
        <w:rPr>
          <w:rFonts w:cs="Arial"/>
          <w:iCs/>
          <w:sz w:val="24"/>
          <w:szCs w:val="24"/>
        </w:rPr>
      </w:pPr>
      <w:r w:rsidRPr="00B27E9C">
        <w:rPr>
          <w:rFonts w:cs="Arial"/>
          <w:iCs/>
          <w:sz w:val="24"/>
          <w:szCs w:val="24"/>
        </w:rPr>
        <w:t xml:space="preserve">Policy L3 </w:t>
      </w:r>
      <w:r w:rsidR="00FF2D9D" w:rsidRPr="00B27E9C">
        <w:rPr>
          <w:rFonts w:cs="Arial"/>
          <w:iCs/>
          <w:sz w:val="24"/>
          <w:szCs w:val="24"/>
        </w:rPr>
        <w:t>proposes</w:t>
      </w:r>
      <w:r w:rsidRPr="00B27E9C">
        <w:rPr>
          <w:rFonts w:cs="Arial"/>
          <w:iCs/>
          <w:sz w:val="24"/>
          <w:szCs w:val="24"/>
        </w:rPr>
        <w:t xml:space="preserve"> a settlement boundary for Lowick</w:t>
      </w:r>
      <w:r w:rsidR="007D785B">
        <w:rPr>
          <w:rFonts w:cs="Arial"/>
          <w:iCs/>
          <w:sz w:val="24"/>
          <w:szCs w:val="24"/>
        </w:rPr>
        <w:t xml:space="preserve"> Village</w:t>
      </w:r>
      <w:r w:rsidRPr="00B27E9C">
        <w:rPr>
          <w:rFonts w:cs="Arial"/>
          <w:iCs/>
          <w:sz w:val="24"/>
          <w:szCs w:val="24"/>
        </w:rPr>
        <w:t>. The Policy helps</w:t>
      </w:r>
      <w:r w:rsidR="00FF2D9D" w:rsidRPr="00B27E9C">
        <w:rPr>
          <w:rFonts w:cs="Arial"/>
          <w:iCs/>
          <w:sz w:val="24"/>
          <w:szCs w:val="24"/>
        </w:rPr>
        <w:t xml:space="preserve"> to</w:t>
      </w:r>
      <w:r w:rsidRPr="00B27E9C">
        <w:rPr>
          <w:rFonts w:cs="Arial"/>
          <w:iCs/>
          <w:sz w:val="24"/>
          <w:szCs w:val="24"/>
        </w:rPr>
        <w:t xml:space="preserve"> provide housing in sustainable locations by </w:t>
      </w:r>
      <w:r w:rsidR="00FF2D9D" w:rsidRPr="00B27E9C">
        <w:rPr>
          <w:rFonts w:cs="Arial"/>
          <w:iCs/>
          <w:sz w:val="24"/>
          <w:szCs w:val="24"/>
        </w:rPr>
        <w:t>supporting</w:t>
      </w:r>
      <w:r w:rsidRPr="00B27E9C">
        <w:rPr>
          <w:rFonts w:cs="Arial"/>
          <w:iCs/>
          <w:sz w:val="24"/>
          <w:szCs w:val="24"/>
        </w:rPr>
        <w:t xml:space="preserve"> new housing within the settlement. </w:t>
      </w:r>
      <w:r w:rsidR="00FF2D9D" w:rsidRPr="00B27E9C">
        <w:rPr>
          <w:rFonts w:cs="Arial"/>
          <w:iCs/>
          <w:sz w:val="24"/>
          <w:szCs w:val="24"/>
        </w:rPr>
        <w:t xml:space="preserve">The policy supports </w:t>
      </w:r>
      <w:r w:rsidRPr="00B27E9C">
        <w:rPr>
          <w:rFonts w:cs="Arial"/>
          <w:iCs/>
          <w:sz w:val="24"/>
          <w:szCs w:val="24"/>
        </w:rPr>
        <w:t>rural exceptions housing outside the settlement</w:t>
      </w:r>
      <w:r w:rsidR="00FF2D9D" w:rsidRPr="00B27E9C">
        <w:rPr>
          <w:rFonts w:cs="Arial"/>
          <w:iCs/>
          <w:sz w:val="24"/>
          <w:szCs w:val="24"/>
        </w:rPr>
        <w:t xml:space="preserve"> </w:t>
      </w:r>
      <w:r w:rsidR="003151CD">
        <w:rPr>
          <w:rFonts w:cs="Arial"/>
          <w:iCs/>
          <w:sz w:val="24"/>
          <w:szCs w:val="24"/>
        </w:rPr>
        <w:t xml:space="preserve">to meet an identified local housing need. </w:t>
      </w:r>
      <w:r w:rsidR="00FF2D9D" w:rsidRPr="00B27E9C">
        <w:rPr>
          <w:rFonts w:cs="Arial"/>
          <w:iCs/>
          <w:sz w:val="24"/>
          <w:szCs w:val="24"/>
        </w:rPr>
        <w:t xml:space="preserve"> T</w:t>
      </w:r>
      <w:r w:rsidRPr="00B27E9C">
        <w:rPr>
          <w:rFonts w:cs="Arial"/>
          <w:iCs/>
          <w:sz w:val="24"/>
          <w:szCs w:val="24"/>
        </w:rPr>
        <w:t xml:space="preserve">he policy has a </w:t>
      </w:r>
      <w:r w:rsidR="0015247C" w:rsidRPr="00B27E9C">
        <w:rPr>
          <w:rFonts w:cs="Arial"/>
          <w:iCs/>
          <w:sz w:val="24"/>
          <w:szCs w:val="24"/>
        </w:rPr>
        <w:t xml:space="preserve">minor </w:t>
      </w:r>
      <w:r w:rsidRPr="00B27E9C">
        <w:rPr>
          <w:rFonts w:cs="Arial"/>
          <w:iCs/>
          <w:sz w:val="24"/>
          <w:szCs w:val="24"/>
        </w:rPr>
        <w:t xml:space="preserve">positive effect on SEA </w:t>
      </w:r>
      <w:r w:rsidRPr="001910DF">
        <w:rPr>
          <w:rFonts w:cs="Arial"/>
          <w:iCs/>
          <w:sz w:val="24"/>
          <w:szCs w:val="24"/>
        </w:rPr>
        <w:t>Objective 4.</w:t>
      </w:r>
    </w:p>
    <w:p w14:paraId="3422AAC0" w14:textId="77777777" w:rsidR="008C4D6D" w:rsidRPr="001910DF" w:rsidRDefault="008C4D6D" w:rsidP="008C4D6D">
      <w:pPr>
        <w:pStyle w:val="ListParagraph"/>
        <w:spacing w:after="0" w:line="259" w:lineRule="auto"/>
        <w:ind w:left="851"/>
        <w:jc w:val="both"/>
        <w:rPr>
          <w:rFonts w:cs="Arial"/>
          <w:iCs/>
          <w:sz w:val="24"/>
          <w:szCs w:val="24"/>
        </w:rPr>
      </w:pPr>
    </w:p>
    <w:p w14:paraId="297CCEE4" w14:textId="5BECEC72" w:rsidR="008C4D6D" w:rsidRPr="002F0BF8" w:rsidRDefault="008C4D6D"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L4 supports new housing development and conversion of redundant buildings.   The policy supports proposals which meet the standards set out in the Building for Life 12. In this way, the policy supports the provision of better housing.  The policy has a minor positive effect on the SEA objective.</w:t>
      </w:r>
    </w:p>
    <w:p w14:paraId="507B8C90" w14:textId="77777777" w:rsidR="00F17CD0" w:rsidRPr="002F0BF8" w:rsidRDefault="00F17CD0" w:rsidP="00B34259">
      <w:pPr>
        <w:spacing w:after="0" w:line="259" w:lineRule="auto"/>
        <w:ind w:left="851" w:hanging="851"/>
        <w:contextualSpacing/>
        <w:jc w:val="both"/>
        <w:rPr>
          <w:rFonts w:cs="Arial"/>
          <w:iCs/>
          <w:sz w:val="24"/>
          <w:szCs w:val="24"/>
        </w:rPr>
      </w:pPr>
    </w:p>
    <w:p w14:paraId="3A191D4B" w14:textId="1F766A8B" w:rsidR="00500827" w:rsidRPr="002F0BF8" w:rsidRDefault="00187AB5"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6A4765" w:rsidRPr="002F0BF8">
        <w:rPr>
          <w:rFonts w:cs="Arial"/>
          <w:iCs/>
          <w:sz w:val="24"/>
          <w:szCs w:val="24"/>
        </w:rPr>
        <w:t>8</w:t>
      </w:r>
      <w:r w:rsidRPr="002F0BF8">
        <w:rPr>
          <w:rFonts w:cs="Arial"/>
          <w:iCs/>
          <w:sz w:val="24"/>
          <w:szCs w:val="24"/>
        </w:rPr>
        <w:t xml:space="preserve"> </w:t>
      </w:r>
      <w:r w:rsidR="007D785B" w:rsidRPr="002F0BF8">
        <w:rPr>
          <w:rFonts w:cs="Arial"/>
          <w:iCs/>
          <w:sz w:val="24"/>
          <w:szCs w:val="24"/>
        </w:rPr>
        <w:t>supports the integration of</w:t>
      </w:r>
      <w:r w:rsidRPr="002F0BF8">
        <w:rPr>
          <w:rFonts w:cs="Arial"/>
          <w:iCs/>
          <w:sz w:val="24"/>
          <w:szCs w:val="24"/>
        </w:rPr>
        <w:t xml:space="preserve"> new development </w:t>
      </w:r>
      <w:r w:rsidR="007D785B" w:rsidRPr="002F0BF8">
        <w:rPr>
          <w:rFonts w:cs="Arial"/>
          <w:iCs/>
          <w:sz w:val="24"/>
          <w:szCs w:val="24"/>
        </w:rPr>
        <w:t xml:space="preserve">with </w:t>
      </w:r>
      <w:r w:rsidRPr="002F0BF8">
        <w:rPr>
          <w:rFonts w:cs="Arial"/>
          <w:iCs/>
          <w:sz w:val="24"/>
          <w:szCs w:val="24"/>
        </w:rPr>
        <w:t xml:space="preserve">safe pedestrian access, highway access and cycle access. The policy has </w:t>
      </w:r>
      <w:r w:rsidR="00B53E78" w:rsidRPr="002F0BF8">
        <w:rPr>
          <w:rFonts w:cs="Arial"/>
          <w:iCs/>
          <w:sz w:val="24"/>
          <w:szCs w:val="24"/>
        </w:rPr>
        <w:t xml:space="preserve">a </w:t>
      </w:r>
      <w:r w:rsidR="00065383" w:rsidRPr="002F0BF8">
        <w:rPr>
          <w:rFonts w:cs="Arial"/>
          <w:iCs/>
          <w:sz w:val="24"/>
          <w:szCs w:val="24"/>
        </w:rPr>
        <w:t>minor positive</w:t>
      </w:r>
      <w:r w:rsidRPr="002F0BF8">
        <w:rPr>
          <w:rFonts w:cs="Arial"/>
          <w:iCs/>
          <w:sz w:val="24"/>
          <w:szCs w:val="24"/>
        </w:rPr>
        <w:t xml:space="preserve"> effect on SEA objective 4</w:t>
      </w:r>
      <w:r w:rsidR="00B53E78" w:rsidRPr="002F0BF8">
        <w:rPr>
          <w:rFonts w:cs="Arial"/>
          <w:iCs/>
          <w:sz w:val="24"/>
          <w:szCs w:val="24"/>
        </w:rPr>
        <w:t>.</w:t>
      </w:r>
      <w:r w:rsidRPr="002F0BF8">
        <w:rPr>
          <w:rFonts w:cs="Arial"/>
          <w:iCs/>
          <w:sz w:val="24"/>
          <w:szCs w:val="24"/>
        </w:rPr>
        <w:t xml:space="preserve"> </w:t>
      </w:r>
    </w:p>
    <w:p w14:paraId="678629AF" w14:textId="77777777" w:rsidR="00D575D2" w:rsidRPr="002F0BF8" w:rsidRDefault="00D575D2" w:rsidP="008C4D6D">
      <w:pPr>
        <w:spacing w:after="0" w:line="259" w:lineRule="auto"/>
        <w:contextualSpacing/>
        <w:jc w:val="both"/>
        <w:rPr>
          <w:rFonts w:cs="Arial"/>
          <w:iCs/>
          <w:sz w:val="24"/>
          <w:szCs w:val="24"/>
        </w:rPr>
      </w:pPr>
    </w:p>
    <w:p w14:paraId="34ACBECA" w14:textId="517C08EF" w:rsidR="00211849" w:rsidRPr="002F0BF8" w:rsidRDefault="00D575D2"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6A4765" w:rsidRPr="002F0BF8">
        <w:rPr>
          <w:rFonts w:cs="Arial"/>
          <w:iCs/>
          <w:sz w:val="24"/>
          <w:szCs w:val="24"/>
        </w:rPr>
        <w:t>11</w:t>
      </w:r>
      <w:r w:rsidR="000624B9" w:rsidRPr="002F0BF8">
        <w:rPr>
          <w:rFonts w:cs="Arial"/>
          <w:iCs/>
          <w:sz w:val="24"/>
          <w:szCs w:val="24"/>
        </w:rPr>
        <w:t xml:space="preserve"> </w:t>
      </w:r>
      <w:r w:rsidRPr="002F0BF8">
        <w:rPr>
          <w:rFonts w:cs="Arial"/>
          <w:iCs/>
          <w:sz w:val="24"/>
          <w:szCs w:val="24"/>
        </w:rPr>
        <w:t>supports home working</w:t>
      </w:r>
      <w:r w:rsidR="00332686" w:rsidRPr="002F0BF8">
        <w:rPr>
          <w:rFonts w:cs="Arial"/>
          <w:iCs/>
          <w:sz w:val="24"/>
          <w:szCs w:val="24"/>
        </w:rPr>
        <w:t xml:space="preserve">. </w:t>
      </w:r>
      <w:r w:rsidR="00211849" w:rsidRPr="002F0BF8">
        <w:rPr>
          <w:rFonts w:cs="Arial"/>
          <w:iCs/>
          <w:sz w:val="24"/>
          <w:szCs w:val="24"/>
        </w:rPr>
        <w:t xml:space="preserve">Being more able to work from home </w:t>
      </w:r>
      <w:proofErr w:type="gramStart"/>
      <w:r w:rsidR="00211849" w:rsidRPr="002F0BF8">
        <w:rPr>
          <w:rFonts w:cs="Arial"/>
          <w:iCs/>
          <w:sz w:val="24"/>
          <w:szCs w:val="24"/>
        </w:rPr>
        <w:t xml:space="preserve">helps </w:t>
      </w:r>
      <w:r w:rsidRPr="002F0BF8">
        <w:rPr>
          <w:rFonts w:cs="Arial"/>
          <w:iCs/>
          <w:sz w:val="24"/>
          <w:szCs w:val="24"/>
        </w:rPr>
        <w:t xml:space="preserve"> </w:t>
      </w:r>
      <w:r w:rsidR="00211849" w:rsidRPr="002F0BF8">
        <w:rPr>
          <w:rFonts w:cs="Arial"/>
          <w:iCs/>
          <w:sz w:val="24"/>
          <w:szCs w:val="24"/>
        </w:rPr>
        <w:t>provide</w:t>
      </w:r>
      <w:proofErr w:type="gramEnd"/>
      <w:r w:rsidR="00211849" w:rsidRPr="002F0BF8">
        <w:rPr>
          <w:rFonts w:cs="Arial"/>
          <w:iCs/>
          <w:sz w:val="24"/>
          <w:szCs w:val="24"/>
        </w:rPr>
        <w:t xml:space="preserve"> flexible homes that meet people’s needs</w:t>
      </w:r>
      <w:r w:rsidR="00065383" w:rsidRPr="002F0BF8">
        <w:rPr>
          <w:rFonts w:cs="Arial"/>
          <w:iCs/>
          <w:sz w:val="24"/>
          <w:szCs w:val="24"/>
        </w:rPr>
        <w:t>.</w:t>
      </w:r>
      <w:r w:rsidR="00211849" w:rsidRPr="002F0BF8">
        <w:rPr>
          <w:rFonts w:cs="Arial"/>
          <w:iCs/>
          <w:sz w:val="24"/>
          <w:szCs w:val="24"/>
        </w:rPr>
        <w:t xml:space="preserve"> </w:t>
      </w:r>
      <w:r w:rsidR="000624B9" w:rsidRPr="002F0BF8">
        <w:rPr>
          <w:rFonts w:cs="Arial"/>
          <w:iCs/>
          <w:sz w:val="24"/>
          <w:szCs w:val="24"/>
        </w:rPr>
        <w:t xml:space="preserve"> The policy has </w:t>
      </w:r>
      <w:r w:rsidR="00211849" w:rsidRPr="002F0BF8">
        <w:rPr>
          <w:rFonts w:cs="Arial"/>
          <w:iCs/>
          <w:sz w:val="24"/>
          <w:szCs w:val="24"/>
        </w:rPr>
        <w:t xml:space="preserve">a minor positive effect on SEA </w:t>
      </w:r>
      <w:r w:rsidR="000624B9" w:rsidRPr="002F0BF8">
        <w:rPr>
          <w:rFonts w:cs="Arial"/>
          <w:iCs/>
          <w:sz w:val="24"/>
          <w:szCs w:val="24"/>
        </w:rPr>
        <w:t>O</w:t>
      </w:r>
      <w:r w:rsidR="00211849" w:rsidRPr="002F0BF8">
        <w:rPr>
          <w:rFonts w:cs="Arial"/>
          <w:iCs/>
          <w:sz w:val="24"/>
          <w:szCs w:val="24"/>
        </w:rPr>
        <w:t>bjective</w:t>
      </w:r>
      <w:r w:rsidR="000624B9" w:rsidRPr="002F0BF8">
        <w:rPr>
          <w:rFonts w:cs="Arial"/>
          <w:iCs/>
          <w:sz w:val="24"/>
          <w:szCs w:val="24"/>
        </w:rPr>
        <w:t xml:space="preserve"> 4</w:t>
      </w:r>
      <w:r w:rsidR="00211849" w:rsidRPr="002F0BF8">
        <w:rPr>
          <w:rFonts w:cs="Arial"/>
          <w:iCs/>
          <w:sz w:val="24"/>
          <w:szCs w:val="24"/>
        </w:rPr>
        <w:t xml:space="preserve">. </w:t>
      </w:r>
    </w:p>
    <w:p w14:paraId="46CD2C5F" w14:textId="77777777" w:rsidR="00B27E9C" w:rsidRPr="002F0BF8" w:rsidRDefault="00B27E9C" w:rsidP="00B34259">
      <w:pPr>
        <w:pStyle w:val="ListParagraph"/>
        <w:spacing w:after="0" w:line="259" w:lineRule="auto"/>
        <w:ind w:left="851" w:hanging="851"/>
        <w:jc w:val="both"/>
        <w:rPr>
          <w:rFonts w:cs="Arial"/>
          <w:iCs/>
          <w:sz w:val="24"/>
          <w:szCs w:val="24"/>
        </w:rPr>
      </w:pPr>
    </w:p>
    <w:p w14:paraId="4697F7D1" w14:textId="3A34CB9A" w:rsidR="00211849" w:rsidRPr="002F0BF8" w:rsidRDefault="00211849"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L1</w:t>
      </w:r>
      <w:r w:rsidR="006A4765" w:rsidRPr="002F0BF8">
        <w:rPr>
          <w:rFonts w:cs="Arial"/>
          <w:iCs/>
          <w:sz w:val="24"/>
          <w:szCs w:val="24"/>
        </w:rPr>
        <w:t>4</w:t>
      </w:r>
      <w:r w:rsidR="000624B9" w:rsidRPr="002F0BF8">
        <w:rPr>
          <w:rFonts w:cs="Arial"/>
          <w:iCs/>
          <w:sz w:val="24"/>
          <w:szCs w:val="24"/>
        </w:rPr>
        <w:t xml:space="preserve"> </w:t>
      </w:r>
      <w:r w:rsidRPr="002F0BF8">
        <w:rPr>
          <w:rFonts w:cs="Arial"/>
          <w:iCs/>
          <w:sz w:val="24"/>
          <w:szCs w:val="24"/>
        </w:rPr>
        <w:t xml:space="preserve">requires </w:t>
      </w:r>
      <w:r w:rsidR="00B00CA2" w:rsidRPr="002F0BF8">
        <w:rPr>
          <w:rFonts w:cs="Arial"/>
          <w:iCs/>
          <w:sz w:val="24"/>
          <w:szCs w:val="24"/>
        </w:rPr>
        <w:t>n</w:t>
      </w:r>
      <w:r w:rsidRPr="002F0BF8">
        <w:rPr>
          <w:rFonts w:cs="Arial"/>
          <w:iCs/>
          <w:sz w:val="24"/>
          <w:szCs w:val="24"/>
        </w:rPr>
        <w:t xml:space="preserve">ew development </w:t>
      </w:r>
      <w:r w:rsidR="000624B9" w:rsidRPr="002F0BF8">
        <w:rPr>
          <w:rFonts w:cs="Arial"/>
          <w:iCs/>
          <w:sz w:val="24"/>
          <w:szCs w:val="24"/>
        </w:rPr>
        <w:t>to m</w:t>
      </w:r>
      <w:r w:rsidRPr="002F0BF8">
        <w:rPr>
          <w:rFonts w:cs="Arial"/>
          <w:iCs/>
          <w:sz w:val="24"/>
          <w:szCs w:val="24"/>
        </w:rPr>
        <w:t>ake a positive contribution to the significance of Lowick</w:t>
      </w:r>
      <w:r w:rsidR="00B27E9C" w:rsidRPr="002F0BF8">
        <w:rPr>
          <w:rFonts w:cs="Arial"/>
          <w:iCs/>
          <w:sz w:val="24"/>
          <w:szCs w:val="24"/>
        </w:rPr>
        <w:t>’</w:t>
      </w:r>
      <w:r w:rsidRPr="002F0BF8">
        <w:rPr>
          <w:rFonts w:cs="Arial"/>
          <w:iCs/>
          <w:sz w:val="24"/>
          <w:szCs w:val="24"/>
        </w:rPr>
        <w:t xml:space="preserve">s historic core and the character of this area and its setting. </w:t>
      </w:r>
      <w:r w:rsidR="00B00CA2" w:rsidRPr="002F0BF8">
        <w:rPr>
          <w:rFonts w:cs="Arial"/>
          <w:iCs/>
          <w:sz w:val="24"/>
          <w:szCs w:val="24"/>
        </w:rPr>
        <w:t xml:space="preserve">The policy sets protective and enhancement criteria that must be considered. The policy </w:t>
      </w:r>
      <w:r w:rsidR="00A75EBD" w:rsidRPr="002F0BF8">
        <w:rPr>
          <w:rFonts w:cs="Arial"/>
          <w:iCs/>
          <w:sz w:val="24"/>
          <w:szCs w:val="24"/>
        </w:rPr>
        <w:t>would</w:t>
      </w:r>
      <w:r w:rsidR="00B00CA2" w:rsidRPr="002F0BF8">
        <w:rPr>
          <w:rFonts w:cs="Arial"/>
          <w:iCs/>
          <w:sz w:val="24"/>
          <w:szCs w:val="24"/>
        </w:rPr>
        <w:t xml:space="preserve"> support enhancements to the current housing stock within the historic core and does not support development of poor design. </w:t>
      </w:r>
      <w:r w:rsidR="000624B9" w:rsidRPr="002F0BF8">
        <w:rPr>
          <w:rFonts w:cs="Arial"/>
          <w:iCs/>
          <w:sz w:val="24"/>
          <w:szCs w:val="24"/>
        </w:rPr>
        <w:t>T</w:t>
      </w:r>
      <w:r w:rsidR="00B00CA2" w:rsidRPr="002F0BF8">
        <w:rPr>
          <w:rFonts w:cs="Arial"/>
          <w:iCs/>
          <w:sz w:val="24"/>
          <w:szCs w:val="24"/>
        </w:rPr>
        <w:t xml:space="preserve">he </w:t>
      </w:r>
      <w:r w:rsidR="000624B9" w:rsidRPr="002F0BF8">
        <w:rPr>
          <w:rFonts w:cs="Arial"/>
          <w:iCs/>
          <w:sz w:val="24"/>
          <w:szCs w:val="24"/>
        </w:rPr>
        <w:t xml:space="preserve">policy has a </w:t>
      </w:r>
      <w:r w:rsidR="00B00CA2" w:rsidRPr="002F0BF8">
        <w:rPr>
          <w:rFonts w:cs="Arial"/>
          <w:iCs/>
          <w:sz w:val="24"/>
          <w:szCs w:val="24"/>
        </w:rPr>
        <w:t>minor positive effect on the SEA objective.</w:t>
      </w:r>
    </w:p>
    <w:p w14:paraId="4F0AD47B" w14:textId="77777777" w:rsidR="00B00CA2" w:rsidRPr="002F0BF8" w:rsidRDefault="00B00CA2" w:rsidP="00B34259">
      <w:pPr>
        <w:spacing w:after="0" w:line="259" w:lineRule="auto"/>
        <w:ind w:left="851" w:hanging="851"/>
        <w:contextualSpacing/>
        <w:jc w:val="both"/>
        <w:rPr>
          <w:rFonts w:cs="Arial"/>
          <w:iCs/>
          <w:sz w:val="24"/>
          <w:szCs w:val="24"/>
        </w:rPr>
      </w:pPr>
    </w:p>
    <w:p w14:paraId="1E414F4E" w14:textId="6DB5B854" w:rsidR="002875EB" w:rsidRPr="002F0BF8" w:rsidRDefault="00B00CA2"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L1</w:t>
      </w:r>
      <w:r w:rsidR="006A4765" w:rsidRPr="002F0BF8">
        <w:rPr>
          <w:rFonts w:cs="Arial"/>
          <w:iCs/>
          <w:sz w:val="24"/>
          <w:szCs w:val="24"/>
        </w:rPr>
        <w:t>5</w:t>
      </w:r>
      <w:r w:rsidR="004D59DD" w:rsidRPr="002F0BF8">
        <w:rPr>
          <w:rFonts w:cs="Arial"/>
          <w:iCs/>
          <w:sz w:val="24"/>
          <w:szCs w:val="24"/>
        </w:rPr>
        <w:t xml:space="preserve"> </w:t>
      </w:r>
      <w:r w:rsidRPr="002F0BF8">
        <w:rPr>
          <w:rFonts w:cs="Arial"/>
          <w:iCs/>
          <w:sz w:val="24"/>
          <w:szCs w:val="24"/>
        </w:rPr>
        <w:t>supports schemes which demonstrate sustainable and innovative design and sets criteria that should be satisfied to achieve this. The policy promot</w:t>
      </w:r>
      <w:r w:rsidR="004D59DD" w:rsidRPr="002F0BF8">
        <w:rPr>
          <w:rFonts w:cs="Arial"/>
          <w:iCs/>
          <w:sz w:val="24"/>
          <w:szCs w:val="24"/>
        </w:rPr>
        <w:t>es</w:t>
      </w:r>
      <w:r w:rsidRPr="002F0BF8">
        <w:rPr>
          <w:rFonts w:cs="Arial"/>
          <w:iCs/>
          <w:sz w:val="24"/>
          <w:szCs w:val="24"/>
        </w:rPr>
        <w:t xml:space="preserve"> the use of sustainable building techniques, including use of sustainable building materials in construction</w:t>
      </w:r>
      <w:r w:rsidR="00E81A0D" w:rsidRPr="002F0BF8">
        <w:rPr>
          <w:rFonts w:cs="Arial"/>
          <w:iCs/>
          <w:sz w:val="24"/>
          <w:szCs w:val="24"/>
        </w:rPr>
        <w:t xml:space="preserve">. It requires development to consider landscape, drainage, light pollution, renewables and increasing solar gain. </w:t>
      </w:r>
      <w:r w:rsidR="004D59DD" w:rsidRPr="002F0BF8">
        <w:rPr>
          <w:rFonts w:cs="Arial"/>
          <w:iCs/>
          <w:sz w:val="24"/>
          <w:szCs w:val="24"/>
        </w:rPr>
        <w:t>T</w:t>
      </w:r>
      <w:r w:rsidR="00E81A0D" w:rsidRPr="002F0BF8">
        <w:rPr>
          <w:rFonts w:cs="Arial"/>
          <w:iCs/>
          <w:sz w:val="24"/>
          <w:szCs w:val="24"/>
        </w:rPr>
        <w:t xml:space="preserve">he </w:t>
      </w:r>
      <w:r w:rsidR="004D59DD" w:rsidRPr="002F0BF8">
        <w:rPr>
          <w:rFonts w:cs="Arial"/>
          <w:iCs/>
          <w:sz w:val="24"/>
          <w:szCs w:val="24"/>
        </w:rPr>
        <w:t xml:space="preserve">policy has </w:t>
      </w:r>
      <w:r w:rsidR="00E81A0D" w:rsidRPr="002F0BF8">
        <w:rPr>
          <w:rFonts w:cs="Arial"/>
          <w:iCs/>
          <w:sz w:val="24"/>
          <w:szCs w:val="24"/>
        </w:rPr>
        <w:t>a minor positive effect on SEA objective</w:t>
      </w:r>
      <w:r w:rsidR="004D59DD" w:rsidRPr="002F0BF8">
        <w:rPr>
          <w:rFonts w:cs="Arial"/>
          <w:iCs/>
          <w:sz w:val="24"/>
          <w:szCs w:val="24"/>
        </w:rPr>
        <w:t xml:space="preserve"> 4</w:t>
      </w:r>
      <w:r w:rsidR="00E81A0D" w:rsidRPr="002F0BF8">
        <w:rPr>
          <w:rFonts w:cs="Arial"/>
          <w:iCs/>
          <w:sz w:val="24"/>
          <w:szCs w:val="24"/>
        </w:rPr>
        <w:t>.</w:t>
      </w:r>
    </w:p>
    <w:p w14:paraId="7BC13651" w14:textId="77777777" w:rsidR="002875EB" w:rsidRDefault="002875EB" w:rsidP="002875EB">
      <w:pPr>
        <w:pStyle w:val="ListParagraph"/>
        <w:spacing w:after="0" w:line="259" w:lineRule="auto"/>
        <w:ind w:left="851"/>
        <w:jc w:val="both"/>
        <w:rPr>
          <w:rFonts w:cs="Arial"/>
          <w:iCs/>
          <w:sz w:val="24"/>
          <w:szCs w:val="24"/>
        </w:rPr>
      </w:pPr>
    </w:p>
    <w:p w14:paraId="1E1289A4" w14:textId="5243715A" w:rsidR="00BD6747" w:rsidRDefault="00E81A0D"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L1</w:t>
      </w:r>
      <w:r w:rsidR="006A4765" w:rsidRPr="002F0BF8">
        <w:rPr>
          <w:rFonts w:cs="Arial"/>
          <w:iCs/>
          <w:sz w:val="24"/>
          <w:szCs w:val="24"/>
        </w:rPr>
        <w:t>6</w:t>
      </w:r>
      <w:r w:rsidRPr="002F0BF8">
        <w:rPr>
          <w:rFonts w:cs="Arial"/>
          <w:iCs/>
          <w:sz w:val="24"/>
          <w:szCs w:val="24"/>
        </w:rPr>
        <w:t xml:space="preserve"> supports the conversion of redundant buildings of substantial construction </w:t>
      </w:r>
      <w:r w:rsidR="00200398" w:rsidRPr="00332686">
        <w:rPr>
          <w:rFonts w:cs="Arial"/>
          <w:iCs/>
          <w:sz w:val="24"/>
          <w:szCs w:val="24"/>
        </w:rPr>
        <w:t>in the neighbourhood a</w:t>
      </w:r>
      <w:r w:rsidRPr="00332686">
        <w:rPr>
          <w:rFonts w:cs="Arial"/>
          <w:iCs/>
          <w:sz w:val="24"/>
          <w:szCs w:val="24"/>
        </w:rPr>
        <w:t xml:space="preserve">rea. </w:t>
      </w:r>
      <w:r w:rsidR="002875EB" w:rsidRPr="00332686">
        <w:rPr>
          <w:rFonts w:cs="Arial"/>
          <w:iCs/>
          <w:sz w:val="24"/>
          <w:szCs w:val="24"/>
        </w:rPr>
        <w:t>This would presumably include conversion from non-residential to residential use and therefore potentially, would support</w:t>
      </w:r>
      <w:r w:rsidR="002875EB">
        <w:rPr>
          <w:rFonts w:cs="Arial"/>
          <w:iCs/>
          <w:sz w:val="24"/>
          <w:szCs w:val="24"/>
        </w:rPr>
        <w:t xml:space="preserve"> housing in unsustainable locations.  </w:t>
      </w:r>
      <w:r w:rsidR="00200398" w:rsidRPr="002875EB">
        <w:rPr>
          <w:rFonts w:cs="Arial"/>
          <w:iCs/>
          <w:sz w:val="24"/>
          <w:szCs w:val="24"/>
        </w:rPr>
        <w:t xml:space="preserve">Although the NPPF discourages isolated housing in the countryside it does encourage rural housing development that would re-use redundant or disused buildings and enhance their immediate setting. </w:t>
      </w:r>
      <w:r w:rsidR="002875EB" w:rsidRPr="002875EB">
        <w:rPr>
          <w:rFonts w:cs="Arial"/>
          <w:iCs/>
          <w:sz w:val="24"/>
          <w:szCs w:val="24"/>
        </w:rPr>
        <w:t xml:space="preserve"> The scale of </w:t>
      </w:r>
      <w:r w:rsidR="002875EB">
        <w:rPr>
          <w:rFonts w:cs="Arial"/>
          <w:iCs/>
          <w:sz w:val="24"/>
          <w:szCs w:val="24"/>
        </w:rPr>
        <w:lastRenderedPageBreak/>
        <w:t>housing</w:t>
      </w:r>
      <w:r w:rsidR="002875EB" w:rsidRPr="002875EB">
        <w:rPr>
          <w:rFonts w:cs="Arial"/>
          <w:iCs/>
          <w:sz w:val="24"/>
          <w:szCs w:val="24"/>
        </w:rPr>
        <w:t xml:space="preserve"> supported through </w:t>
      </w:r>
      <w:r w:rsidR="002875EB">
        <w:rPr>
          <w:rFonts w:cs="Arial"/>
          <w:iCs/>
          <w:sz w:val="24"/>
          <w:szCs w:val="24"/>
        </w:rPr>
        <w:t xml:space="preserve">this policy would be unlikely to result in </w:t>
      </w:r>
      <w:proofErr w:type="gramStart"/>
      <w:r w:rsidR="002875EB">
        <w:rPr>
          <w:rFonts w:cs="Arial"/>
          <w:iCs/>
          <w:sz w:val="24"/>
          <w:szCs w:val="24"/>
        </w:rPr>
        <w:t xml:space="preserve">a </w:t>
      </w:r>
      <w:r w:rsidR="002875EB" w:rsidRPr="002875EB">
        <w:rPr>
          <w:rFonts w:cs="Arial"/>
          <w:iCs/>
          <w:sz w:val="24"/>
          <w:szCs w:val="24"/>
        </w:rPr>
        <w:t xml:space="preserve"> </w:t>
      </w:r>
      <w:r w:rsidR="002875EB">
        <w:rPr>
          <w:rFonts w:cs="Arial"/>
          <w:iCs/>
          <w:sz w:val="24"/>
          <w:szCs w:val="24"/>
        </w:rPr>
        <w:t>significant</w:t>
      </w:r>
      <w:proofErr w:type="gramEnd"/>
      <w:r w:rsidR="002875EB">
        <w:rPr>
          <w:rFonts w:cs="Arial"/>
          <w:iCs/>
          <w:sz w:val="24"/>
          <w:szCs w:val="24"/>
        </w:rPr>
        <w:t xml:space="preserve"> effect on the SEA Objective. </w:t>
      </w:r>
    </w:p>
    <w:p w14:paraId="220DD4FB" w14:textId="77777777" w:rsidR="00BD6747" w:rsidRDefault="00BD6747" w:rsidP="00BD6747">
      <w:pPr>
        <w:spacing w:after="0" w:line="259" w:lineRule="auto"/>
        <w:jc w:val="both"/>
        <w:rPr>
          <w:rFonts w:cs="Arial"/>
          <w:i/>
          <w:iCs/>
          <w:sz w:val="24"/>
          <w:szCs w:val="24"/>
        </w:rPr>
      </w:pPr>
    </w:p>
    <w:p w14:paraId="4714665A" w14:textId="504FD792" w:rsidR="00BD6747" w:rsidRPr="00BD6747" w:rsidRDefault="00200398" w:rsidP="00BD6747">
      <w:pPr>
        <w:spacing w:after="0" w:line="259" w:lineRule="auto"/>
        <w:jc w:val="both"/>
        <w:rPr>
          <w:rFonts w:cs="Arial"/>
          <w:iCs/>
          <w:sz w:val="24"/>
          <w:szCs w:val="24"/>
        </w:rPr>
      </w:pPr>
      <w:r w:rsidRPr="00BD6747">
        <w:rPr>
          <w:rFonts w:cs="Arial"/>
          <w:i/>
          <w:iCs/>
          <w:sz w:val="24"/>
          <w:szCs w:val="24"/>
        </w:rPr>
        <w:t>Assessment Conclusions</w:t>
      </w:r>
    </w:p>
    <w:p w14:paraId="54419385" w14:textId="77777777" w:rsidR="00BD6747" w:rsidRPr="00BD6747" w:rsidRDefault="00BD6747" w:rsidP="00BD6747">
      <w:pPr>
        <w:pStyle w:val="ListParagraph"/>
        <w:spacing w:after="0" w:line="259" w:lineRule="auto"/>
        <w:ind w:left="851"/>
        <w:jc w:val="both"/>
        <w:rPr>
          <w:rFonts w:cs="Arial"/>
          <w:iCs/>
          <w:sz w:val="24"/>
          <w:szCs w:val="24"/>
        </w:rPr>
      </w:pPr>
    </w:p>
    <w:p w14:paraId="48E11298" w14:textId="275CB453" w:rsidR="00BD6747" w:rsidRPr="00BD6747" w:rsidRDefault="002875EB" w:rsidP="00485154">
      <w:pPr>
        <w:pStyle w:val="ListParagraph"/>
        <w:numPr>
          <w:ilvl w:val="1"/>
          <w:numId w:val="44"/>
        </w:numPr>
        <w:spacing w:after="0" w:line="259" w:lineRule="auto"/>
        <w:ind w:left="851" w:hanging="851"/>
        <w:jc w:val="both"/>
        <w:rPr>
          <w:rFonts w:cs="Arial"/>
          <w:iCs/>
          <w:sz w:val="24"/>
          <w:szCs w:val="24"/>
        </w:rPr>
      </w:pPr>
      <w:r w:rsidRPr="00BD6747">
        <w:rPr>
          <w:sz w:val="24"/>
          <w:szCs w:val="24"/>
        </w:rPr>
        <w:t xml:space="preserve">Implementation of the Plan is likely to have a largely neutral or minor positive effect in relation to the intentions of SEA Objective 4. </w:t>
      </w:r>
      <w:r w:rsidR="00BD6747" w:rsidRPr="00BD6747">
        <w:rPr>
          <w:sz w:val="24"/>
          <w:szCs w:val="24"/>
        </w:rPr>
        <w:t>No changes are required to meet SEA</w:t>
      </w:r>
      <w:r w:rsidR="00BD6747">
        <w:rPr>
          <w:sz w:val="24"/>
          <w:szCs w:val="24"/>
        </w:rPr>
        <w:t xml:space="preserve"> Objective 4. </w:t>
      </w:r>
    </w:p>
    <w:p w14:paraId="7189C507" w14:textId="77777777" w:rsidR="00FD068D" w:rsidRPr="004D59DD" w:rsidRDefault="00FD068D" w:rsidP="00BD6747">
      <w:pPr>
        <w:spacing w:after="0" w:line="259" w:lineRule="auto"/>
        <w:contextualSpacing/>
        <w:jc w:val="both"/>
        <w:rPr>
          <w:rFonts w:cs="Arial"/>
          <w:iCs/>
          <w:strike/>
          <w:sz w:val="24"/>
          <w:szCs w:val="24"/>
        </w:rPr>
      </w:pPr>
    </w:p>
    <w:p w14:paraId="56ABEC05" w14:textId="11B55495" w:rsidR="0015247C" w:rsidRPr="00B34259" w:rsidRDefault="0015247C" w:rsidP="00B34259">
      <w:pPr>
        <w:spacing w:after="0" w:line="259" w:lineRule="auto"/>
        <w:jc w:val="both"/>
        <w:rPr>
          <w:rFonts w:cs="Arial"/>
          <w:b/>
          <w:iCs/>
          <w:sz w:val="24"/>
          <w:szCs w:val="24"/>
        </w:rPr>
      </w:pPr>
      <w:r w:rsidRPr="00B34259">
        <w:rPr>
          <w:rFonts w:cs="Arial"/>
          <w:b/>
          <w:iCs/>
          <w:sz w:val="24"/>
          <w:szCs w:val="24"/>
        </w:rPr>
        <w:t>Population and Human Health</w:t>
      </w:r>
    </w:p>
    <w:p w14:paraId="1C8A5E59" w14:textId="77777777" w:rsidR="0015247C" w:rsidRPr="009862BB" w:rsidRDefault="0015247C" w:rsidP="009862BB">
      <w:pPr>
        <w:spacing w:after="0" w:line="259" w:lineRule="auto"/>
        <w:jc w:val="both"/>
        <w:rPr>
          <w:rFonts w:cs="Arial"/>
          <w:i/>
          <w:iCs/>
          <w:sz w:val="24"/>
          <w:szCs w:val="24"/>
        </w:rPr>
      </w:pPr>
      <w:r w:rsidRPr="009862BB">
        <w:rPr>
          <w:rFonts w:cs="Arial"/>
          <w:i/>
          <w:iCs/>
          <w:sz w:val="24"/>
          <w:szCs w:val="24"/>
        </w:rPr>
        <w:t>SEA Objective 5: Support a vibrant, mixed economy which enables residents of the neighbourhood area to work locally</w:t>
      </w:r>
    </w:p>
    <w:p w14:paraId="035250B5" w14:textId="77777777" w:rsidR="009D2A03" w:rsidRDefault="009D2A03" w:rsidP="00B34259">
      <w:pPr>
        <w:spacing w:after="0" w:line="259" w:lineRule="auto"/>
        <w:ind w:left="851" w:hanging="851"/>
        <w:contextualSpacing/>
        <w:jc w:val="both"/>
        <w:rPr>
          <w:rFonts w:cs="Arial"/>
          <w:i/>
          <w:iCs/>
          <w:sz w:val="24"/>
          <w:szCs w:val="24"/>
        </w:rPr>
      </w:pPr>
    </w:p>
    <w:p w14:paraId="07EED11A" w14:textId="6026C42E" w:rsidR="009D2A03" w:rsidRPr="00B34259" w:rsidRDefault="009D2A03" w:rsidP="00485154">
      <w:pPr>
        <w:pStyle w:val="ListParagraph"/>
        <w:numPr>
          <w:ilvl w:val="1"/>
          <w:numId w:val="44"/>
        </w:numPr>
        <w:spacing w:after="0" w:line="259" w:lineRule="auto"/>
        <w:ind w:left="851" w:hanging="851"/>
        <w:jc w:val="both"/>
        <w:rPr>
          <w:rFonts w:cs="Arial"/>
          <w:iCs/>
          <w:sz w:val="24"/>
          <w:szCs w:val="24"/>
        </w:rPr>
      </w:pPr>
      <w:r w:rsidRPr="00B34259">
        <w:rPr>
          <w:rFonts w:cs="Arial"/>
          <w:iCs/>
          <w:sz w:val="24"/>
          <w:szCs w:val="24"/>
        </w:rPr>
        <w:t>Policy L1</w:t>
      </w:r>
      <w:r w:rsidR="00BD6747">
        <w:rPr>
          <w:rFonts w:cs="Arial"/>
          <w:iCs/>
          <w:sz w:val="24"/>
          <w:szCs w:val="24"/>
        </w:rPr>
        <w:t xml:space="preserve"> seeks to protect facilities that are of value to the local community. This includes </w:t>
      </w:r>
      <w:r w:rsidRPr="00B34259">
        <w:rPr>
          <w:rFonts w:cs="Arial"/>
          <w:iCs/>
          <w:sz w:val="24"/>
          <w:szCs w:val="24"/>
        </w:rPr>
        <w:t>the shop, two pubs and the local garage</w:t>
      </w:r>
      <w:r w:rsidR="00BD6747">
        <w:rPr>
          <w:rFonts w:cs="Arial"/>
          <w:iCs/>
          <w:sz w:val="24"/>
          <w:szCs w:val="24"/>
        </w:rPr>
        <w:t xml:space="preserve">. </w:t>
      </w:r>
      <w:r w:rsidR="00A75EBD" w:rsidRPr="00B34259">
        <w:rPr>
          <w:rFonts w:cs="Arial"/>
          <w:iCs/>
          <w:sz w:val="24"/>
          <w:szCs w:val="24"/>
        </w:rPr>
        <w:t xml:space="preserve"> T</w:t>
      </w:r>
      <w:r w:rsidR="00D169F5" w:rsidRPr="00B34259">
        <w:rPr>
          <w:rFonts w:cs="Arial"/>
          <w:iCs/>
          <w:sz w:val="24"/>
          <w:szCs w:val="24"/>
        </w:rPr>
        <w:t xml:space="preserve">he policy </w:t>
      </w:r>
      <w:r w:rsidR="00BD6747">
        <w:rPr>
          <w:rFonts w:cs="Arial"/>
          <w:iCs/>
          <w:sz w:val="24"/>
          <w:szCs w:val="24"/>
        </w:rPr>
        <w:t xml:space="preserve">would contribute to the achievement of the </w:t>
      </w:r>
      <w:r w:rsidR="00D169F5" w:rsidRPr="00B34259">
        <w:rPr>
          <w:rFonts w:cs="Arial"/>
          <w:iCs/>
          <w:sz w:val="24"/>
          <w:szCs w:val="24"/>
        </w:rPr>
        <w:t>SEA objective.</w:t>
      </w:r>
    </w:p>
    <w:p w14:paraId="7CF28EC8" w14:textId="77777777" w:rsidR="000B5149" w:rsidRPr="002F0BF8" w:rsidRDefault="000B5149" w:rsidP="00BD6747">
      <w:pPr>
        <w:spacing w:after="0" w:line="259" w:lineRule="auto"/>
        <w:contextualSpacing/>
        <w:jc w:val="both"/>
        <w:rPr>
          <w:rFonts w:cs="Arial"/>
          <w:iCs/>
          <w:sz w:val="24"/>
          <w:szCs w:val="24"/>
        </w:rPr>
      </w:pPr>
    </w:p>
    <w:p w14:paraId="005C77C9" w14:textId="76366411" w:rsidR="000B5149" w:rsidRPr="002F0BF8" w:rsidRDefault="000B5149"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6A4765" w:rsidRPr="002F0BF8">
        <w:rPr>
          <w:rFonts w:cs="Arial"/>
          <w:iCs/>
          <w:sz w:val="24"/>
          <w:szCs w:val="24"/>
        </w:rPr>
        <w:t>10</w:t>
      </w:r>
      <w:r w:rsidR="00CF7F99" w:rsidRPr="002F0BF8">
        <w:rPr>
          <w:rFonts w:cs="Arial"/>
          <w:iCs/>
          <w:sz w:val="24"/>
          <w:szCs w:val="24"/>
        </w:rPr>
        <w:t xml:space="preserve"> supports the expansion of electronic communication networks, highspeed broadband and improvements to connectivity. </w:t>
      </w:r>
      <w:r w:rsidRPr="002F0BF8">
        <w:rPr>
          <w:rFonts w:cs="Arial"/>
          <w:iCs/>
          <w:sz w:val="24"/>
          <w:szCs w:val="24"/>
        </w:rPr>
        <w:t xml:space="preserve"> </w:t>
      </w:r>
      <w:r w:rsidR="00CD47A8" w:rsidRPr="002F0BF8">
        <w:rPr>
          <w:rFonts w:cs="Arial"/>
          <w:iCs/>
          <w:sz w:val="24"/>
          <w:szCs w:val="24"/>
        </w:rPr>
        <w:t xml:space="preserve">The policy helps </w:t>
      </w:r>
      <w:proofErr w:type="gramStart"/>
      <w:r w:rsidR="00CD47A8" w:rsidRPr="002F0BF8">
        <w:rPr>
          <w:rFonts w:cs="Arial"/>
          <w:iCs/>
          <w:sz w:val="24"/>
          <w:szCs w:val="24"/>
        </w:rPr>
        <w:t xml:space="preserve">to </w:t>
      </w:r>
      <w:r w:rsidR="00CF7F99" w:rsidRPr="002F0BF8">
        <w:rPr>
          <w:rFonts w:cs="Arial"/>
          <w:iCs/>
          <w:sz w:val="24"/>
          <w:szCs w:val="24"/>
        </w:rPr>
        <w:t xml:space="preserve"> </w:t>
      </w:r>
      <w:r w:rsidR="00CD47A8" w:rsidRPr="002F0BF8">
        <w:rPr>
          <w:rFonts w:cs="Arial"/>
          <w:iCs/>
          <w:sz w:val="24"/>
          <w:szCs w:val="24"/>
        </w:rPr>
        <w:t>support</w:t>
      </w:r>
      <w:proofErr w:type="gramEnd"/>
      <w:r w:rsidR="00CD47A8" w:rsidRPr="002F0BF8">
        <w:rPr>
          <w:rFonts w:cs="Arial"/>
          <w:iCs/>
          <w:sz w:val="24"/>
          <w:szCs w:val="24"/>
        </w:rPr>
        <w:t xml:space="preserve"> a vibrant, mixed economy and enables residents of the neighbourhood area to work locally. </w:t>
      </w:r>
      <w:r w:rsidR="00CF7F99" w:rsidRPr="002F0BF8">
        <w:rPr>
          <w:rFonts w:cs="Arial"/>
          <w:iCs/>
          <w:sz w:val="24"/>
          <w:szCs w:val="24"/>
        </w:rPr>
        <w:t>T</w:t>
      </w:r>
      <w:r w:rsidRPr="002F0BF8">
        <w:rPr>
          <w:rFonts w:cs="Arial"/>
          <w:iCs/>
          <w:sz w:val="24"/>
          <w:szCs w:val="24"/>
        </w:rPr>
        <w:t xml:space="preserve">he policy has a positive effect on SEA </w:t>
      </w:r>
      <w:r w:rsidR="00672F17" w:rsidRPr="002F0BF8">
        <w:rPr>
          <w:rFonts w:cs="Arial"/>
          <w:iCs/>
          <w:sz w:val="24"/>
          <w:szCs w:val="24"/>
        </w:rPr>
        <w:t>O</w:t>
      </w:r>
      <w:r w:rsidRPr="002F0BF8">
        <w:rPr>
          <w:rFonts w:cs="Arial"/>
          <w:iCs/>
          <w:sz w:val="24"/>
          <w:szCs w:val="24"/>
        </w:rPr>
        <w:t>bjective 5.</w:t>
      </w:r>
    </w:p>
    <w:p w14:paraId="2D61DFB9" w14:textId="77777777" w:rsidR="000B5149" w:rsidRPr="002F0BF8" w:rsidRDefault="000B5149" w:rsidP="00BD6747">
      <w:pPr>
        <w:spacing w:after="0" w:line="259" w:lineRule="auto"/>
        <w:contextualSpacing/>
        <w:jc w:val="both"/>
        <w:rPr>
          <w:rFonts w:cs="Arial"/>
          <w:iCs/>
          <w:sz w:val="24"/>
          <w:szCs w:val="24"/>
        </w:rPr>
      </w:pPr>
    </w:p>
    <w:p w14:paraId="1ED08E08" w14:textId="371CABB0" w:rsidR="000B5149" w:rsidRPr="002F0BF8" w:rsidRDefault="000B5149"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6A4765" w:rsidRPr="002F0BF8">
        <w:rPr>
          <w:rFonts w:cs="Arial"/>
          <w:iCs/>
          <w:sz w:val="24"/>
          <w:szCs w:val="24"/>
        </w:rPr>
        <w:t xml:space="preserve">11 </w:t>
      </w:r>
      <w:r w:rsidRPr="002F0BF8">
        <w:rPr>
          <w:rFonts w:cs="Arial"/>
          <w:iCs/>
          <w:sz w:val="24"/>
          <w:szCs w:val="24"/>
        </w:rPr>
        <w:t>supports proposals for home working</w:t>
      </w:r>
      <w:r w:rsidR="00CD47A8" w:rsidRPr="002F0BF8">
        <w:rPr>
          <w:rFonts w:cs="Arial"/>
          <w:iCs/>
          <w:sz w:val="24"/>
          <w:szCs w:val="24"/>
        </w:rPr>
        <w:t>, the expansion of businesses in the village</w:t>
      </w:r>
      <w:r w:rsidRPr="002F0BF8">
        <w:rPr>
          <w:rFonts w:cs="Arial"/>
          <w:iCs/>
          <w:sz w:val="24"/>
          <w:szCs w:val="24"/>
        </w:rPr>
        <w:t xml:space="preserve"> and</w:t>
      </w:r>
      <w:r w:rsidR="00CD47A8" w:rsidRPr="002F0BF8">
        <w:rPr>
          <w:rFonts w:cs="Arial"/>
          <w:iCs/>
          <w:sz w:val="24"/>
          <w:szCs w:val="24"/>
        </w:rPr>
        <w:t xml:space="preserve"> the creation of</w:t>
      </w:r>
      <w:r w:rsidRPr="002F0BF8">
        <w:rPr>
          <w:rFonts w:cs="Arial"/>
          <w:iCs/>
          <w:sz w:val="24"/>
          <w:szCs w:val="24"/>
        </w:rPr>
        <w:t xml:space="preserve"> local employment opportunities in the area. </w:t>
      </w:r>
      <w:r w:rsidR="00CD47A8" w:rsidRPr="002F0BF8">
        <w:rPr>
          <w:rFonts w:cs="Arial"/>
          <w:iCs/>
          <w:sz w:val="24"/>
          <w:szCs w:val="24"/>
        </w:rPr>
        <w:t>T</w:t>
      </w:r>
      <w:r w:rsidRPr="002F0BF8">
        <w:rPr>
          <w:rFonts w:cs="Arial"/>
          <w:iCs/>
          <w:sz w:val="24"/>
          <w:szCs w:val="24"/>
        </w:rPr>
        <w:t xml:space="preserve">he policy has a </w:t>
      </w:r>
      <w:r w:rsidR="00672F17" w:rsidRPr="002F0BF8">
        <w:rPr>
          <w:rFonts w:cs="Arial"/>
          <w:iCs/>
          <w:sz w:val="24"/>
          <w:szCs w:val="24"/>
        </w:rPr>
        <w:t xml:space="preserve">minor </w:t>
      </w:r>
      <w:r w:rsidRPr="002F0BF8">
        <w:rPr>
          <w:rFonts w:cs="Arial"/>
          <w:iCs/>
          <w:sz w:val="24"/>
          <w:szCs w:val="24"/>
        </w:rPr>
        <w:t xml:space="preserve">positive effect on SEA </w:t>
      </w:r>
      <w:r w:rsidR="00672F17" w:rsidRPr="002F0BF8">
        <w:rPr>
          <w:rFonts w:cs="Arial"/>
          <w:iCs/>
          <w:sz w:val="24"/>
          <w:szCs w:val="24"/>
        </w:rPr>
        <w:t>O</w:t>
      </w:r>
      <w:r w:rsidRPr="002F0BF8">
        <w:rPr>
          <w:rFonts w:cs="Arial"/>
          <w:iCs/>
          <w:sz w:val="24"/>
          <w:szCs w:val="24"/>
        </w:rPr>
        <w:t>bjective 5</w:t>
      </w:r>
    </w:p>
    <w:p w14:paraId="41E589DF" w14:textId="77777777" w:rsidR="000B5149" w:rsidRPr="002F0BF8" w:rsidRDefault="000B5149" w:rsidP="00B34259">
      <w:pPr>
        <w:spacing w:after="0" w:line="259" w:lineRule="auto"/>
        <w:ind w:left="851" w:hanging="851"/>
        <w:contextualSpacing/>
        <w:jc w:val="both"/>
        <w:rPr>
          <w:rFonts w:cs="Arial"/>
          <w:iCs/>
          <w:sz w:val="24"/>
          <w:szCs w:val="24"/>
        </w:rPr>
      </w:pPr>
    </w:p>
    <w:p w14:paraId="1DE6F5FF" w14:textId="4FA75BB5" w:rsidR="000B5149" w:rsidRPr="002F0BF8" w:rsidRDefault="000B5149"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L1</w:t>
      </w:r>
      <w:r w:rsidR="006A4765" w:rsidRPr="002F0BF8">
        <w:rPr>
          <w:rFonts w:cs="Arial"/>
          <w:iCs/>
          <w:sz w:val="24"/>
          <w:szCs w:val="24"/>
        </w:rPr>
        <w:t>2</w:t>
      </w:r>
      <w:r w:rsidR="00835AD9" w:rsidRPr="002F0BF8">
        <w:rPr>
          <w:rFonts w:cs="Arial"/>
          <w:iCs/>
          <w:sz w:val="24"/>
          <w:szCs w:val="24"/>
        </w:rPr>
        <w:t xml:space="preserve"> </w:t>
      </w:r>
      <w:r w:rsidR="000D1E70" w:rsidRPr="002F0BF8">
        <w:rPr>
          <w:rFonts w:cs="Arial"/>
          <w:iCs/>
          <w:sz w:val="24"/>
          <w:szCs w:val="24"/>
        </w:rPr>
        <w:t xml:space="preserve">supports rural diversification proposals and the </w:t>
      </w:r>
      <w:r w:rsidR="00075F68" w:rsidRPr="002F0BF8">
        <w:rPr>
          <w:rFonts w:cs="Arial"/>
          <w:iCs/>
          <w:sz w:val="24"/>
          <w:szCs w:val="24"/>
        </w:rPr>
        <w:t xml:space="preserve">creation and </w:t>
      </w:r>
      <w:r w:rsidR="000D1E70" w:rsidRPr="002F0BF8">
        <w:rPr>
          <w:rFonts w:cs="Arial"/>
          <w:iCs/>
          <w:sz w:val="24"/>
          <w:szCs w:val="24"/>
        </w:rPr>
        <w:t xml:space="preserve">enhancement of tourist facilities including </w:t>
      </w:r>
      <w:r w:rsidR="00075F68" w:rsidRPr="002F0BF8">
        <w:rPr>
          <w:rFonts w:cs="Arial"/>
          <w:iCs/>
          <w:sz w:val="24"/>
          <w:szCs w:val="24"/>
        </w:rPr>
        <w:t>access to</w:t>
      </w:r>
      <w:r w:rsidR="003634C0" w:rsidRPr="002F0BF8">
        <w:rPr>
          <w:rFonts w:cs="Arial"/>
          <w:iCs/>
          <w:sz w:val="24"/>
          <w:szCs w:val="24"/>
        </w:rPr>
        <w:t xml:space="preserve"> </w:t>
      </w:r>
      <w:r w:rsidR="000D1E70" w:rsidRPr="002F0BF8">
        <w:rPr>
          <w:rFonts w:cs="Arial"/>
          <w:iCs/>
          <w:sz w:val="24"/>
          <w:szCs w:val="24"/>
        </w:rPr>
        <w:t>Barmoor Castle</w:t>
      </w:r>
      <w:r w:rsidR="00075F68" w:rsidRPr="002F0BF8">
        <w:rPr>
          <w:rFonts w:cs="Arial"/>
          <w:iCs/>
          <w:sz w:val="24"/>
          <w:szCs w:val="24"/>
        </w:rPr>
        <w:t xml:space="preserve">. </w:t>
      </w:r>
      <w:r w:rsidR="003634C0" w:rsidRPr="002F0BF8">
        <w:rPr>
          <w:rFonts w:cs="Arial"/>
          <w:iCs/>
          <w:sz w:val="24"/>
          <w:szCs w:val="24"/>
        </w:rPr>
        <w:t>T</w:t>
      </w:r>
      <w:r w:rsidR="00075F68" w:rsidRPr="002F0BF8">
        <w:rPr>
          <w:rFonts w:cs="Arial"/>
          <w:iCs/>
          <w:sz w:val="24"/>
          <w:szCs w:val="24"/>
        </w:rPr>
        <w:t xml:space="preserve">he policy </w:t>
      </w:r>
      <w:r w:rsidR="00E80EDA" w:rsidRPr="002F0BF8">
        <w:rPr>
          <w:rFonts w:cs="Arial"/>
          <w:iCs/>
          <w:sz w:val="24"/>
          <w:szCs w:val="24"/>
        </w:rPr>
        <w:t>help</w:t>
      </w:r>
      <w:r w:rsidR="003634C0" w:rsidRPr="002F0BF8">
        <w:rPr>
          <w:rFonts w:cs="Arial"/>
          <w:iCs/>
          <w:sz w:val="24"/>
          <w:szCs w:val="24"/>
        </w:rPr>
        <w:t>s</w:t>
      </w:r>
      <w:r w:rsidR="00E80EDA" w:rsidRPr="002F0BF8">
        <w:rPr>
          <w:rFonts w:cs="Arial"/>
          <w:iCs/>
          <w:sz w:val="24"/>
          <w:szCs w:val="24"/>
        </w:rPr>
        <w:t xml:space="preserve"> </w:t>
      </w:r>
      <w:r w:rsidR="00075F68" w:rsidRPr="002F0BF8">
        <w:rPr>
          <w:rFonts w:cs="Arial"/>
          <w:iCs/>
          <w:sz w:val="24"/>
          <w:szCs w:val="24"/>
        </w:rPr>
        <w:t>support</w:t>
      </w:r>
      <w:r w:rsidR="00E80EDA" w:rsidRPr="002F0BF8">
        <w:rPr>
          <w:rFonts w:cs="Arial"/>
          <w:iCs/>
          <w:sz w:val="24"/>
          <w:szCs w:val="24"/>
        </w:rPr>
        <w:t xml:space="preserve"> </w:t>
      </w:r>
      <w:r w:rsidR="003634C0" w:rsidRPr="002F0BF8">
        <w:rPr>
          <w:rFonts w:cs="Arial"/>
          <w:iCs/>
          <w:sz w:val="24"/>
          <w:szCs w:val="24"/>
        </w:rPr>
        <w:t>a vibrant, mixed economy which enables residents of the neighbourhood area to work locally. The policy has a minor positive effect on SEA Objective 5</w:t>
      </w:r>
    </w:p>
    <w:p w14:paraId="40780424" w14:textId="77777777" w:rsidR="00E80EDA" w:rsidRPr="002F0BF8" w:rsidRDefault="00E80EDA" w:rsidP="00B34259">
      <w:pPr>
        <w:spacing w:after="0" w:line="259" w:lineRule="auto"/>
        <w:ind w:left="851" w:hanging="851"/>
        <w:contextualSpacing/>
        <w:jc w:val="both"/>
        <w:rPr>
          <w:rFonts w:cs="Arial"/>
          <w:iCs/>
          <w:sz w:val="24"/>
          <w:szCs w:val="24"/>
        </w:rPr>
      </w:pPr>
    </w:p>
    <w:p w14:paraId="4748061A" w14:textId="63E70FE4" w:rsidR="009B49EE" w:rsidRPr="002F0BF8" w:rsidRDefault="00E80EDA"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L1</w:t>
      </w:r>
      <w:r w:rsidR="006A4765" w:rsidRPr="002F0BF8">
        <w:rPr>
          <w:rFonts w:cs="Arial"/>
          <w:iCs/>
          <w:sz w:val="24"/>
          <w:szCs w:val="24"/>
        </w:rPr>
        <w:t>6</w:t>
      </w:r>
      <w:r w:rsidRPr="002F0BF8">
        <w:rPr>
          <w:rFonts w:cs="Arial"/>
          <w:iCs/>
          <w:sz w:val="24"/>
          <w:szCs w:val="24"/>
        </w:rPr>
        <w:t xml:space="preserve"> supports the conversion of redundant buildings in the neighbourhood area and allows opportunities for new business, rural diversification and local employment opportunities through a permissive policy </w:t>
      </w:r>
      <w:r w:rsidR="009B49EE" w:rsidRPr="002F0BF8">
        <w:rPr>
          <w:rFonts w:cs="Arial"/>
          <w:iCs/>
          <w:sz w:val="24"/>
          <w:szCs w:val="24"/>
        </w:rPr>
        <w:t xml:space="preserve">supporting such conversions. </w:t>
      </w:r>
      <w:r w:rsidR="00672F17" w:rsidRPr="002F0BF8">
        <w:rPr>
          <w:rFonts w:cs="Arial"/>
          <w:iCs/>
          <w:sz w:val="24"/>
          <w:szCs w:val="24"/>
        </w:rPr>
        <w:t>T</w:t>
      </w:r>
      <w:r w:rsidR="009B49EE" w:rsidRPr="002F0BF8">
        <w:rPr>
          <w:rFonts w:cs="Arial"/>
          <w:iCs/>
          <w:sz w:val="24"/>
          <w:szCs w:val="24"/>
        </w:rPr>
        <w:t xml:space="preserve">he policy </w:t>
      </w:r>
      <w:r w:rsidR="00672F17" w:rsidRPr="002F0BF8">
        <w:rPr>
          <w:rFonts w:cs="Arial"/>
          <w:iCs/>
          <w:sz w:val="24"/>
          <w:szCs w:val="24"/>
        </w:rPr>
        <w:t xml:space="preserve">has </w:t>
      </w:r>
      <w:r w:rsidR="009B49EE" w:rsidRPr="002F0BF8">
        <w:rPr>
          <w:rFonts w:cs="Arial"/>
          <w:iCs/>
          <w:sz w:val="24"/>
          <w:szCs w:val="24"/>
        </w:rPr>
        <w:t xml:space="preserve">a </w:t>
      </w:r>
      <w:r w:rsidR="00672F17" w:rsidRPr="002F0BF8">
        <w:rPr>
          <w:rFonts w:cs="Arial"/>
          <w:iCs/>
          <w:sz w:val="24"/>
          <w:szCs w:val="24"/>
        </w:rPr>
        <w:t xml:space="preserve">minor </w:t>
      </w:r>
      <w:r w:rsidR="009B49EE" w:rsidRPr="002F0BF8">
        <w:rPr>
          <w:rFonts w:cs="Arial"/>
          <w:iCs/>
          <w:sz w:val="24"/>
          <w:szCs w:val="24"/>
        </w:rPr>
        <w:t>positive effect on SEA Objective 5.</w:t>
      </w:r>
    </w:p>
    <w:p w14:paraId="311EEA23" w14:textId="77777777" w:rsidR="009B49EE" w:rsidRPr="00B34259" w:rsidRDefault="009B49EE" w:rsidP="00B34259">
      <w:pPr>
        <w:spacing w:after="0" w:line="259" w:lineRule="auto"/>
        <w:ind w:left="851" w:hanging="851"/>
        <w:contextualSpacing/>
        <w:jc w:val="both"/>
        <w:rPr>
          <w:rFonts w:cs="Arial"/>
          <w:iCs/>
          <w:sz w:val="24"/>
          <w:szCs w:val="24"/>
        </w:rPr>
      </w:pPr>
    </w:p>
    <w:p w14:paraId="4A3523EE" w14:textId="77777777" w:rsidR="001910DF" w:rsidRDefault="001910DF" w:rsidP="00B34259">
      <w:pPr>
        <w:spacing w:after="0" w:line="259" w:lineRule="auto"/>
        <w:jc w:val="both"/>
        <w:rPr>
          <w:rFonts w:cs="Arial"/>
          <w:i/>
          <w:iCs/>
          <w:sz w:val="24"/>
          <w:szCs w:val="24"/>
        </w:rPr>
      </w:pPr>
    </w:p>
    <w:p w14:paraId="3B4910CC" w14:textId="73B03634" w:rsidR="009B49EE" w:rsidRPr="00B34259" w:rsidRDefault="009B49EE" w:rsidP="00B34259">
      <w:pPr>
        <w:spacing w:after="0" w:line="259" w:lineRule="auto"/>
        <w:jc w:val="both"/>
        <w:rPr>
          <w:rFonts w:cs="Arial"/>
          <w:i/>
          <w:iCs/>
          <w:sz w:val="24"/>
          <w:szCs w:val="24"/>
        </w:rPr>
      </w:pPr>
      <w:r w:rsidRPr="00B34259">
        <w:rPr>
          <w:rFonts w:cs="Arial"/>
          <w:i/>
          <w:iCs/>
          <w:sz w:val="24"/>
          <w:szCs w:val="24"/>
        </w:rPr>
        <w:t>Assessment Conclusions</w:t>
      </w:r>
    </w:p>
    <w:p w14:paraId="7D164383" w14:textId="77777777" w:rsidR="009B49EE" w:rsidRPr="00B34259" w:rsidRDefault="009B49EE" w:rsidP="00B34259">
      <w:pPr>
        <w:spacing w:after="0" w:line="259" w:lineRule="auto"/>
        <w:ind w:left="851" w:hanging="851"/>
        <w:contextualSpacing/>
        <w:jc w:val="both"/>
        <w:rPr>
          <w:rFonts w:cs="Arial"/>
          <w:i/>
          <w:iCs/>
          <w:sz w:val="24"/>
          <w:szCs w:val="24"/>
        </w:rPr>
      </w:pPr>
    </w:p>
    <w:p w14:paraId="5A28FDE3" w14:textId="77777777" w:rsidR="009B49EE" w:rsidRPr="00B34259" w:rsidRDefault="009B49EE" w:rsidP="00485154">
      <w:pPr>
        <w:pStyle w:val="ListParagraph"/>
        <w:numPr>
          <w:ilvl w:val="1"/>
          <w:numId w:val="44"/>
        </w:numPr>
        <w:spacing w:after="0" w:line="259" w:lineRule="auto"/>
        <w:ind w:left="851" w:hanging="851"/>
        <w:jc w:val="both"/>
        <w:rPr>
          <w:rFonts w:cs="Arial"/>
          <w:iCs/>
          <w:sz w:val="24"/>
          <w:szCs w:val="24"/>
        </w:rPr>
      </w:pPr>
      <w:r w:rsidRPr="00B34259">
        <w:rPr>
          <w:rFonts w:cs="Arial"/>
          <w:iCs/>
          <w:sz w:val="24"/>
          <w:szCs w:val="24"/>
        </w:rPr>
        <w:t xml:space="preserve">Overall, the Neighbourhood Plan policies are not considered to have a significant effect on the achievement of SEA Objective 5.  </w:t>
      </w:r>
      <w:bookmarkStart w:id="18" w:name="_Hlk93592266"/>
      <w:r w:rsidRPr="00B34259">
        <w:rPr>
          <w:rFonts w:cs="Arial"/>
          <w:iCs/>
          <w:sz w:val="24"/>
          <w:szCs w:val="24"/>
        </w:rPr>
        <w:t>No changes are required to meet SEA Objective 5.</w:t>
      </w:r>
    </w:p>
    <w:bookmarkEnd w:id="18"/>
    <w:p w14:paraId="71A0CCB2" w14:textId="77777777" w:rsidR="009B49EE" w:rsidRDefault="009B49EE" w:rsidP="00B34259">
      <w:pPr>
        <w:spacing w:after="0" w:line="259" w:lineRule="auto"/>
        <w:ind w:left="851" w:hanging="851"/>
        <w:contextualSpacing/>
        <w:jc w:val="both"/>
        <w:rPr>
          <w:rFonts w:cs="Arial"/>
          <w:iCs/>
          <w:sz w:val="24"/>
          <w:szCs w:val="24"/>
        </w:rPr>
      </w:pPr>
    </w:p>
    <w:p w14:paraId="7E22A126" w14:textId="77777777" w:rsidR="00B34259" w:rsidRDefault="00B34259" w:rsidP="00B34259">
      <w:pPr>
        <w:spacing w:after="0" w:line="259" w:lineRule="auto"/>
        <w:ind w:left="851" w:hanging="851"/>
        <w:jc w:val="both"/>
        <w:rPr>
          <w:rFonts w:cs="Arial"/>
          <w:b/>
          <w:iCs/>
          <w:sz w:val="24"/>
          <w:szCs w:val="24"/>
        </w:rPr>
      </w:pPr>
    </w:p>
    <w:p w14:paraId="40D9C3B2" w14:textId="1D550F28" w:rsidR="009B49EE" w:rsidRPr="003C1659" w:rsidRDefault="009B49EE" w:rsidP="00B34259">
      <w:pPr>
        <w:spacing w:after="0" w:line="259" w:lineRule="auto"/>
        <w:ind w:left="851" w:hanging="851"/>
        <w:jc w:val="both"/>
        <w:rPr>
          <w:rFonts w:cs="Arial"/>
          <w:b/>
          <w:iCs/>
          <w:sz w:val="24"/>
          <w:szCs w:val="24"/>
        </w:rPr>
      </w:pPr>
      <w:r w:rsidRPr="003C1659">
        <w:rPr>
          <w:rFonts w:cs="Arial"/>
          <w:b/>
          <w:iCs/>
          <w:sz w:val="24"/>
          <w:szCs w:val="24"/>
        </w:rPr>
        <w:lastRenderedPageBreak/>
        <w:t>Population and Human Health</w:t>
      </w:r>
    </w:p>
    <w:p w14:paraId="7D356764" w14:textId="77777777" w:rsidR="009B49EE" w:rsidRPr="003C1659" w:rsidRDefault="009B49EE" w:rsidP="00B34259">
      <w:pPr>
        <w:spacing w:after="0" w:line="259" w:lineRule="auto"/>
        <w:jc w:val="both"/>
        <w:rPr>
          <w:rFonts w:cs="Arial"/>
          <w:i/>
          <w:iCs/>
          <w:sz w:val="24"/>
          <w:szCs w:val="24"/>
        </w:rPr>
      </w:pPr>
      <w:r w:rsidRPr="003C1659">
        <w:rPr>
          <w:rFonts w:cs="Arial"/>
          <w:i/>
          <w:iCs/>
          <w:sz w:val="24"/>
          <w:szCs w:val="24"/>
        </w:rPr>
        <w:t>SEA Objective 6: Improve the health and wellbeing of residents within the neighbourhood area</w:t>
      </w:r>
    </w:p>
    <w:p w14:paraId="04CC5E78" w14:textId="77777777" w:rsidR="009B49EE" w:rsidRDefault="009B49EE" w:rsidP="00B34259">
      <w:pPr>
        <w:spacing w:after="0" w:line="259" w:lineRule="auto"/>
        <w:ind w:left="851" w:hanging="851"/>
        <w:contextualSpacing/>
        <w:jc w:val="both"/>
        <w:rPr>
          <w:rFonts w:cs="Arial"/>
          <w:i/>
          <w:iCs/>
          <w:sz w:val="24"/>
          <w:szCs w:val="24"/>
        </w:rPr>
      </w:pPr>
    </w:p>
    <w:p w14:paraId="2F50CDE1" w14:textId="6FDE3B65" w:rsidR="009B49EE" w:rsidRPr="002F0BF8" w:rsidRDefault="009B49EE"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 xml:space="preserve">Policy L1 </w:t>
      </w:r>
      <w:r w:rsidR="00B21342" w:rsidRPr="002F0BF8">
        <w:rPr>
          <w:rFonts w:cs="Arial"/>
          <w:iCs/>
          <w:sz w:val="24"/>
          <w:szCs w:val="24"/>
        </w:rPr>
        <w:t>seeks to protect</w:t>
      </w:r>
      <w:r w:rsidR="003055F6" w:rsidRPr="002F0BF8">
        <w:rPr>
          <w:rFonts w:cs="Arial"/>
          <w:iCs/>
          <w:sz w:val="24"/>
          <w:szCs w:val="24"/>
        </w:rPr>
        <w:t xml:space="preserve"> identified community and recreational facilities which are of value to the neighbourhood.</w:t>
      </w:r>
      <w:r w:rsidR="00D700D2" w:rsidRPr="002F0BF8">
        <w:rPr>
          <w:rFonts w:cs="Arial"/>
          <w:iCs/>
          <w:sz w:val="24"/>
          <w:szCs w:val="24"/>
        </w:rPr>
        <w:t xml:space="preserve"> Access to good community facilities helps increase the health and wellbeing of residents within the neighbourhood area. </w:t>
      </w:r>
      <w:r w:rsidR="000E19A6" w:rsidRPr="002F0BF8">
        <w:rPr>
          <w:rFonts w:cs="Arial"/>
          <w:iCs/>
          <w:sz w:val="24"/>
          <w:szCs w:val="24"/>
        </w:rPr>
        <w:t>T</w:t>
      </w:r>
      <w:r w:rsidR="00D700D2" w:rsidRPr="002F0BF8">
        <w:rPr>
          <w:rFonts w:cs="Arial"/>
          <w:iCs/>
          <w:sz w:val="24"/>
          <w:szCs w:val="24"/>
        </w:rPr>
        <w:t xml:space="preserve">he policy has a minor positive effect on SEA </w:t>
      </w:r>
      <w:r w:rsidR="000E19A6" w:rsidRPr="002F0BF8">
        <w:rPr>
          <w:rFonts w:cs="Arial"/>
          <w:iCs/>
          <w:sz w:val="24"/>
          <w:szCs w:val="24"/>
        </w:rPr>
        <w:t>O</w:t>
      </w:r>
      <w:r w:rsidR="00D700D2" w:rsidRPr="002F0BF8">
        <w:rPr>
          <w:rFonts w:cs="Arial"/>
          <w:iCs/>
          <w:sz w:val="24"/>
          <w:szCs w:val="24"/>
        </w:rPr>
        <w:t>bjective 6.</w:t>
      </w:r>
    </w:p>
    <w:p w14:paraId="49F6F1A0" w14:textId="77777777" w:rsidR="00D700D2" w:rsidRPr="002F0BF8" w:rsidRDefault="00D700D2" w:rsidP="00B34259">
      <w:pPr>
        <w:spacing w:after="0" w:line="259" w:lineRule="auto"/>
        <w:ind w:left="851" w:hanging="851"/>
        <w:contextualSpacing/>
        <w:jc w:val="both"/>
        <w:rPr>
          <w:rFonts w:cs="Arial"/>
          <w:iCs/>
          <w:sz w:val="24"/>
          <w:szCs w:val="24"/>
        </w:rPr>
      </w:pPr>
    </w:p>
    <w:p w14:paraId="21A06C81" w14:textId="3B549DD9" w:rsidR="00D700D2" w:rsidRPr="002F0BF8" w:rsidRDefault="00D700D2"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 xml:space="preserve">Policy L2 </w:t>
      </w:r>
      <w:r w:rsidR="009934AA" w:rsidRPr="002F0BF8">
        <w:rPr>
          <w:rFonts w:cs="Arial"/>
          <w:iCs/>
          <w:sz w:val="24"/>
          <w:szCs w:val="24"/>
        </w:rPr>
        <w:t xml:space="preserve">promotes access to open areas for play and recreation and, in designating </w:t>
      </w:r>
      <w:r w:rsidRPr="002F0BF8">
        <w:rPr>
          <w:rFonts w:cs="Arial"/>
          <w:iCs/>
          <w:sz w:val="24"/>
          <w:szCs w:val="24"/>
        </w:rPr>
        <w:t>Lowick Common</w:t>
      </w:r>
      <w:r w:rsidR="009934AA" w:rsidRPr="002F0BF8">
        <w:rPr>
          <w:rFonts w:cs="Arial"/>
          <w:iCs/>
          <w:sz w:val="24"/>
          <w:szCs w:val="24"/>
        </w:rPr>
        <w:t>, helps</w:t>
      </w:r>
      <w:r w:rsidRPr="002F0BF8">
        <w:rPr>
          <w:rFonts w:cs="Arial"/>
          <w:iCs/>
          <w:sz w:val="24"/>
          <w:szCs w:val="24"/>
        </w:rPr>
        <w:t xml:space="preserve"> toward improving access to the countryside for recreational use. </w:t>
      </w:r>
      <w:r w:rsidR="00894F43" w:rsidRPr="002F0BF8">
        <w:rPr>
          <w:rFonts w:cs="Arial"/>
          <w:iCs/>
          <w:sz w:val="24"/>
          <w:szCs w:val="24"/>
        </w:rPr>
        <w:t xml:space="preserve"> T</w:t>
      </w:r>
      <w:r w:rsidRPr="002F0BF8">
        <w:rPr>
          <w:rFonts w:cs="Arial"/>
          <w:iCs/>
          <w:sz w:val="24"/>
          <w:szCs w:val="24"/>
        </w:rPr>
        <w:t xml:space="preserve">he policy has a minor positive effect on SEA </w:t>
      </w:r>
      <w:r w:rsidR="000E19A6" w:rsidRPr="002F0BF8">
        <w:rPr>
          <w:rFonts w:cs="Arial"/>
          <w:iCs/>
          <w:sz w:val="24"/>
          <w:szCs w:val="24"/>
        </w:rPr>
        <w:t>O</w:t>
      </w:r>
      <w:r w:rsidRPr="002F0BF8">
        <w:rPr>
          <w:rFonts w:cs="Arial"/>
          <w:iCs/>
          <w:sz w:val="24"/>
          <w:szCs w:val="24"/>
        </w:rPr>
        <w:t>bjective 6.</w:t>
      </w:r>
    </w:p>
    <w:p w14:paraId="38385EC1" w14:textId="77777777" w:rsidR="008C4D6D" w:rsidRPr="002F0BF8" w:rsidRDefault="008C4D6D" w:rsidP="008C4D6D">
      <w:pPr>
        <w:pStyle w:val="ListParagraph"/>
        <w:spacing w:after="0" w:line="259" w:lineRule="auto"/>
        <w:ind w:left="851"/>
        <w:jc w:val="both"/>
        <w:rPr>
          <w:rFonts w:cs="Arial"/>
          <w:iCs/>
          <w:sz w:val="24"/>
          <w:szCs w:val="24"/>
        </w:rPr>
      </w:pPr>
    </w:p>
    <w:p w14:paraId="3F777651" w14:textId="180AB65F" w:rsidR="008C4D6D" w:rsidRPr="002F0BF8" w:rsidRDefault="008C4D6D"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 xml:space="preserve">Policy L4 supports new housing development subject to </w:t>
      </w:r>
      <w:proofErr w:type="gramStart"/>
      <w:r w:rsidRPr="002F0BF8">
        <w:rPr>
          <w:rFonts w:cs="Arial"/>
          <w:iCs/>
          <w:sz w:val="24"/>
          <w:szCs w:val="24"/>
        </w:rPr>
        <w:t>a number of</w:t>
      </w:r>
      <w:proofErr w:type="gramEnd"/>
      <w:r w:rsidRPr="002F0BF8">
        <w:rPr>
          <w:rFonts w:cs="Arial"/>
          <w:iCs/>
          <w:sz w:val="24"/>
          <w:szCs w:val="24"/>
        </w:rPr>
        <w:t xml:space="preserve"> criteria. Criterion a) requires suitable and safe access </w:t>
      </w:r>
      <w:r w:rsidR="00FF5875" w:rsidRPr="002F0BF8">
        <w:rPr>
          <w:rFonts w:cs="Arial"/>
          <w:iCs/>
          <w:sz w:val="24"/>
          <w:szCs w:val="24"/>
        </w:rPr>
        <w:t xml:space="preserve">to be </w:t>
      </w:r>
      <w:r w:rsidRPr="002F0BF8">
        <w:rPr>
          <w:rFonts w:cs="Arial"/>
          <w:iCs/>
          <w:sz w:val="24"/>
          <w:szCs w:val="24"/>
        </w:rPr>
        <w:t>provided for vehicles, pedestrians and cyclists. This helps toward promoting healthier modes of travel. The policy has a minor positive effect on SEA Objective 6.</w:t>
      </w:r>
    </w:p>
    <w:p w14:paraId="226F617D" w14:textId="77777777" w:rsidR="00D700D2" w:rsidRPr="002F0BF8" w:rsidRDefault="00D700D2" w:rsidP="00B34259">
      <w:pPr>
        <w:spacing w:after="0" w:line="259" w:lineRule="auto"/>
        <w:ind w:left="851" w:hanging="851"/>
        <w:contextualSpacing/>
        <w:jc w:val="both"/>
        <w:rPr>
          <w:rFonts w:cs="Arial"/>
          <w:iCs/>
          <w:sz w:val="24"/>
          <w:szCs w:val="24"/>
        </w:rPr>
      </w:pPr>
    </w:p>
    <w:p w14:paraId="0213C828" w14:textId="2FE5CF0D" w:rsidR="00B83554" w:rsidRPr="002F0BF8" w:rsidRDefault="00B83554"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6A4765" w:rsidRPr="002F0BF8">
        <w:rPr>
          <w:rFonts w:cs="Arial"/>
          <w:iCs/>
          <w:sz w:val="24"/>
          <w:szCs w:val="24"/>
        </w:rPr>
        <w:t>8</w:t>
      </w:r>
      <w:r w:rsidRPr="002F0BF8">
        <w:rPr>
          <w:rFonts w:cs="Arial"/>
          <w:iCs/>
          <w:sz w:val="24"/>
          <w:szCs w:val="24"/>
        </w:rPr>
        <w:t xml:space="preserve"> aims to ensure all new development is well integrated into the village by incorporating safe pedestrian access, highway access and cycle access. The policy helps promot</w:t>
      </w:r>
      <w:r w:rsidR="000E19A6" w:rsidRPr="002F0BF8">
        <w:rPr>
          <w:rFonts w:cs="Arial"/>
          <w:iCs/>
          <w:sz w:val="24"/>
          <w:szCs w:val="24"/>
        </w:rPr>
        <w:t>e</w:t>
      </w:r>
      <w:r w:rsidRPr="002F0BF8">
        <w:rPr>
          <w:rFonts w:cs="Arial"/>
          <w:iCs/>
          <w:sz w:val="24"/>
          <w:szCs w:val="24"/>
        </w:rPr>
        <w:t xml:space="preserve"> the use of healthier modes of travel</w:t>
      </w:r>
      <w:r w:rsidR="000E19A6" w:rsidRPr="002F0BF8">
        <w:rPr>
          <w:rFonts w:cs="Arial"/>
          <w:iCs/>
          <w:sz w:val="24"/>
          <w:szCs w:val="24"/>
        </w:rPr>
        <w:t>. T</w:t>
      </w:r>
      <w:r w:rsidRPr="002F0BF8">
        <w:rPr>
          <w:rFonts w:cs="Arial"/>
          <w:iCs/>
          <w:sz w:val="24"/>
          <w:szCs w:val="24"/>
        </w:rPr>
        <w:t xml:space="preserve">he policy has a </w:t>
      </w:r>
      <w:r w:rsidR="000E19A6" w:rsidRPr="002F0BF8">
        <w:rPr>
          <w:rFonts w:cs="Arial"/>
          <w:iCs/>
          <w:sz w:val="24"/>
          <w:szCs w:val="24"/>
        </w:rPr>
        <w:t xml:space="preserve">minor </w:t>
      </w:r>
      <w:r w:rsidRPr="002F0BF8">
        <w:rPr>
          <w:rFonts w:cs="Arial"/>
          <w:iCs/>
          <w:sz w:val="24"/>
          <w:szCs w:val="24"/>
        </w:rPr>
        <w:t xml:space="preserve">positive effect on SEA </w:t>
      </w:r>
      <w:r w:rsidR="000E19A6" w:rsidRPr="002F0BF8">
        <w:rPr>
          <w:rFonts w:cs="Arial"/>
          <w:iCs/>
          <w:sz w:val="24"/>
          <w:szCs w:val="24"/>
        </w:rPr>
        <w:t>O</w:t>
      </w:r>
      <w:r w:rsidRPr="002F0BF8">
        <w:rPr>
          <w:rFonts w:cs="Arial"/>
          <w:iCs/>
          <w:sz w:val="24"/>
          <w:szCs w:val="24"/>
        </w:rPr>
        <w:t>bjective 6.</w:t>
      </w:r>
    </w:p>
    <w:p w14:paraId="4BF260E6" w14:textId="77777777" w:rsidR="00B83554" w:rsidRPr="002F0BF8" w:rsidRDefault="00B83554" w:rsidP="00B34259">
      <w:pPr>
        <w:spacing w:after="0" w:line="259" w:lineRule="auto"/>
        <w:ind w:left="851" w:hanging="851"/>
        <w:contextualSpacing/>
        <w:jc w:val="both"/>
        <w:rPr>
          <w:rFonts w:cs="Arial"/>
          <w:iCs/>
          <w:sz w:val="24"/>
          <w:szCs w:val="24"/>
        </w:rPr>
      </w:pPr>
    </w:p>
    <w:p w14:paraId="2C7C4481" w14:textId="53EB3893" w:rsidR="00B83554" w:rsidRPr="002F0BF8" w:rsidRDefault="00B83554"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6A4765" w:rsidRPr="002F0BF8">
        <w:rPr>
          <w:rFonts w:cs="Arial"/>
          <w:iCs/>
          <w:sz w:val="24"/>
          <w:szCs w:val="24"/>
        </w:rPr>
        <w:t>9</w:t>
      </w:r>
      <w:r w:rsidRPr="002F0BF8">
        <w:rPr>
          <w:rFonts w:cs="Arial"/>
          <w:iCs/>
          <w:sz w:val="24"/>
          <w:szCs w:val="24"/>
        </w:rPr>
        <w:t xml:space="preserve"> supports </w:t>
      </w:r>
      <w:r w:rsidR="00B10AC9" w:rsidRPr="002F0BF8">
        <w:rPr>
          <w:rFonts w:cs="Arial"/>
          <w:iCs/>
          <w:sz w:val="24"/>
          <w:szCs w:val="24"/>
        </w:rPr>
        <w:t>more opportunities for cycling and walking in the neighbourhood area. T</w:t>
      </w:r>
      <w:r w:rsidR="00EA39B4" w:rsidRPr="002F0BF8">
        <w:rPr>
          <w:rFonts w:cs="Arial"/>
          <w:iCs/>
          <w:sz w:val="24"/>
          <w:szCs w:val="24"/>
        </w:rPr>
        <w:t xml:space="preserve">he policy has a </w:t>
      </w:r>
      <w:r w:rsidR="00B10AC9" w:rsidRPr="002F0BF8">
        <w:rPr>
          <w:rFonts w:cs="Arial"/>
          <w:iCs/>
          <w:sz w:val="24"/>
          <w:szCs w:val="24"/>
        </w:rPr>
        <w:t xml:space="preserve">minor </w:t>
      </w:r>
      <w:r w:rsidR="00EA39B4" w:rsidRPr="002F0BF8">
        <w:rPr>
          <w:rFonts w:cs="Arial"/>
          <w:iCs/>
          <w:sz w:val="24"/>
          <w:szCs w:val="24"/>
        </w:rPr>
        <w:t>positive effect on SEA objective 6.</w:t>
      </w:r>
    </w:p>
    <w:p w14:paraId="365CD764" w14:textId="77777777" w:rsidR="00EA39B4" w:rsidRPr="00B27E9C" w:rsidRDefault="00EA39B4" w:rsidP="00B34259">
      <w:pPr>
        <w:spacing w:after="0" w:line="259" w:lineRule="auto"/>
        <w:ind w:left="851" w:hanging="851"/>
        <w:contextualSpacing/>
        <w:jc w:val="both"/>
        <w:rPr>
          <w:rFonts w:cs="Arial"/>
          <w:iCs/>
          <w:sz w:val="24"/>
          <w:szCs w:val="24"/>
        </w:rPr>
      </w:pPr>
    </w:p>
    <w:p w14:paraId="0900C6F0" w14:textId="77777777" w:rsidR="001F42B6" w:rsidRPr="00B27E9C" w:rsidRDefault="001F42B6" w:rsidP="00B34259">
      <w:pPr>
        <w:spacing w:after="0" w:line="259" w:lineRule="auto"/>
        <w:ind w:left="851" w:hanging="851"/>
        <w:contextualSpacing/>
        <w:jc w:val="both"/>
        <w:rPr>
          <w:rFonts w:cs="Arial"/>
          <w:iCs/>
          <w:sz w:val="24"/>
          <w:szCs w:val="24"/>
        </w:rPr>
      </w:pPr>
    </w:p>
    <w:p w14:paraId="28D945EA" w14:textId="3FCA36C0" w:rsidR="00DE64EC" w:rsidRPr="002F0BF8" w:rsidRDefault="0095775A"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L1</w:t>
      </w:r>
      <w:r w:rsidR="006A4765" w:rsidRPr="002F0BF8">
        <w:rPr>
          <w:rFonts w:cs="Arial"/>
          <w:iCs/>
          <w:sz w:val="24"/>
          <w:szCs w:val="24"/>
        </w:rPr>
        <w:t>2</w:t>
      </w:r>
      <w:r w:rsidRPr="002F0BF8">
        <w:rPr>
          <w:rFonts w:cs="Arial"/>
          <w:iCs/>
          <w:sz w:val="24"/>
          <w:szCs w:val="24"/>
        </w:rPr>
        <w:t xml:space="preserve"> supports farm diversification, new tourist proposals and better access to Barmoor Castle </w:t>
      </w:r>
      <w:r w:rsidR="00894F43" w:rsidRPr="002F0BF8">
        <w:rPr>
          <w:rFonts w:cs="Arial"/>
          <w:iCs/>
          <w:sz w:val="24"/>
          <w:szCs w:val="24"/>
        </w:rPr>
        <w:t xml:space="preserve">Country Park. This would help towards improving access to the countryside for recreational use. </w:t>
      </w:r>
      <w:r w:rsidR="00B10AC9" w:rsidRPr="002F0BF8">
        <w:rPr>
          <w:rFonts w:cs="Arial"/>
          <w:iCs/>
          <w:sz w:val="24"/>
          <w:szCs w:val="24"/>
        </w:rPr>
        <w:t xml:space="preserve">The policy </w:t>
      </w:r>
      <w:r w:rsidRPr="002F0BF8">
        <w:rPr>
          <w:rFonts w:cs="Arial"/>
          <w:iCs/>
          <w:sz w:val="24"/>
          <w:szCs w:val="24"/>
        </w:rPr>
        <w:t xml:space="preserve">has a </w:t>
      </w:r>
      <w:r w:rsidR="00B10AC9" w:rsidRPr="002F0BF8">
        <w:rPr>
          <w:rFonts w:cs="Arial"/>
          <w:iCs/>
          <w:sz w:val="24"/>
          <w:szCs w:val="24"/>
        </w:rPr>
        <w:t xml:space="preserve">minor </w:t>
      </w:r>
      <w:r w:rsidRPr="002F0BF8">
        <w:rPr>
          <w:rFonts w:cs="Arial"/>
          <w:iCs/>
          <w:sz w:val="24"/>
          <w:szCs w:val="24"/>
        </w:rPr>
        <w:t>positive effect on SEA objective 6.</w:t>
      </w:r>
    </w:p>
    <w:p w14:paraId="1E4BE7E7" w14:textId="77777777" w:rsidR="00DE64EC" w:rsidRPr="002F0BF8" w:rsidRDefault="00DE64EC" w:rsidP="00DE64EC">
      <w:pPr>
        <w:spacing w:after="0" w:line="259" w:lineRule="auto"/>
        <w:jc w:val="both"/>
        <w:rPr>
          <w:rFonts w:cs="Arial"/>
          <w:i/>
          <w:iCs/>
          <w:sz w:val="24"/>
          <w:szCs w:val="24"/>
        </w:rPr>
      </w:pPr>
    </w:p>
    <w:p w14:paraId="19A1DE8A" w14:textId="610C465C" w:rsidR="00DE64EC" w:rsidRPr="002F0BF8" w:rsidRDefault="00E8717D" w:rsidP="00DE64EC">
      <w:pPr>
        <w:spacing w:after="0" w:line="259" w:lineRule="auto"/>
        <w:jc w:val="both"/>
        <w:rPr>
          <w:rFonts w:cs="Arial"/>
          <w:i/>
          <w:iCs/>
          <w:sz w:val="24"/>
          <w:szCs w:val="24"/>
        </w:rPr>
      </w:pPr>
      <w:r w:rsidRPr="002F0BF8">
        <w:rPr>
          <w:rFonts w:cs="Arial"/>
          <w:i/>
          <w:iCs/>
          <w:sz w:val="24"/>
          <w:szCs w:val="24"/>
        </w:rPr>
        <w:t>Assessment Conclusions</w:t>
      </w:r>
    </w:p>
    <w:p w14:paraId="2EF41D8D" w14:textId="77777777" w:rsidR="00DE64EC" w:rsidRPr="002F0BF8" w:rsidRDefault="00DE64EC" w:rsidP="00DE64EC">
      <w:pPr>
        <w:spacing w:after="0" w:line="259" w:lineRule="auto"/>
        <w:jc w:val="both"/>
        <w:rPr>
          <w:rFonts w:cs="Arial"/>
          <w:iCs/>
          <w:sz w:val="24"/>
          <w:szCs w:val="24"/>
        </w:rPr>
      </w:pPr>
    </w:p>
    <w:p w14:paraId="2D873067" w14:textId="465A84B5" w:rsidR="00DE64EC" w:rsidRPr="00DE64EC" w:rsidRDefault="00DE64EC" w:rsidP="00485154">
      <w:pPr>
        <w:pStyle w:val="ListParagraph"/>
        <w:numPr>
          <w:ilvl w:val="1"/>
          <w:numId w:val="44"/>
        </w:numPr>
        <w:spacing w:after="0" w:line="259" w:lineRule="auto"/>
        <w:ind w:left="851" w:hanging="851"/>
        <w:jc w:val="both"/>
        <w:rPr>
          <w:rFonts w:cs="Arial"/>
          <w:sz w:val="24"/>
          <w:szCs w:val="24"/>
        </w:rPr>
      </w:pPr>
      <w:r w:rsidRPr="00DE64EC">
        <w:rPr>
          <w:rFonts w:cs="Arial"/>
          <w:sz w:val="24"/>
          <w:szCs w:val="24"/>
        </w:rPr>
        <w:t>Overall, the Neighbourhood Plan policies are not considered to have a significant effect on the achievement of SEA Objective 6.  No changes are required to meet SEA Objective 6.</w:t>
      </w:r>
    </w:p>
    <w:p w14:paraId="481D6DDA" w14:textId="77777777" w:rsidR="00B03DA4" w:rsidRDefault="00B03DA4" w:rsidP="00B34259">
      <w:pPr>
        <w:spacing w:after="0" w:line="259" w:lineRule="auto"/>
        <w:ind w:left="851" w:hanging="851"/>
        <w:jc w:val="both"/>
        <w:rPr>
          <w:rFonts w:cs="Arial"/>
          <w:b/>
          <w:iCs/>
          <w:sz w:val="24"/>
          <w:szCs w:val="24"/>
        </w:rPr>
      </w:pPr>
    </w:p>
    <w:p w14:paraId="6AC05038" w14:textId="77777777" w:rsidR="00B03DA4" w:rsidRDefault="00B03DA4">
      <w:pPr>
        <w:rPr>
          <w:rFonts w:cs="Arial"/>
          <w:b/>
          <w:iCs/>
          <w:sz w:val="24"/>
          <w:szCs w:val="24"/>
        </w:rPr>
      </w:pPr>
      <w:r>
        <w:rPr>
          <w:rFonts w:cs="Arial"/>
          <w:b/>
          <w:iCs/>
          <w:sz w:val="24"/>
          <w:szCs w:val="24"/>
        </w:rPr>
        <w:br w:type="page"/>
      </w:r>
    </w:p>
    <w:p w14:paraId="4F347843" w14:textId="2C0C30FE" w:rsidR="00E8717D" w:rsidRPr="002F0BF8" w:rsidRDefault="00E8717D" w:rsidP="00B34259">
      <w:pPr>
        <w:spacing w:after="0" w:line="259" w:lineRule="auto"/>
        <w:ind w:left="851" w:hanging="851"/>
        <w:jc w:val="both"/>
        <w:rPr>
          <w:rFonts w:cs="Arial"/>
          <w:b/>
          <w:iCs/>
          <w:sz w:val="24"/>
          <w:szCs w:val="24"/>
        </w:rPr>
      </w:pPr>
      <w:r w:rsidRPr="002F0BF8">
        <w:rPr>
          <w:rFonts w:cs="Arial"/>
          <w:b/>
          <w:iCs/>
          <w:sz w:val="24"/>
          <w:szCs w:val="24"/>
        </w:rPr>
        <w:lastRenderedPageBreak/>
        <w:t>Population and Human Health</w:t>
      </w:r>
    </w:p>
    <w:p w14:paraId="2AF67177" w14:textId="77777777" w:rsidR="00E8717D" w:rsidRPr="002F0BF8" w:rsidRDefault="00E8717D" w:rsidP="00B34259">
      <w:pPr>
        <w:spacing w:after="0" w:line="259" w:lineRule="auto"/>
        <w:ind w:left="851" w:hanging="851"/>
        <w:jc w:val="both"/>
        <w:rPr>
          <w:rFonts w:cs="Arial"/>
          <w:i/>
          <w:iCs/>
          <w:sz w:val="24"/>
          <w:szCs w:val="24"/>
        </w:rPr>
      </w:pPr>
      <w:r w:rsidRPr="002F0BF8">
        <w:rPr>
          <w:rFonts w:cs="Arial"/>
          <w:i/>
          <w:iCs/>
          <w:sz w:val="24"/>
          <w:szCs w:val="24"/>
        </w:rPr>
        <w:t>SEA Objective 7: Promote sustainable transport use and reduce the need to travel</w:t>
      </w:r>
    </w:p>
    <w:p w14:paraId="4B6BB4E0" w14:textId="458DB9E1" w:rsidR="00E8717D" w:rsidRPr="002F0BF8" w:rsidRDefault="00E8717D" w:rsidP="00B34259">
      <w:pPr>
        <w:spacing w:after="0" w:line="259" w:lineRule="auto"/>
        <w:ind w:left="851" w:hanging="851"/>
        <w:contextualSpacing/>
        <w:jc w:val="both"/>
        <w:rPr>
          <w:rFonts w:cs="Arial"/>
          <w:iCs/>
          <w:sz w:val="24"/>
          <w:szCs w:val="24"/>
        </w:rPr>
      </w:pPr>
    </w:p>
    <w:p w14:paraId="3D7769A2" w14:textId="76F55201" w:rsidR="009767D6" w:rsidRPr="002F0BF8" w:rsidRDefault="009767D6"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The approach adopted in the Neighbourhood Plan is to support development within the settlement boundary, and beyond this boundary only by exception in accordance with national planning policy</w:t>
      </w:r>
      <w:r w:rsidR="00A65B85" w:rsidRPr="002F0BF8">
        <w:rPr>
          <w:rFonts w:cs="Arial"/>
          <w:iCs/>
          <w:sz w:val="24"/>
          <w:szCs w:val="24"/>
        </w:rPr>
        <w:t xml:space="preserve"> (Policy L3)</w:t>
      </w:r>
      <w:r w:rsidRPr="002F0BF8">
        <w:rPr>
          <w:rFonts w:cs="Arial"/>
          <w:iCs/>
          <w:sz w:val="24"/>
          <w:szCs w:val="24"/>
        </w:rPr>
        <w:t xml:space="preserve">. This approach reinforces the role of Lowick Village as the focus for new homes and other development being close to local services. This supports SEA Objective 7 in that it can reduce the need to travel. However, it must be recognised that the area is rural in nature and there will be continued reliance on services, facilities and employment outside the Neighbourhood Area and many of the journeys taken to access those will be by private car. There is scope for limited modal shift to sustainable transport due to the presence of a local bus service to </w:t>
      </w:r>
      <w:proofErr w:type="gramStart"/>
      <w:r w:rsidRPr="002F0BF8">
        <w:rPr>
          <w:rFonts w:cs="Arial"/>
          <w:iCs/>
          <w:sz w:val="24"/>
          <w:szCs w:val="24"/>
        </w:rPr>
        <w:t>Berwick  in</w:t>
      </w:r>
      <w:proofErr w:type="gramEnd"/>
      <w:r w:rsidRPr="002F0BF8">
        <w:rPr>
          <w:rFonts w:cs="Arial"/>
          <w:iCs/>
          <w:sz w:val="24"/>
          <w:szCs w:val="24"/>
        </w:rPr>
        <w:t xml:space="preserve"> the north and Wooler in the south.</w:t>
      </w:r>
      <w:r w:rsidRPr="002F0BF8">
        <w:rPr>
          <w:rFonts w:cs="Arial"/>
          <w:iCs/>
          <w:sz w:val="24"/>
          <w:szCs w:val="24"/>
        </w:rPr>
        <w:cr/>
      </w:r>
    </w:p>
    <w:p w14:paraId="7E06DC9F" w14:textId="76207FC2" w:rsidR="00E8717D" w:rsidRPr="002F0BF8" w:rsidRDefault="00E8717D"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L1</w:t>
      </w:r>
      <w:r w:rsidR="003E0FCC" w:rsidRPr="002F0BF8">
        <w:rPr>
          <w:rFonts w:cs="Arial"/>
          <w:iCs/>
          <w:sz w:val="24"/>
          <w:szCs w:val="24"/>
        </w:rPr>
        <w:t xml:space="preserve"> supports the retention of important local facilities in the village helping reduce the need to travel through more sustainable patterns of land use and development. </w:t>
      </w:r>
      <w:r w:rsidR="00551038" w:rsidRPr="002F0BF8">
        <w:rPr>
          <w:rFonts w:cs="Arial"/>
          <w:iCs/>
          <w:sz w:val="24"/>
          <w:szCs w:val="24"/>
        </w:rPr>
        <w:t>T</w:t>
      </w:r>
      <w:r w:rsidR="002E22DB" w:rsidRPr="002F0BF8">
        <w:rPr>
          <w:rFonts w:cs="Arial"/>
          <w:iCs/>
          <w:sz w:val="24"/>
          <w:szCs w:val="24"/>
        </w:rPr>
        <w:t xml:space="preserve">he policy has a </w:t>
      </w:r>
      <w:r w:rsidR="003E0FCC" w:rsidRPr="002F0BF8">
        <w:rPr>
          <w:rFonts w:cs="Arial"/>
          <w:iCs/>
          <w:sz w:val="24"/>
          <w:szCs w:val="24"/>
        </w:rPr>
        <w:t xml:space="preserve">minor positive effect </w:t>
      </w:r>
      <w:r w:rsidR="002E22DB" w:rsidRPr="002F0BF8">
        <w:rPr>
          <w:rFonts w:cs="Arial"/>
          <w:iCs/>
          <w:sz w:val="24"/>
          <w:szCs w:val="24"/>
        </w:rPr>
        <w:t xml:space="preserve">on SEA </w:t>
      </w:r>
      <w:r w:rsidR="00551038" w:rsidRPr="002F0BF8">
        <w:rPr>
          <w:rFonts w:cs="Arial"/>
          <w:iCs/>
          <w:sz w:val="24"/>
          <w:szCs w:val="24"/>
        </w:rPr>
        <w:t>O</w:t>
      </w:r>
      <w:r w:rsidR="002E22DB" w:rsidRPr="002F0BF8">
        <w:rPr>
          <w:rFonts w:cs="Arial"/>
          <w:iCs/>
          <w:sz w:val="24"/>
          <w:szCs w:val="24"/>
        </w:rPr>
        <w:t>bjective 7.</w:t>
      </w:r>
    </w:p>
    <w:p w14:paraId="57D22A4A" w14:textId="77777777" w:rsidR="00FF5875" w:rsidRPr="002F0BF8" w:rsidRDefault="00FF5875" w:rsidP="00FF5875">
      <w:pPr>
        <w:pStyle w:val="ListParagraph"/>
        <w:spacing w:after="0" w:line="259" w:lineRule="auto"/>
        <w:ind w:left="851"/>
        <w:jc w:val="both"/>
        <w:rPr>
          <w:rFonts w:cs="Arial"/>
          <w:iCs/>
          <w:sz w:val="24"/>
          <w:szCs w:val="24"/>
        </w:rPr>
      </w:pPr>
    </w:p>
    <w:p w14:paraId="757A3B48" w14:textId="6D975F7E" w:rsidR="00FF5875" w:rsidRPr="002F0BF8" w:rsidRDefault="00FF5875"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 xml:space="preserve">Policy L4 supports new housing development subject to </w:t>
      </w:r>
      <w:proofErr w:type="gramStart"/>
      <w:r w:rsidRPr="002F0BF8">
        <w:rPr>
          <w:rFonts w:cs="Arial"/>
          <w:iCs/>
          <w:sz w:val="24"/>
          <w:szCs w:val="24"/>
        </w:rPr>
        <w:t>a number of</w:t>
      </w:r>
      <w:proofErr w:type="gramEnd"/>
      <w:r w:rsidRPr="002F0BF8">
        <w:rPr>
          <w:rFonts w:cs="Arial"/>
          <w:iCs/>
          <w:sz w:val="24"/>
          <w:szCs w:val="24"/>
        </w:rPr>
        <w:t xml:space="preserve"> criteria. Criterion a) requires suitable and safe access to be provided for vehicles, pedestrians and cyclists. This helps toward promoting more sustainable modes of travel. The policy has a minor positive effect on SEA Objective 7.</w:t>
      </w:r>
    </w:p>
    <w:p w14:paraId="684ACB80" w14:textId="77777777" w:rsidR="002E22DB" w:rsidRPr="002F0BF8" w:rsidRDefault="002E22DB" w:rsidP="00B34259">
      <w:pPr>
        <w:spacing w:after="0" w:line="259" w:lineRule="auto"/>
        <w:ind w:left="851" w:hanging="851"/>
        <w:contextualSpacing/>
        <w:jc w:val="both"/>
        <w:rPr>
          <w:rFonts w:cs="Arial"/>
          <w:iCs/>
          <w:sz w:val="24"/>
          <w:szCs w:val="24"/>
        </w:rPr>
      </w:pPr>
    </w:p>
    <w:p w14:paraId="02E19FA3" w14:textId="505EFCF3" w:rsidR="00F44994" w:rsidRPr="002F0BF8" w:rsidRDefault="00F44994"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6A4765" w:rsidRPr="002F0BF8">
        <w:rPr>
          <w:rFonts w:cs="Arial"/>
          <w:iCs/>
          <w:sz w:val="24"/>
          <w:szCs w:val="24"/>
        </w:rPr>
        <w:t>8</w:t>
      </w:r>
      <w:r w:rsidRPr="002F0BF8">
        <w:rPr>
          <w:rFonts w:cs="Arial"/>
          <w:iCs/>
          <w:sz w:val="24"/>
          <w:szCs w:val="24"/>
        </w:rPr>
        <w:t xml:space="preserve"> </w:t>
      </w:r>
      <w:r w:rsidR="006713CE" w:rsidRPr="002F0BF8">
        <w:rPr>
          <w:rFonts w:cs="Arial"/>
          <w:iCs/>
          <w:sz w:val="24"/>
          <w:szCs w:val="24"/>
        </w:rPr>
        <w:t>states</w:t>
      </w:r>
      <w:r w:rsidRPr="002F0BF8">
        <w:rPr>
          <w:rFonts w:cs="Arial"/>
          <w:iCs/>
          <w:sz w:val="24"/>
          <w:szCs w:val="24"/>
        </w:rPr>
        <w:t xml:space="preserve"> all new development must be well integrated into the village by incorporating safe pedestrian access, highway access and cycle access. This requirement helps </w:t>
      </w:r>
      <w:r w:rsidR="006713CE" w:rsidRPr="002F0BF8">
        <w:rPr>
          <w:rFonts w:cs="Arial"/>
          <w:iCs/>
          <w:sz w:val="24"/>
          <w:szCs w:val="24"/>
        </w:rPr>
        <w:t>promote sustainable transport use and reduce the need to travel. T</w:t>
      </w:r>
      <w:r w:rsidRPr="002F0BF8">
        <w:rPr>
          <w:rFonts w:cs="Arial"/>
          <w:iCs/>
          <w:sz w:val="24"/>
          <w:szCs w:val="24"/>
        </w:rPr>
        <w:t xml:space="preserve">he policy has a </w:t>
      </w:r>
      <w:r w:rsidR="006713CE" w:rsidRPr="002F0BF8">
        <w:rPr>
          <w:rFonts w:cs="Arial"/>
          <w:iCs/>
          <w:sz w:val="24"/>
          <w:szCs w:val="24"/>
        </w:rPr>
        <w:t xml:space="preserve">minor </w:t>
      </w:r>
      <w:r w:rsidRPr="002F0BF8">
        <w:rPr>
          <w:rFonts w:cs="Arial"/>
          <w:iCs/>
          <w:sz w:val="24"/>
          <w:szCs w:val="24"/>
        </w:rPr>
        <w:t>positive effect on SEA objective 7.</w:t>
      </w:r>
    </w:p>
    <w:p w14:paraId="24B5DB00" w14:textId="77777777" w:rsidR="009A590A" w:rsidRPr="002F0BF8" w:rsidRDefault="009A590A" w:rsidP="00B34259">
      <w:pPr>
        <w:spacing w:after="0" w:line="259" w:lineRule="auto"/>
        <w:ind w:left="851" w:hanging="851"/>
        <w:contextualSpacing/>
        <w:jc w:val="both"/>
        <w:rPr>
          <w:rFonts w:cs="Arial"/>
          <w:iCs/>
          <w:sz w:val="24"/>
          <w:szCs w:val="24"/>
        </w:rPr>
      </w:pPr>
    </w:p>
    <w:p w14:paraId="6F9F5DF9" w14:textId="2F2C4583" w:rsidR="009A590A" w:rsidRPr="002F0BF8" w:rsidRDefault="009A590A"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6A4765" w:rsidRPr="002F0BF8">
        <w:rPr>
          <w:rFonts w:cs="Arial"/>
          <w:iCs/>
          <w:sz w:val="24"/>
          <w:szCs w:val="24"/>
        </w:rPr>
        <w:t>9</w:t>
      </w:r>
      <w:r w:rsidR="006713CE" w:rsidRPr="002F0BF8">
        <w:rPr>
          <w:rFonts w:cs="Arial"/>
          <w:iCs/>
          <w:sz w:val="24"/>
          <w:szCs w:val="24"/>
        </w:rPr>
        <w:t xml:space="preserve"> </w:t>
      </w:r>
      <w:r w:rsidRPr="002F0BF8">
        <w:rPr>
          <w:rFonts w:cs="Arial"/>
          <w:iCs/>
          <w:sz w:val="24"/>
          <w:szCs w:val="24"/>
        </w:rPr>
        <w:t xml:space="preserve">supports the creation of cycle ways and footpaths in the village and specifically supports these kinds of schemes in </w:t>
      </w:r>
      <w:r w:rsidR="006713CE" w:rsidRPr="002F0BF8">
        <w:rPr>
          <w:rFonts w:cs="Arial"/>
          <w:iCs/>
          <w:sz w:val="24"/>
          <w:szCs w:val="24"/>
        </w:rPr>
        <w:t xml:space="preserve">specific </w:t>
      </w:r>
      <w:r w:rsidRPr="002F0BF8">
        <w:rPr>
          <w:rFonts w:cs="Arial"/>
          <w:iCs/>
          <w:sz w:val="24"/>
          <w:szCs w:val="24"/>
        </w:rPr>
        <w:t xml:space="preserve">parts of the </w:t>
      </w:r>
      <w:r w:rsidR="006713CE" w:rsidRPr="002F0BF8">
        <w:rPr>
          <w:rFonts w:cs="Arial"/>
          <w:iCs/>
          <w:sz w:val="24"/>
          <w:szCs w:val="24"/>
        </w:rPr>
        <w:t>neighbourhood</w:t>
      </w:r>
      <w:r w:rsidRPr="002F0BF8">
        <w:rPr>
          <w:rFonts w:cs="Arial"/>
          <w:iCs/>
          <w:sz w:val="24"/>
          <w:szCs w:val="24"/>
        </w:rPr>
        <w:t xml:space="preserve"> area.</w:t>
      </w:r>
      <w:r w:rsidR="003C1659" w:rsidRPr="002F0BF8">
        <w:rPr>
          <w:rFonts w:cs="Arial"/>
          <w:iCs/>
          <w:sz w:val="24"/>
          <w:szCs w:val="24"/>
        </w:rPr>
        <w:t xml:space="preserve"> </w:t>
      </w:r>
      <w:r w:rsidR="006713CE" w:rsidRPr="002F0BF8">
        <w:rPr>
          <w:rFonts w:cs="Arial"/>
          <w:iCs/>
          <w:sz w:val="24"/>
          <w:szCs w:val="24"/>
        </w:rPr>
        <w:t>T</w:t>
      </w:r>
      <w:r w:rsidRPr="002F0BF8">
        <w:rPr>
          <w:rFonts w:cs="Arial"/>
          <w:iCs/>
          <w:sz w:val="24"/>
          <w:szCs w:val="24"/>
        </w:rPr>
        <w:t xml:space="preserve">he policy has a </w:t>
      </w:r>
      <w:r w:rsidR="006713CE" w:rsidRPr="002F0BF8">
        <w:rPr>
          <w:rFonts w:cs="Arial"/>
          <w:iCs/>
          <w:sz w:val="24"/>
          <w:szCs w:val="24"/>
        </w:rPr>
        <w:t xml:space="preserve">minor </w:t>
      </w:r>
      <w:r w:rsidRPr="002F0BF8">
        <w:rPr>
          <w:rFonts w:cs="Arial"/>
          <w:iCs/>
          <w:sz w:val="24"/>
          <w:szCs w:val="24"/>
        </w:rPr>
        <w:t xml:space="preserve">positive effect on SEA </w:t>
      </w:r>
      <w:r w:rsidR="006713CE" w:rsidRPr="002F0BF8">
        <w:rPr>
          <w:rFonts w:cs="Arial"/>
          <w:iCs/>
          <w:sz w:val="24"/>
          <w:szCs w:val="24"/>
        </w:rPr>
        <w:t>O</w:t>
      </w:r>
      <w:r w:rsidRPr="002F0BF8">
        <w:rPr>
          <w:rFonts w:cs="Arial"/>
          <w:iCs/>
          <w:sz w:val="24"/>
          <w:szCs w:val="24"/>
        </w:rPr>
        <w:t>bjective 7.</w:t>
      </w:r>
    </w:p>
    <w:p w14:paraId="4FE51B88" w14:textId="77777777" w:rsidR="009A590A" w:rsidRPr="002F0BF8" w:rsidRDefault="009A590A" w:rsidP="00B34259">
      <w:pPr>
        <w:spacing w:after="0" w:line="259" w:lineRule="auto"/>
        <w:ind w:left="851" w:hanging="851"/>
        <w:contextualSpacing/>
        <w:jc w:val="both"/>
        <w:rPr>
          <w:rFonts w:cs="Arial"/>
          <w:iCs/>
          <w:sz w:val="24"/>
          <w:szCs w:val="24"/>
        </w:rPr>
      </w:pPr>
    </w:p>
    <w:p w14:paraId="235E16D6" w14:textId="6E9AA8CF" w:rsidR="009A590A" w:rsidRPr="002F0BF8" w:rsidRDefault="009A590A"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6A4765" w:rsidRPr="002F0BF8">
        <w:rPr>
          <w:rFonts w:cs="Arial"/>
          <w:iCs/>
          <w:sz w:val="24"/>
          <w:szCs w:val="24"/>
        </w:rPr>
        <w:t>10</w:t>
      </w:r>
      <w:r w:rsidR="00A65B85" w:rsidRPr="002F0BF8">
        <w:rPr>
          <w:rFonts w:cs="Arial"/>
          <w:iCs/>
          <w:sz w:val="24"/>
          <w:szCs w:val="24"/>
        </w:rPr>
        <w:t xml:space="preserve"> </w:t>
      </w:r>
      <w:r w:rsidRPr="002F0BF8">
        <w:rPr>
          <w:rFonts w:cs="Arial"/>
          <w:iCs/>
          <w:sz w:val="24"/>
          <w:szCs w:val="24"/>
        </w:rPr>
        <w:t xml:space="preserve">supports better connectivity through improvements to and provision of broadband and telecommunications </w:t>
      </w:r>
      <w:r w:rsidR="006713CE" w:rsidRPr="002F0BF8">
        <w:rPr>
          <w:rFonts w:cs="Arial"/>
          <w:iCs/>
          <w:sz w:val="24"/>
          <w:szCs w:val="24"/>
        </w:rPr>
        <w:t>infrastructure</w:t>
      </w:r>
      <w:r w:rsidRPr="002F0BF8">
        <w:rPr>
          <w:rFonts w:cs="Arial"/>
          <w:iCs/>
          <w:sz w:val="24"/>
          <w:szCs w:val="24"/>
        </w:rPr>
        <w:t>. Support for better connectivity</w:t>
      </w:r>
      <w:r w:rsidR="006713CE" w:rsidRPr="002F0BF8">
        <w:rPr>
          <w:rFonts w:cs="Arial"/>
          <w:iCs/>
          <w:sz w:val="24"/>
          <w:szCs w:val="24"/>
        </w:rPr>
        <w:t xml:space="preserve"> could</w:t>
      </w:r>
      <w:r w:rsidRPr="002F0BF8">
        <w:rPr>
          <w:rFonts w:cs="Arial"/>
          <w:iCs/>
          <w:sz w:val="24"/>
          <w:szCs w:val="24"/>
        </w:rPr>
        <w:t xml:space="preserve"> help facilitate more people to work from home and reduce the need to travel. </w:t>
      </w:r>
      <w:r w:rsidR="006713CE" w:rsidRPr="002F0BF8">
        <w:rPr>
          <w:rFonts w:cs="Arial"/>
          <w:iCs/>
          <w:sz w:val="24"/>
          <w:szCs w:val="24"/>
        </w:rPr>
        <w:t>T</w:t>
      </w:r>
      <w:r w:rsidRPr="002F0BF8">
        <w:rPr>
          <w:rFonts w:cs="Arial"/>
          <w:iCs/>
          <w:sz w:val="24"/>
          <w:szCs w:val="24"/>
        </w:rPr>
        <w:t xml:space="preserve">he policy has a minor positive effect on SEA </w:t>
      </w:r>
      <w:r w:rsidR="006713CE" w:rsidRPr="002F0BF8">
        <w:rPr>
          <w:rFonts w:cs="Arial"/>
          <w:iCs/>
          <w:sz w:val="24"/>
          <w:szCs w:val="24"/>
        </w:rPr>
        <w:t>O</w:t>
      </w:r>
      <w:r w:rsidRPr="002F0BF8">
        <w:rPr>
          <w:rFonts w:cs="Arial"/>
          <w:iCs/>
          <w:sz w:val="24"/>
          <w:szCs w:val="24"/>
        </w:rPr>
        <w:t>bjective 7.</w:t>
      </w:r>
    </w:p>
    <w:p w14:paraId="6B9ECED4" w14:textId="77777777" w:rsidR="009A590A" w:rsidRPr="002F0BF8" w:rsidRDefault="009A590A" w:rsidP="00B34259">
      <w:pPr>
        <w:spacing w:after="0" w:line="259" w:lineRule="auto"/>
        <w:ind w:left="851" w:hanging="851"/>
        <w:contextualSpacing/>
        <w:jc w:val="both"/>
        <w:rPr>
          <w:rFonts w:cs="Arial"/>
          <w:iCs/>
          <w:sz w:val="24"/>
          <w:szCs w:val="24"/>
        </w:rPr>
      </w:pPr>
    </w:p>
    <w:p w14:paraId="21A0675A" w14:textId="15FEC9D5" w:rsidR="00516996" w:rsidRPr="002F0BF8" w:rsidRDefault="00C00411"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6A4765" w:rsidRPr="002F0BF8">
        <w:rPr>
          <w:rFonts w:cs="Arial"/>
          <w:iCs/>
          <w:sz w:val="24"/>
          <w:szCs w:val="24"/>
        </w:rPr>
        <w:t>11</w:t>
      </w:r>
      <w:r w:rsidR="00A65B85" w:rsidRPr="002F0BF8">
        <w:rPr>
          <w:rFonts w:cs="Arial"/>
          <w:iCs/>
          <w:sz w:val="24"/>
          <w:szCs w:val="24"/>
        </w:rPr>
        <w:t xml:space="preserve"> </w:t>
      </w:r>
      <w:r w:rsidRPr="002F0BF8">
        <w:rPr>
          <w:rFonts w:cs="Arial"/>
          <w:iCs/>
          <w:sz w:val="24"/>
          <w:szCs w:val="24"/>
        </w:rPr>
        <w:t>supports proposals for home working and proposals to expand existing business and services within the village.</w:t>
      </w:r>
      <w:r w:rsidR="00DE64EC" w:rsidRPr="002F0BF8">
        <w:rPr>
          <w:rFonts w:cs="Arial"/>
          <w:iCs/>
          <w:sz w:val="24"/>
          <w:szCs w:val="24"/>
        </w:rPr>
        <w:t xml:space="preserve"> In this way, the Policy would reduce the need to travel through sustainable patterns of land use and development. Support for new local employment opportunities anywhere in the neighbourhood area could make it more difficult to access these opportunities using sustainable modes of transport but the effect of this would not be significant enough to require mitigation to the policy.  </w:t>
      </w:r>
    </w:p>
    <w:p w14:paraId="215A3392" w14:textId="77777777" w:rsidR="008A0BC0" w:rsidRPr="002F0BF8" w:rsidRDefault="008A0BC0" w:rsidP="008A0BC0">
      <w:pPr>
        <w:pStyle w:val="ListParagraph"/>
        <w:spacing w:after="0" w:line="259" w:lineRule="auto"/>
        <w:ind w:left="851"/>
        <w:jc w:val="both"/>
        <w:rPr>
          <w:rFonts w:cs="Arial"/>
          <w:iCs/>
          <w:sz w:val="24"/>
          <w:szCs w:val="24"/>
        </w:rPr>
      </w:pPr>
    </w:p>
    <w:p w14:paraId="79D1AC08" w14:textId="72B4BE4B" w:rsidR="00E5096D" w:rsidRPr="002F0BF8" w:rsidRDefault="00C00411"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lastRenderedPageBreak/>
        <w:t>Policy L1</w:t>
      </w:r>
      <w:r w:rsidR="006A4765" w:rsidRPr="002F0BF8">
        <w:rPr>
          <w:rFonts w:cs="Arial"/>
          <w:iCs/>
          <w:sz w:val="24"/>
          <w:szCs w:val="24"/>
        </w:rPr>
        <w:t>2</w:t>
      </w:r>
      <w:r w:rsidR="007546FA" w:rsidRPr="002F0BF8">
        <w:rPr>
          <w:rFonts w:cs="Arial"/>
          <w:iCs/>
          <w:sz w:val="24"/>
          <w:szCs w:val="24"/>
        </w:rPr>
        <w:t xml:space="preserve"> </w:t>
      </w:r>
      <w:r w:rsidR="003C4A07" w:rsidRPr="002F0BF8">
        <w:rPr>
          <w:rFonts w:cs="Arial"/>
          <w:iCs/>
          <w:sz w:val="24"/>
          <w:szCs w:val="24"/>
        </w:rPr>
        <w:t xml:space="preserve">supports rural enterprise including farm diversification along with proposals for new tourist facilities. New tourist facilities and tourist accommodation will be supported in the Neighbourhood Area where they are well-related to existing infrastructure and development. </w:t>
      </w:r>
      <w:r w:rsidR="007546FA" w:rsidRPr="002F0BF8">
        <w:rPr>
          <w:rFonts w:cs="Arial"/>
          <w:iCs/>
          <w:sz w:val="24"/>
          <w:szCs w:val="24"/>
        </w:rPr>
        <w:t>T</w:t>
      </w:r>
      <w:r w:rsidR="003C4A07" w:rsidRPr="002F0BF8">
        <w:rPr>
          <w:rFonts w:cs="Arial"/>
          <w:iCs/>
          <w:sz w:val="24"/>
          <w:szCs w:val="24"/>
        </w:rPr>
        <w:t xml:space="preserve">he policy </w:t>
      </w:r>
      <w:r w:rsidR="007546FA" w:rsidRPr="002F0BF8">
        <w:rPr>
          <w:rFonts w:cs="Arial"/>
          <w:iCs/>
          <w:sz w:val="24"/>
          <w:szCs w:val="24"/>
        </w:rPr>
        <w:t>has a neutral effect on SEA O</w:t>
      </w:r>
      <w:r w:rsidR="003C4A07" w:rsidRPr="002F0BF8">
        <w:rPr>
          <w:rFonts w:cs="Arial"/>
          <w:iCs/>
          <w:sz w:val="24"/>
          <w:szCs w:val="24"/>
        </w:rPr>
        <w:t>bjective 7.</w:t>
      </w:r>
      <w:r w:rsidR="00E5096D" w:rsidRPr="002F0BF8">
        <w:rPr>
          <w:rFonts w:cs="Arial"/>
          <w:iCs/>
          <w:sz w:val="24"/>
          <w:szCs w:val="24"/>
        </w:rPr>
        <w:br/>
      </w:r>
    </w:p>
    <w:p w14:paraId="2AAA0873" w14:textId="6E031148" w:rsidR="00516996" w:rsidRPr="002F0BF8" w:rsidRDefault="003C4A07"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L1</w:t>
      </w:r>
      <w:r w:rsidR="006A4765" w:rsidRPr="002F0BF8">
        <w:rPr>
          <w:rFonts w:cs="Arial"/>
          <w:iCs/>
          <w:sz w:val="24"/>
          <w:szCs w:val="24"/>
        </w:rPr>
        <w:t>5</w:t>
      </w:r>
      <w:r w:rsidR="00042A88" w:rsidRPr="002F0BF8">
        <w:rPr>
          <w:rFonts w:cs="Arial"/>
          <w:iCs/>
          <w:sz w:val="24"/>
          <w:szCs w:val="24"/>
        </w:rPr>
        <w:t xml:space="preserve"> </w:t>
      </w:r>
      <w:r w:rsidRPr="002F0BF8">
        <w:rPr>
          <w:rFonts w:cs="Arial"/>
          <w:iCs/>
          <w:sz w:val="24"/>
          <w:szCs w:val="24"/>
        </w:rPr>
        <w:t xml:space="preserve">supports </w:t>
      </w:r>
      <w:r w:rsidR="007546FA" w:rsidRPr="002F0BF8">
        <w:rPr>
          <w:rFonts w:cs="Arial"/>
          <w:iCs/>
          <w:sz w:val="24"/>
          <w:szCs w:val="24"/>
        </w:rPr>
        <w:t>development schemes</w:t>
      </w:r>
      <w:r w:rsidRPr="002F0BF8">
        <w:rPr>
          <w:rFonts w:cs="Arial"/>
          <w:iCs/>
          <w:sz w:val="24"/>
          <w:szCs w:val="24"/>
        </w:rPr>
        <w:t xml:space="preserve"> which incorporate sustainable and innovative design</w:t>
      </w:r>
      <w:r w:rsidR="008A0BC0" w:rsidRPr="002F0BF8">
        <w:rPr>
          <w:rFonts w:cs="Arial"/>
          <w:iCs/>
          <w:sz w:val="24"/>
          <w:szCs w:val="24"/>
        </w:rPr>
        <w:t>,</w:t>
      </w:r>
      <w:r w:rsidR="007546FA" w:rsidRPr="002F0BF8">
        <w:rPr>
          <w:rFonts w:cs="Arial"/>
          <w:iCs/>
          <w:sz w:val="24"/>
          <w:szCs w:val="24"/>
        </w:rPr>
        <w:t xml:space="preserve"> </w:t>
      </w:r>
      <w:r w:rsidR="006023A6" w:rsidRPr="002F0BF8">
        <w:rPr>
          <w:rFonts w:cs="Arial"/>
          <w:iCs/>
          <w:sz w:val="24"/>
          <w:szCs w:val="24"/>
        </w:rPr>
        <w:t>in</w:t>
      </w:r>
      <w:r w:rsidR="008A0BC0" w:rsidRPr="002F0BF8">
        <w:rPr>
          <w:rFonts w:cs="Arial"/>
          <w:iCs/>
          <w:sz w:val="24"/>
          <w:szCs w:val="24"/>
        </w:rPr>
        <w:t xml:space="preserve">cluding provision for electric car charging, cycle storage and good </w:t>
      </w:r>
      <w:r w:rsidR="006023A6" w:rsidRPr="002F0BF8">
        <w:rPr>
          <w:rFonts w:cs="Arial"/>
          <w:iCs/>
          <w:sz w:val="24"/>
          <w:szCs w:val="24"/>
        </w:rPr>
        <w:t xml:space="preserve">pedestrian and cycle access.  This support for sustainable transport infrastructure enhancements would help to encourage a shift to more sustainable forms of travel. In this way, the policy would support the SEA objective.  </w:t>
      </w:r>
    </w:p>
    <w:p w14:paraId="6F299AF3" w14:textId="77777777" w:rsidR="006023A6" w:rsidRPr="002F0BF8" w:rsidRDefault="006023A6" w:rsidP="006023A6">
      <w:pPr>
        <w:spacing w:after="0" w:line="259" w:lineRule="auto"/>
        <w:jc w:val="both"/>
        <w:rPr>
          <w:rFonts w:cs="Arial"/>
          <w:iCs/>
          <w:strike/>
          <w:sz w:val="24"/>
          <w:szCs w:val="24"/>
        </w:rPr>
      </w:pPr>
    </w:p>
    <w:p w14:paraId="6772918B" w14:textId="78EE586E" w:rsidR="00125946" w:rsidRPr="002F0BF8" w:rsidRDefault="00516996" w:rsidP="00485154">
      <w:pPr>
        <w:pStyle w:val="ListParagraph"/>
        <w:numPr>
          <w:ilvl w:val="1"/>
          <w:numId w:val="44"/>
        </w:numPr>
        <w:spacing w:after="0" w:line="259" w:lineRule="auto"/>
        <w:ind w:left="851" w:hanging="851"/>
        <w:jc w:val="both"/>
        <w:rPr>
          <w:rFonts w:cs="Arial"/>
          <w:iCs/>
          <w:sz w:val="24"/>
          <w:szCs w:val="24"/>
        </w:rPr>
      </w:pPr>
      <w:r w:rsidRPr="002F0BF8">
        <w:rPr>
          <w:rFonts w:cs="Arial"/>
          <w:sz w:val="24"/>
          <w:szCs w:val="24"/>
        </w:rPr>
        <w:t>Policy L1</w:t>
      </w:r>
      <w:r w:rsidR="006A4765" w:rsidRPr="002F0BF8">
        <w:rPr>
          <w:rFonts w:cs="Arial"/>
          <w:sz w:val="24"/>
          <w:szCs w:val="24"/>
        </w:rPr>
        <w:t>6</w:t>
      </w:r>
      <w:r w:rsidRPr="002F0BF8">
        <w:rPr>
          <w:rFonts w:cs="Arial"/>
          <w:sz w:val="24"/>
          <w:szCs w:val="24"/>
        </w:rPr>
        <w:t xml:space="preserve"> supports the conversion of redundant buildings anywhere in the neighbourhood area, which could increase the number of journeys made including by car. However, the likely scale of </w:t>
      </w:r>
      <w:proofErr w:type="gramStart"/>
      <w:r w:rsidRPr="002F0BF8">
        <w:rPr>
          <w:rFonts w:cs="Arial"/>
          <w:sz w:val="24"/>
          <w:szCs w:val="24"/>
        </w:rPr>
        <w:t>development  would</w:t>
      </w:r>
      <w:proofErr w:type="gramEnd"/>
      <w:r w:rsidRPr="002F0BF8">
        <w:rPr>
          <w:rFonts w:cs="Arial"/>
          <w:sz w:val="24"/>
          <w:szCs w:val="24"/>
        </w:rPr>
        <w:t xml:space="preserve"> have a less than significant effect on SEA Objective 2.</w:t>
      </w:r>
      <w:r w:rsidRPr="002F0BF8">
        <w:rPr>
          <w:rFonts w:cs="Arial"/>
          <w:i/>
          <w:iCs/>
          <w:sz w:val="24"/>
          <w:szCs w:val="24"/>
        </w:rPr>
        <w:t xml:space="preserve">  </w:t>
      </w:r>
    </w:p>
    <w:p w14:paraId="7704B78D" w14:textId="77777777" w:rsidR="00125946" w:rsidRPr="00125946" w:rsidRDefault="00125946" w:rsidP="00125946">
      <w:pPr>
        <w:pStyle w:val="ListParagraph"/>
        <w:spacing w:after="0" w:line="259" w:lineRule="auto"/>
        <w:ind w:left="851"/>
        <w:jc w:val="both"/>
        <w:rPr>
          <w:rFonts w:cs="Arial"/>
          <w:iCs/>
          <w:sz w:val="24"/>
          <w:szCs w:val="24"/>
        </w:rPr>
      </w:pPr>
    </w:p>
    <w:p w14:paraId="2FE5B6FF" w14:textId="51D1DDF7" w:rsidR="00125946" w:rsidRDefault="00C62B91" w:rsidP="00125946">
      <w:pPr>
        <w:spacing w:after="0" w:line="259" w:lineRule="auto"/>
        <w:jc w:val="both"/>
        <w:rPr>
          <w:rFonts w:cs="Arial"/>
          <w:i/>
          <w:iCs/>
          <w:sz w:val="24"/>
          <w:szCs w:val="24"/>
        </w:rPr>
      </w:pPr>
      <w:r w:rsidRPr="00125946">
        <w:rPr>
          <w:rFonts w:cs="Arial"/>
          <w:i/>
          <w:iCs/>
          <w:sz w:val="24"/>
          <w:szCs w:val="24"/>
        </w:rPr>
        <w:t>Assessment Conclusions</w:t>
      </w:r>
      <w:bookmarkStart w:id="19" w:name="_Hlk56518395"/>
    </w:p>
    <w:p w14:paraId="7B3D20B9" w14:textId="77777777" w:rsidR="00125946" w:rsidRPr="002F0BF8" w:rsidRDefault="00125946" w:rsidP="00125946">
      <w:pPr>
        <w:spacing w:after="0" w:line="259" w:lineRule="auto"/>
        <w:jc w:val="both"/>
        <w:rPr>
          <w:rFonts w:cs="Arial"/>
          <w:iCs/>
          <w:sz w:val="24"/>
          <w:szCs w:val="24"/>
        </w:rPr>
      </w:pPr>
    </w:p>
    <w:p w14:paraId="0F78DABB" w14:textId="4488A05E" w:rsidR="006023A6" w:rsidRPr="002F0BF8" w:rsidRDefault="00125946"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 xml:space="preserve">Implementation of the Plan is likely to have a largely neutral or minor positive effect in relation to the achievement of SEA Objective 7. </w:t>
      </w:r>
      <w:r w:rsidR="006023A6" w:rsidRPr="002F0BF8">
        <w:rPr>
          <w:rFonts w:cs="Arial"/>
          <w:iCs/>
          <w:sz w:val="24"/>
          <w:szCs w:val="24"/>
        </w:rPr>
        <w:t>No changes are required to meet SEA Objective 7.</w:t>
      </w:r>
    </w:p>
    <w:p w14:paraId="74CE6201" w14:textId="77777777" w:rsidR="00EC366A" w:rsidRPr="002F0BF8" w:rsidRDefault="00EC366A" w:rsidP="00EC366A">
      <w:pPr>
        <w:spacing w:after="0" w:line="259" w:lineRule="auto"/>
        <w:jc w:val="both"/>
        <w:rPr>
          <w:rFonts w:cs="Arial"/>
          <w:iCs/>
          <w:sz w:val="24"/>
          <w:szCs w:val="24"/>
        </w:rPr>
      </w:pPr>
    </w:p>
    <w:bookmarkEnd w:id="19"/>
    <w:p w14:paraId="3985323B" w14:textId="31BBB561" w:rsidR="00C62B91" w:rsidRPr="002F0BF8" w:rsidRDefault="00C62B91" w:rsidP="00B34259">
      <w:pPr>
        <w:spacing w:after="0" w:line="259" w:lineRule="auto"/>
        <w:ind w:left="851" w:hanging="851"/>
        <w:contextualSpacing/>
        <w:jc w:val="both"/>
        <w:rPr>
          <w:rFonts w:cs="Arial"/>
          <w:iCs/>
          <w:sz w:val="24"/>
          <w:szCs w:val="24"/>
        </w:rPr>
      </w:pPr>
    </w:p>
    <w:p w14:paraId="3566CF39" w14:textId="37D21A7B" w:rsidR="00C62B91" w:rsidRPr="003C1659" w:rsidRDefault="00C62B91" w:rsidP="00B34259">
      <w:pPr>
        <w:spacing w:after="0" w:line="259" w:lineRule="auto"/>
        <w:ind w:left="851" w:hanging="851"/>
        <w:jc w:val="both"/>
        <w:rPr>
          <w:rFonts w:cs="Arial"/>
          <w:b/>
          <w:iCs/>
          <w:sz w:val="24"/>
          <w:szCs w:val="24"/>
        </w:rPr>
      </w:pPr>
      <w:r w:rsidRPr="003C1659">
        <w:rPr>
          <w:rFonts w:cs="Arial"/>
          <w:b/>
          <w:iCs/>
          <w:sz w:val="24"/>
          <w:szCs w:val="24"/>
        </w:rPr>
        <w:t>Population and Human Health</w:t>
      </w:r>
    </w:p>
    <w:p w14:paraId="44288B2F" w14:textId="77777777" w:rsidR="00C62B91" w:rsidRPr="003C1659" w:rsidRDefault="00C62B91" w:rsidP="00B34259">
      <w:pPr>
        <w:spacing w:after="0" w:line="259" w:lineRule="auto"/>
        <w:jc w:val="both"/>
        <w:rPr>
          <w:rFonts w:cs="Arial"/>
          <w:i/>
          <w:iCs/>
          <w:sz w:val="24"/>
          <w:szCs w:val="24"/>
        </w:rPr>
      </w:pPr>
      <w:r w:rsidRPr="003C1659">
        <w:rPr>
          <w:rFonts w:cs="Arial"/>
          <w:i/>
          <w:iCs/>
          <w:sz w:val="24"/>
          <w:szCs w:val="24"/>
        </w:rPr>
        <w:t>SEA Objective 8: Cater for existing and future residents’ needs as well as the needs of different groups in the community, and improve access to local, high-quality community services and facilities</w:t>
      </w:r>
    </w:p>
    <w:p w14:paraId="62705CDE" w14:textId="77777777" w:rsidR="00E8717D" w:rsidRDefault="00E8717D" w:rsidP="00B34259">
      <w:pPr>
        <w:spacing w:after="0" w:line="259" w:lineRule="auto"/>
        <w:ind w:left="851" w:hanging="851"/>
        <w:contextualSpacing/>
        <w:jc w:val="both"/>
        <w:rPr>
          <w:rFonts w:cs="Arial"/>
          <w:iCs/>
          <w:sz w:val="24"/>
          <w:szCs w:val="24"/>
        </w:rPr>
      </w:pPr>
    </w:p>
    <w:p w14:paraId="0BA7A5D7" w14:textId="63C20176" w:rsidR="00E8717D" w:rsidRPr="00B34259" w:rsidRDefault="00C62B91" w:rsidP="00485154">
      <w:pPr>
        <w:pStyle w:val="ListParagraph"/>
        <w:numPr>
          <w:ilvl w:val="1"/>
          <w:numId w:val="44"/>
        </w:numPr>
        <w:spacing w:after="0" w:line="259" w:lineRule="auto"/>
        <w:ind w:left="851" w:hanging="851"/>
        <w:jc w:val="both"/>
        <w:rPr>
          <w:rFonts w:cs="Arial"/>
          <w:iCs/>
          <w:sz w:val="24"/>
          <w:szCs w:val="24"/>
        </w:rPr>
      </w:pPr>
      <w:r w:rsidRPr="00B34259">
        <w:rPr>
          <w:rFonts w:cs="Arial"/>
          <w:iCs/>
          <w:sz w:val="24"/>
          <w:szCs w:val="24"/>
        </w:rPr>
        <w:t>Policy L1</w:t>
      </w:r>
      <w:r w:rsidR="00713BBF">
        <w:rPr>
          <w:rFonts w:cs="Arial"/>
          <w:iCs/>
          <w:sz w:val="24"/>
          <w:szCs w:val="24"/>
        </w:rPr>
        <w:t xml:space="preserve"> seeks to protect community facilities. </w:t>
      </w:r>
      <w:r w:rsidR="00A85FDE" w:rsidRPr="00B34259">
        <w:rPr>
          <w:rFonts w:cs="Arial"/>
          <w:iCs/>
          <w:sz w:val="24"/>
          <w:szCs w:val="24"/>
        </w:rPr>
        <w:t xml:space="preserve">The policy helps cater for existing and future </w:t>
      </w:r>
      <w:r w:rsidR="003C1659" w:rsidRPr="00B34259">
        <w:rPr>
          <w:rFonts w:cs="Arial"/>
          <w:iCs/>
          <w:sz w:val="24"/>
          <w:szCs w:val="24"/>
        </w:rPr>
        <w:t>residents’</w:t>
      </w:r>
      <w:r w:rsidR="00A85FDE" w:rsidRPr="00B34259">
        <w:rPr>
          <w:rFonts w:cs="Arial"/>
          <w:iCs/>
          <w:sz w:val="24"/>
          <w:szCs w:val="24"/>
        </w:rPr>
        <w:t xml:space="preserve"> needs, and helps improve access to local, community services and facilities. T</w:t>
      </w:r>
      <w:r w:rsidR="00215726" w:rsidRPr="00B34259">
        <w:rPr>
          <w:rFonts w:cs="Arial"/>
          <w:iCs/>
          <w:sz w:val="24"/>
          <w:szCs w:val="24"/>
        </w:rPr>
        <w:t xml:space="preserve">he policy </w:t>
      </w:r>
      <w:r w:rsidR="00A85FDE" w:rsidRPr="00B34259">
        <w:rPr>
          <w:rFonts w:cs="Arial"/>
          <w:iCs/>
          <w:sz w:val="24"/>
          <w:szCs w:val="24"/>
        </w:rPr>
        <w:t xml:space="preserve">has a minor </w:t>
      </w:r>
      <w:r w:rsidR="00215726" w:rsidRPr="00B34259">
        <w:rPr>
          <w:rFonts w:cs="Arial"/>
          <w:iCs/>
          <w:sz w:val="24"/>
          <w:szCs w:val="24"/>
        </w:rPr>
        <w:t xml:space="preserve">positive effect on SEA </w:t>
      </w:r>
      <w:r w:rsidR="00A85FDE" w:rsidRPr="00B34259">
        <w:rPr>
          <w:rFonts w:cs="Arial"/>
          <w:iCs/>
          <w:sz w:val="24"/>
          <w:szCs w:val="24"/>
        </w:rPr>
        <w:t>O</w:t>
      </w:r>
      <w:r w:rsidR="00215726" w:rsidRPr="00B34259">
        <w:rPr>
          <w:rFonts w:cs="Arial"/>
          <w:iCs/>
          <w:sz w:val="24"/>
          <w:szCs w:val="24"/>
        </w:rPr>
        <w:t>bjective 8.</w:t>
      </w:r>
    </w:p>
    <w:p w14:paraId="3991DFE1" w14:textId="77777777" w:rsidR="00215726" w:rsidRPr="00B34259" w:rsidRDefault="00215726" w:rsidP="00B34259">
      <w:pPr>
        <w:spacing w:after="0" w:line="259" w:lineRule="auto"/>
        <w:ind w:left="851" w:hanging="851"/>
        <w:contextualSpacing/>
        <w:jc w:val="both"/>
        <w:rPr>
          <w:rFonts w:cs="Arial"/>
          <w:iCs/>
          <w:sz w:val="24"/>
          <w:szCs w:val="24"/>
        </w:rPr>
      </w:pPr>
    </w:p>
    <w:p w14:paraId="2C468C1D" w14:textId="0E278A8D" w:rsidR="00215726" w:rsidRDefault="00215726" w:rsidP="00485154">
      <w:pPr>
        <w:pStyle w:val="ListParagraph"/>
        <w:numPr>
          <w:ilvl w:val="1"/>
          <w:numId w:val="44"/>
        </w:numPr>
        <w:spacing w:after="0" w:line="259" w:lineRule="auto"/>
        <w:ind w:left="851" w:hanging="851"/>
        <w:jc w:val="both"/>
        <w:rPr>
          <w:rFonts w:cs="Arial"/>
          <w:iCs/>
          <w:sz w:val="24"/>
          <w:szCs w:val="24"/>
        </w:rPr>
      </w:pPr>
      <w:r w:rsidRPr="00B34259">
        <w:rPr>
          <w:rFonts w:cs="Arial"/>
          <w:iCs/>
          <w:sz w:val="24"/>
          <w:szCs w:val="24"/>
        </w:rPr>
        <w:t>Policy L2</w:t>
      </w:r>
      <w:r w:rsidR="00713BBF">
        <w:rPr>
          <w:rFonts w:cs="Arial"/>
          <w:iCs/>
          <w:sz w:val="24"/>
          <w:szCs w:val="24"/>
        </w:rPr>
        <w:t xml:space="preserve"> </w:t>
      </w:r>
      <w:r w:rsidR="005300B1">
        <w:rPr>
          <w:rFonts w:cs="Arial"/>
          <w:iCs/>
          <w:sz w:val="24"/>
          <w:szCs w:val="24"/>
        </w:rPr>
        <w:t>designates</w:t>
      </w:r>
      <w:r w:rsidRPr="00B34259">
        <w:rPr>
          <w:rFonts w:cs="Arial"/>
          <w:iCs/>
          <w:sz w:val="24"/>
          <w:szCs w:val="24"/>
        </w:rPr>
        <w:t xml:space="preserve"> The Common, Holburn Play Park and Holburn Village Green as</w:t>
      </w:r>
      <w:r w:rsidR="006D472B" w:rsidRPr="00B34259">
        <w:rPr>
          <w:rFonts w:cs="Arial"/>
          <w:iCs/>
          <w:sz w:val="24"/>
          <w:szCs w:val="24"/>
        </w:rPr>
        <w:t xml:space="preserve"> </w:t>
      </w:r>
      <w:r w:rsidR="005300B1">
        <w:rPr>
          <w:rFonts w:cs="Arial"/>
          <w:iCs/>
          <w:sz w:val="24"/>
          <w:szCs w:val="24"/>
        </w:rPr>
        <w:t>local green spaces.  These spaces</w:t>
      </w:r>
      <w:r w:rsidRPr="00B34259">
        <w:rPr>
          <w:rFonts w:cs="Arial"/>
          <w:iCs/>
          <w:sz w:val="24"/>
          <w:szCs w:val="24"/>
        </w:rPr>
        <w:t xml:space="preserve"> can continue to be used by a range of different communities and helps encourage and promote social cohesion and encourage active involvement of local people in community activities</w:t>
      </w:r>
      <w:r w:rsidR="006D472B" w:rsidRPr="00B34259">
        <w:rPr>
          <w:rFonts w:cs="Arial"/>
          <w:iCs/>
          <w:sz w:val="24"/>
          <w:szCs w:val="24"/>
        </w:rPr>
        <w:t xml:space="preserve"> on these spaces. </w:t>
      </w:r>
      <w:r w:rsidR="00993B2A" w:rsidRPr="00B34259">
        <w:rPr>
          <w:rFonts w:cs="Arial"/>
          <w:iCs/>
          <w:sz w:val="24"/>
          <w:szCs w:val="24"/>
        </w:rPr>
        <w:t>T</w:t>
      </w:r>
      <w:r w:rsidR="006D472B" w:rsidRPr="00B34259">
        <w:rPr>
          <w:rFonts w:cs="Arial"/>
          <w:iCs/>
          <w:sz w:val="24"/>
          <w:szCs w:val="24"/>
        </w:rPr>
        <w:t xml:space="preserve">he policy has a </w:t>
      </w:r>
      <w:r w:rsidR="00993B2A" w:rsidRPr="00B34259">
        <w:rPr>
          <w:rFonts w:cs="Arial"/>
          <w:iCs/>
          <w:sz w:val="24"/>
          <w:szCs w:val="24"/>
        </w:rPr>
        <w:t xml:space="preserve">minor </w:t>
      </w:r>
      <w:r w:rsidR="006D472B" w:rsidRPr="00B34259">
        <w:rPr>
          <w:rFonts w:cs="Arial"/>
          <w:iCs/>
          <w:sz w:val="24"/>
          <w:szCs w:val="24"/>
        </w:rPr>
        <w:t xml:space="preserve">positive effect on SEA </w:t>
      </w:r>
      <w:r w:rsidR="00993B2A" w:rsidRPr="00B34259">
        <w:rPr>
          <w:rFonts w:cs="Arial"/>
          <w:iCs/>
          <w:sz w:val="24"/>
          <w:szCs w:val="24"/>
        </w:rPr>
        <w:t>O</w:t>
      </w:r>
      <w:r w:rsidR="006D472B" w:rsidRPr="00B34259">
        <w:rPr>
          <w:rFonts w:cs="Arial"/>
          <w:iCs/>
          <w:sz w:val="24"/>
          <w:szCs w:val="24"/>
        </w:rPr>
        <w:t>bjective 8.</w:t>
      </w:r>
    </w:p>
    <w:p w14:paraId="1DFAEBD6" w14:textId="77777777" w:rsidR="00FF5875" w:rsidRPr="002F0BF8" w:rsidRDefault="00FF5875" w:rsidP="00FF5875">
      <w:pPr>
        <w:pStyle w:val="ListParagraph"/>
        <w:spacing w:after="0" w:line="259" w:lineRule="auto"/>
        <w:ind w:left="851"/>
        <w:jc w:val="both"/>
        <w:rPr>
          <w:rFonts w:cs="Arial"/>
          <w:iCs/>
          <w:sz w:val="24"/>
          <w:szCs w:val="24"/>
        </w:rPr>
      </w:pPr>
    </w:p>
    <w:p w14:paraId="7009F9D9" w14:textId="56999E2E" w:rsidR="00FF5875" w:rsidRPr="002F0BF8" w:rsidRDefault="00FF5875"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 xml:space="preserve">Policy L4 supports new housing development subject to </w:t>
      </w:r>
      <w:proofErr w:type="gramStart"/>
      <w:r w:rsidRPr="002F0BF8">
        <w:rPr>
          <w:rFonts w:cs="Arial"/>
          <w:iCs/>
          <w:sz w:val="24"/>
          <w:szCs w:val="24"/>
        </w:rPr>
        <w:t>a number of</w:t>
      </w:r>
      <w:proofErr w:type="gramEnd"/>
      <w:r w:rsidRPr="002F0BF8">
        <w:rPr>
          <w:rFonts w:cs="Arial"/>
          <w:iCs/>
          <w:sz w:val="24"/>
          <w:szCs w:val="24"/>
        </w:rPr>
        <w:t xml:space="preserve"> criteria. Criterion d) requires there to be no significant adverse impact on the amenity of nearby residents. The policy also requires that new housing development meets the standards set out in the Building for Life 12. Houses that are better designed and more energy efficient reduces the reliance on fossil fuels </w:t>
      </w:r>
      <w:proofErr w:type="gramStart"/>
      <w:r w:rsidRPr="002F0BF8">
        <w:rPr>
          <w:rFonts w:cs="Arial"/>
          <w:iCs/>
          <w:sz w:val="24"/>
          <w:szCs w:val="24"/>
        </w:rPr>
        <w:t>and also</w:t>
      </w:r>
      <w:proofErr w:type="gramEnd"/>
      <w:r w:rsidRPr="002F0BF8">
        <w:rPr>
          <w:rFonts w:cs="Arial"/>
          <w:iCs/>
          <w:sz w:val="24"/>
          <w:szCs w:val="24"/>
        </w:rPr>
        <w:t xml:space="preserve"> may help toward reducing fuel poverty. The policy has a minor positive effect on SEA Objective 8.</w:t>
      </w:r>
    </w:p>
    <w:p w14:paraId="4CE29044" w14:textId="77777777" w:rsidR="00FF5875" w:rsidRPr="002F0BF8" w:rsidRDefault="00FF5875" w:rsidP="00B34259">
      <w:pPr>
        <w:spacing w:after="0" w:line="259" w:lineRule="auto"/>
        <w:ind w:left="851" w:hanging="851"/>
        <w:contextualSpacing/>
        <w:jc w:val="both"/>
        <w:rPr>
          <w:rFonts w:cs="Arial"/>
          <w:iCs/>
          <w:sz w:val="24"/>
          <w:szCs w:val="24"/>
        </w:rPr>
      </w:pPr>
    </w:p>
    <w:p w14:paraId="242AF952" w14:textId="40E9EC28" w:rsidR="000B5811" w:rsidRPr="002F0BF8" w:rsidRDefault="000B5811"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761454" w:rsidRPr="002F0BF8">
        <w:rPr>
          <w:rFonts w:cs="Arial"/>
          <w:iCs/>
          <w:sz w:val="24"/>
          <w:szCs w:val="24"/>
        </w:rPr>
        <w:t>8</w:t>
      </w:r>
      <w:r w:rsidR="005300B1" w:rsidRPr="002F0BF8">
        <w:rPr>
          <w:rFonts w:cs="Arial"/>
          <w:iCs/>
          <w:sz w:val="24"/>
          <w:szCs w:val="24"/>
        </w:rPr>
        <w:t xml:space="preserve"> seeks to ensure that </w:t>
      </w:r>
      <w:r w:rsidRPr="002F0BF8">
        <w:rPr>
          <w:rFonts w:cs="Arial"/>
          <w:iCs/>
          <w:sz w:val="24"/>
          <w:szCs w:val="24"/>
        </w:rPr>
        <w:t>development is well integrated into the village by incorporating safe pedestrian access, highway access and cycle access</w:t>
      </w:r>
      <w:r w:rsidR="000B6E51" w:rsidRPr="002F0BF8">
        <w:rPr>
          <w:rFonts w:cs="Arial"/>
          <w:iCs/>
          <w:sz w:val="24"/>
          <w:szCs w:val="24"/>
        </w:rPr>
        <w:t>.</w:t>
      </w:r>
      <w:r w:rsidRPr="002F0BF8">
        <w:rPr>
          <w:rFonts w:cs="Arial"/>
          <w:iCs/>
          <w:sz w:val="24"/>
          <w:szCs w:val="24"/>
        </w:rPr>
        <w:t xml:space="preserve"> This will help improve social cohesion and maintain an existing quality of life for residents. </w:t>
      </w:r>
      <w:r w:rsidR="000B6E51" w:rsidRPr="002F0BF8">
        <w:rPr>
          <w:rFonts w:cs="Arial"/>
          <w:iCs/>
          <w:sz w:val="24"/>
          <w:szCs w:val="24"/>
        </w:rPr>
        <w:t>T</w:t>
      </w:r>
      <w:r w:rsidRPr="002F0BF8">
        <w:rPr>
          <w:rFonts w:cs="Arial"/>
          <w:iCs/>
          <w:sz w:val="24"/>
          <w:szCs w:val="24"/>
        </w:rPr>
        <w:t xml:space="preserve">he policy has a </w:t>
      </w:r>
      <w:r w:rsidR="000B6E51" w:rsidRPr="002F0BF8">
        <w:rPr>
          <w:rFonts w:cs="Arial"/>
          <w:iCs/>
          <w:sz w:val="24"/>
          <w:szCs w:val="24"/>
        </w:rPr>
        <w:t xml:space="preserve">minor </w:t>
      </w:r>
      <w:r w:rsidRPr="002F0BF8">
        <w:rPr>
          <w:rFonts w:cs="Arial"/>
          <w:iCs/>
          <w:sz w:val="24"/>
          <w:szCs w:val="24"/>
        </w:rPr>
        <w:t>positive effect on SEA objective 8.</w:t>
      </w:r>
    </w:p>
    <w:p w14:paraId="1FAB951C" w14:textId="77777777" w:rsidR="000B5811" w:rsidRPr="002F0BF8" w:rsidRDefault="000B5811" w:rsidP="00B34259">
      <w:pPr>
        <w:spacing w:after="0" w:line="259" w:lineRule="auto"/>
        <w:ind w:left="851" w:hanging="851"/>
        <w:contextualSpacing/>
        <w:jc w:val="both"/>
        <w:rPr>
          <w:rFonts w:cs="Arial"/>
          <w:iCs/>
          <w:sz w:val="24"/>
          <w:szCs w:val="24"/>
        </w:rPr>
      </w:pPr>
    </w:p>
    <w:p w14:paraId="5CEB2F3B" w14:textId="4C162B25" w:rsidR="0001429C" w:rsidRPr="002F0BF8" w:rsidRDefault="000B5811"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761454" w:rsidRPr="002F0BF8">
        <w:rPr>
          <w:rFonts w:cs="Arial"/>
          <w:iCs/>
          <w:sz w:val="24"/>
          <w:szCs w:val="24"/>
        </w:rPr>
        <w:t>9</w:t>
      </w:r>
      <w:r w:rsidR="005300B1" w:rsidRPr="002F0BF8">
        <w:rPr>
          <w:rFonts w:cs="Arial"/>
          <w:iCs/>
          <w:sz w:val="24"/>
          <w:szCs w:val="24"/>
        </w:rPr>
        <w:t xml:space="preserve"> </w:t>
      </w:r>
      <w:r w:rsidR="005C66C9" w:rsidRPr="002F0BF8">
        <w:rPr>
          <w:rFonts w:cs="Arial"/>
          <w:iCs/>
          <w:sz w:val="24"/>
          <w:szCs w:val="24"/>
        </w:rPr>
        <w:t xml:space="preserve">supports the creation of cycling and walking opportunities in the plan area. The policy has a minor positive effect on SEA </w:t>
      </w:r>
      <w:r w:rsidR="000B6E51" w:rsidRPr="002F0BF8">
        <w:rPr>
          <w:rFonts w:cs="Arial"/>
          <w:iCs/>
          <w:sz w:val="24"/>
          <w:szCs w:val="24"/>
        </w:rPr>
        <w:t>O</w:t>
      </w:r>
      <w:r w:rsidR="005C66C9" w:rsidRPr="002F0BF8">
        <w:rPr>
          <w:rFonts w:cs="Arial"/>
          <w:iCs/>
          <w:sz w:val="24"/>
          <w:szCs w:val="24"/>
        </w:rPr>
        <w:t>bjective</w:t>
      </w:r>
      <w:r w:rsidR="000B6E51" w:rsidRPr="002F0BF8">
        <w:rPr>
          <w:rFonts w:cs="Arial"/>
          <w:iCs/>
          <w:sz w:val="24"/>
          <w:szCs w:val="24"/>
        </w:rPr>
        <w:t xml:space="preserve"> 8.</w:t>
      </w:r>
      <w:r w:rsidR="005C66C9" w:rsidRPr="002F0BF8">
        <w:rPr>
          <w:rFonts w:cs="Arial"/>
          <w:iCs/>
          <w:sz w:val="24"/>
          <w:szCs w:val="24"/>
        </w:rPr>
        <w:t xml:space="preserve"> </w:t>
      </w:r>
    </w:p>
    <w:p w14:paraId="2E6D78B6" w14:textId="77777777" w:rsidR="003979CD" w:rsidRPr="002F0BF8" w:rsidRDefault="003979CD" w:rsidP="00B34259">
      <w:pPr>
        <w:spacing w:after="0" w:line="259" w:lineRule="auto"/>
        <w:ind w:left="851" w:hanging="851"/>
        <w:contextualSpacing/>
        <w:jc w:val="both"/>
        <w:rPr>
          <w:rFonts w:cs="Arial"/>
          <w:iCs/>
          <w:sz w:val="24"/>
          <w:szCs w:val="24"/>
        </w:rPr>
      </w:pPr>
    </w:p>
    <w:p w14:paraId="38BCA23A" w14:textId="6867E913" w:rsidR="003979CD" w:rsidRPr="002F0BF8" w:rsidRDefault="003979CD"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761454" w:rsidRPr="002F0BF8">
        <w:rPr>
          <w:rFonts w:cs="Arial"/>
          <w:iCs/>
          <w:sz w:val="24"/>
          <w:szCs w:val="24"/>
        </w:rPr>
        <w:t>11</w:t>
      </w:r>
      <w:r w:rsidR="005300B1" w:rsidRPr="002F0BF8">
        <w:rPr>
          <w:rFonts w:cs="Arial"/>
          <w:iCs/>
          <w:sz w:val="24"/>
          <w:szCs w:val="24"/>
        </w:rPr>
        <w:t xml:space="preserve"> </w:t>
      </w:r>
      <w:r w:rsidRPr="002F0BF8">
        <w:rPr>
          <w:rFonts w:cs="Arial"/>
          <w:iCs/>
          <w:sz w:val="24"/>
          <w:szCs w:val="24"/>
        </w:rPr>
        <w:t>supports home working, the expansion of local business and new employment opportunities in the plan area. The policy help</w:t>
      </w:r>
      <w:r w:rsidR="000B6E51" w:rsidRPr="002F0BF8">
        <w:rPr>
          <w:rFonts w:cs="Arial"/>
          <w:iCs/>
          <w:sz w:val="24"/>
          <w:szCs w:val="24"/>
        </w:rPr>
        <w:t xml:space="preserve">s toward </w:t>
      </w:r>
      <w:r w:rsidRPr="002F0BF8">
        <w:rPr>
          <w:rFonts w:cs="Arial"/>
          <w:iCs/>
          <w:sz w:val="24"/>
          <w:szCs w:val="24"/>
        </w:rPr>
        <w:t>the neighbourhood becom</w:t>
      </w:r>
      <w:r w:rsidR="000B6E51" w:rsidRPr="002F0BF8">
        <w:rPr>
          <w:rFonts w:cs="Arial"/>
          <w:iCs/>
          <w:sz w:val="24"/>
          <w:szCs w:val="24"/>
        </w:rPr>
        <w:t>ing more</w:t>
      </w:r>
      <w:r w:rsidRPr="002F0BF8">
        <w:rPr>
          <w:rFonts w:cs="Arial"/>
          <w:iCs/>
          <w:sz w:val="24"/>
          <w:szCs w:val="24"/>
        </w:rPr>
        <w:t xml:space="preserve"> locally self</w:t>
      </w:r>
      <w:r w:rsidR="000B6E51" w:rsidRPr="002F0BF8">
        <w:rPr>
          <w:rFonts w:cs="Arial"/>
          <w:iCs/>
          <w:sz w:val="24"/>
          <w:szCs w:val="24"/>
        </w:rPr>
        <w:t>-</w:t>
      </w:r>
      <w:r w:rsidRPr="002F0BF8">
        <w:rPr>
          <w:rFonts w:cs="Arial"/>
          <w:iCs/>
          <w:sz w:val="24"/>
          <w:szCs w:val="24"/>
        </w:rPr>
        <w:t>sufficient in terms of services and employment in the future.</w:t>
      </w:r>
      <w:r w:rsidR="000B6E51" w:rsidRPr="002F0BF8">
        <w:rPr>
          <w:rFonts w:cs="Arial"/>
          <w:iCs/>
          <w:sz w:val="24"/>
          <w:szCs w:val="24"/>
        </w:rPr>
        <w:t xml:space="preserve"> The policy has a minor positive effect on SEA Objective 8.</w:t>
      </w:r>
    </w:p>
    <w:p w14:paraId="37A8692E" w14:textId="77777777" w:rsidR="003979CD" w:rsidRPr="002F0BF8" w:rsidRDefault="003979CD" w:rsidP="00B34259">
      <w:pPr>
        <w:spacing w:after="0" w:line="259" w:lineRule="auto"/>
        <w:ind w:left="851" w:hanging="851"/>
        <w:contextualSpacing/>
        <w:jc w:val="both"/>
        <w:rPr>
          <w:rFonts w:cs="Arial"/>
          <w:iCs/>
          <w:sz w:val="24"/>
          <w:szCs w:val="24"/>
        </w:rPr>
      </w:pPr>
    </w:p>
    <w:p w14:paraId="52D7E8F2" w14:textId="4FF5C1CD" w:rsidR="003979CD" w:rsidRPr="002F0BF8" w:rsidRDefault="003979CD"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L1</w:t>
      </w:r>
      <w:r w:rsidR="00761454" w:rsidRPr="002F0BF8">
        <w:rPr>
          <w:rFonts w:cs="Arial"/>
          <w:iCs/>
          <w:sz w:val="24"/>
          <w:szCs w:val="24"/>
        </w:rPr>
        <w:t>2</w:t>
      </w:r>
      <w:r w:rsidR="005300B1" w:rsidRPr="002F0BF8">
        <w:rPr>
          <w:rFonts w:cs="Arial"/>
          <w:iCs/>
          <w:sz w:val="24"/>
          <w:szCs w:val="24"/>
        </w:rPr>
        <w:t xml:space="preserve"> </w:t>
      </w:r>
      <w:r w:rsidRPr="002F0BF8">
        <w:rPr>
          <w:rFonts w:cs="Arial"/>
          <w:iCs/>
          <w:sz w:val="24"/>
          <w:szCs w:val="24"/>
        </w:rPr>
        <w:t xml:space="preserve">supports rural diversification opportunities, new tourism facilities and improved access to Barmoor Castle with associated camping and caravanning. The policy has a minor positive effect on SEA </w:t>
      </w:r>
      <w:r w:rsidR="000B6E51" w:rsidRPr="002F0BF8">
        <w:rPr>
          <w:rFonts w:cs="Arial"/>
          <w:iCs/>
          <w:sz w:val="24"/>
          <w:szCs w:val="24"/>
        </w:rPr>
        <w:t>O</w:t>
      </w:r>
      <w:r w:rsidRPr="002F0BF8">
        <w:rPr>
          <w:rFonts w:cs="Arial"/>
          <w:iCs/>
          <w:sz w:val="24"/>
          <w:szCs w:val="24"/>
        </w:rPr>
        <w:t>bjective 8.</w:t>
      </w:r>
    </w:p>
    <w:p w14:paraId="40106095" w14:textId="77777777" w:rsidR="00B726FD" w:rsidRPr="002F0BF8" w:rsidRDefault="00B726FD" w:rsidP="00B34259">
      <w:pPr>
        <w:spacing w:after="0" w:line="259" w:lineRule="auto"/>
        <w:ind w:left="851" w:hanging="851"/>
        <w:contextualSpacing/>
        <w:jc w:val="both"/>
        <w:rPr>
          <w:rFonts w:cs="Arial"/>
          <w:iCs/>
          <w:sz w:val="24"/>
          <w:szCs w:val="24"/>
        </w:rPr>
      </w:pPr>
    </w:p>
    <w:p w14:paraId="6C7F6260" w14:textId="5AAA62D9" w:rsidR="009B32FA" w:rsidRPr="002F0BF8" w:rsidRDefault="009B32FA"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L1</w:t>
      </w:r>
      <w:r w:rsidR="00761454" w:rsidRPr="002F0BF8">
        <w:rPr>
          <w:rFonts w:cs="Arial"/>
          <w:iCs/>
          <w:sz w:val="24"/>
          <w:szCs w:val="24"/>
        </w:rPr>
        <w:t>4</w:t>
      </w:r>
      <w:r w:rsidR="005300B1" w:rsidRPr="002F0BF8">
        <w:rPr>
          <w:rFonts w:cs="Arial"/>
          <w:iCs/>
          <w:sz w:val="24"/>
          <w:szCs w:val="24"/>
        </w:rPr>
        <w:t xml:space="preserve"> seeks to protect and enhance </w:t>
      </w:r>
      <w:r w:rsidRPr="002F0BF8">
        <w:rPr>
          <w:rFonts w:cs="Arial"/>
          <w:iCs/>
          <w:sz w:val="24"/>
          <w:szCs w:val="24"/>
        </w:rPr>
        <w:t>the qualities</w:t>
      </w:r>
      <w:r w:rsidR="00044358" w:rsidRPr="002F0BF8">
        <w:rPr>
          <w:rFonts w:cs="Arial"/>
          <w:iCs/>
          <w:sz w:val="24"/>
          <w:szCs w:val="24"/>
        </w:rPr>
        <w:t xml:space="preserve"> of the built environment</w:t>
      </w:r>
      <w:r w:rsidRPr="002F0BF8">
        <w:rPr>
          <w:rFonts w:cs="Arial"/>
          <w:iCs/>
          <w:sz w:val="24"/>
          <w:szCs w:val="24"/>
        </w:rPr>
        <w:t xml:space="preserve"> that are historically special in this </w:t>
      </w:r>
      <w:r w:rsidR="00044358" w:rsidRPr="002F0BF8">
        <w:rPr>
          <w:rFonts w:cs="Arial"/>
          <w:iCs/>
          <w:sz w:val="24"/>
          <w:szCs w:val="24"/>
        </w:rPr>
        <w:t>a</w:t>
      </w:r>
      <w:r w:rsidRPr="002F0BF8">
        <w:rPr>
          <w:rFonts w:cs="Arial"/>
          <w:iCs/>
          <w:sz w:val="24"/>
          <w:szCs w:val="24"/>
        </w:rPr>
        <w:t xml:space="preserve">rea. </w:t>
      </w:r>
      <w:r w:rsidR="00044358" w:rsidRPr="002F0BF8">
        <w:rPr>
          <w:rFonts w:cs="Arial"/>
          <w:iCs/>
          <w:sz w:val="24"/>
          <w:szCs w:val="24"/>
        </w:rPr>
        <w:t>T</w:t>
      </w:r>
      <w:r w:rsidRPr="002F0BF8">
        <w:rPr>
          <w:rFonts w:cs="Arial"/>
          <w:iCs/>
          <w:sz w:val="24"/>
          <w:szCs w:val="24"/>
        </w:rPr>
        <w:t xml:space="preserve">he policy has a </w:t>
      </w:r>
      <w:r w:rsidR="00044358" w:rsidRPr="002F0BF8">
        <w:rPr>
          <w:rFonts w:cs="Arial"/>
          <w:iCs/>
          <w:sz w:val="24"/>
          <w:szCs w:val="24"/>
        </w:rPr>
        <w:t>neutral</w:t>
      </w:r>
      <w:r w:rsidRPr="002F0BF8">
        <w:rPr>
          <w:rFonts w:cs="Arial"/>
          <w:iCs/>
          <w:sz w:val="24"/>
          <w:szCs w:val="24"/>
        </w:rPr>
        <w:t xml:space="preserve"> effect on SEA Objective 8</w:t>
      </w:r>
    </w:p>
    <w:p w14:paraId="6DEDFBCD" w14:textId="77777777" w:rsidR="009B32FA" w:rsidRPr="002F0BF8" w:rsidRDefault="009B32FA" w:rsidP="00B34259">
      <w:pPr>
        <w:spacing w:after="0" w:line="259" w:lineRule="auto"/>
        <w:ind w:left="851" w:hanging="851"/>
        <w:contextualSpacing/>
        <w:jc w:val="both"/>
        <w:rPr>
          <w:rFonts w:cs="Arial"/>
          <w:iCs/>
          <w:sz w:val="24"/>
          <w:szCs w:val="24"/>
        </w:rPr>
      </w:pPr>
    </w:p>
    <w:p w14:paraId="5DE1DC49" w14:textId="0C0EAB8D" w:rsidR="009B32FA" w:rsidRPr="002F0BF8" w:rsidRDefault="009B32FA"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L1</w:t>
      </w:r>
      <w:r w:rsidR="00761454" w:rsidRPr="002F0BF8">
        <w:rPr>
          <w:rFonts w:cs="Arial"/>
          <w:iCs/>
          <w:sz w:val="24"/>
          <w:szCs w:val="24"/>
        </w:rPr>
        <w:t>5</w:t>
      </w:r>
      <w:r w:rsidRPr="002F0BF8">
        <w:rPr>
          <w:rFonts w:cs="Arial"/>
          <w:iCs/>
          <w:sz w:val="24"/>
          <w:szCs w:val="24"/>
        </w:rPr>
        <w:t xml:space="preserve"> </w:t>
      </w:r>
      <w:r w:rsidR="00044358" w:rsidRPr="002F0BF8">
        <w:rPr>
          <w:rFonts w:cs="Arial"/>
          <w:iCs/>
          <w:sz w:val="24"/>
          <w:szCs w:val="24"/>
        </w:rPr>
        <w:t>supports b</w:t>
      </w:r>
      <w:r w:rsidRPr="002F0BF8">
        <w:rPr>
          <w:rFonts w:cs="Arial"/>
          <w:iCs/>
          <w:sz w:val="24"/>
          <w:szCs w:val="24"/>
        </w:rPr>
        <w:t xml:space="preserve">etter designed development </w:t>
      </w:r>
      <w:r w:rsidR="00044358" w:rsidRPr="002F0BF8">
        <w:rPr>
          <w:rFonts w:cs="Arial"/>
          <w:iCs/>
          <w:sz w:val="24"/>
          <w:szCs w:val="24"/>
        </w:rPr>
        <w:t xml:space="preserve">and </w:t>
      </w:r>
      <w:r w:rsidRPr="002F0BF8">
        <w:rPr>
          <w:rFonts w:cs="Arial"/>
          <w:iCs/>
          <w:sz w:val="24"/>
          <w:szCs w:val="24"/>
        </w:rPr>
        <w:t>help</w:t>
      </w:r>
      <w:r w:rsidR="00044358" w:rsidRPr="002F0BF8">
        <w:rPr>
          <w:rFonts w:cs="Arial"/>
          <w:iCs/>
          <w:sz w:val="24"/>
          <w:szCs w:val="24"/>
        </w:rPr>
        <w:t>s</w:t>
      </w:r>
      <w:r w:rsidRPr="002F0BF8">
        <w:rPr>
          <w:rFonts w:cs="Arial"/>
          <w:iCs/>
          <w:sz w:val="24"/>
          <w:szCs w:val="24"/>
        </w:rPr>
        <w:t xml:space="preserve"> toward maintain</w:t>
      </w:r>
      <w:r w:rsidR="00044358" w:rsidRPr="002F0BF8">
        <w:rPr>
          <w:rFonts w:cs="Arial"/>
          <w:iCs/>
          <w:sz w:val="24"/>
          <w:szCs w:val="24"/>
        </w:rPr>
        <w:t>ing</w:t>
      </w:r>
      <w:r w:rsidRPr="002F0BF8">
        <w:rPr>
          <w:rFonts w:cs="Arial"/>
          <w:iCs/>
          <w:sz w:val="24"/>
          <w:szCs w:val="24"/>
        </w:rPr>
        <w:t xml:space="preserve"> or enhanc</w:t>
      </w:r>
      <w:r w:rsidR="00044358" w:rsidRPr="002F0BF8">
        <w:rPr>
          <w:rFonts w:cs="Arial"/>
          <w:iCs/>
          <w:sz w:val="24"/>
          <w:szCs w:val="24"/>
        </w:rPr>
        <w:t>ing</w:t>
      </w:r>
      <w:r w:rsidRPr="002F0BF8">
        <w:rPr>
          <w:rFonts w:cs="Arial"/>
          <w:iCs/>
          <w:sz w:val="24"/>
          <w:szCs w:val="24"/>
        </w:rPr>
        <w:t xml:space="preserve"> the quality of life for residents. </w:t>
      </w:r>
      <w:r w:rsidR="00044358" w:rsidRPr="002F0BF8">
        <w:rPr>
          <w:rFonts w:cs="Arial"/>
          <w:iCs/>
          <w:sz w:val="24"/>
          <w:szCs w:val="24"/>
        </w:rPr>
        <w:t>T</w:t>
      </w:r>
      <w:r w:rsidRPr="002F0BF8">
        <w:rPr>
          <w:rFonts w:cs="Arial"/>
          <w:iCs/>
          <w:sz w:val="24"/>
          <w:szCs w:val="24"/>
        </w:rPr>
        <w:t xml:space="preserve">he policy has a </w:t>
      </w:r>
      <w:r w:rsidR="00044358" w:rsidRPr="002F0BF8">
        <w:rPr>
          <w:rFonts w:cs="Arial"/>
          <w:iCs/>
          <w:sz w:val="24"/>
          <w:szCs w:val="24"/>
        </w:rPr>
        <w:t xml:space="preserve">minor </w:t>
      </w:r>
      <w:r w:rsidRPr="002F0BF8">
        <w:rPr>
          <w:rFonts w:cs="Arial"/>
          <w:iCs/>
          <w:sz w:val="24"/>
          <w:szCs w:val="24"/>
        </w:rPr>
        <w:t>positive effect on SEA Objective 8</w:t>
      </w:r>
    </w:p>
    <w:p w14:paraId="3CCCBD41" w14:textId="77777777" w:rsidR="009B32FA" w:rsidRPr="002F0BF8" w:rsidRDefault="009B32FA" w:rsidP="00B34259">
      <w:pPr>
        <w:spacing w:after="0" w:line="259" w:lineRule="auto"/>
        <w:ind w:left="851" w:hanging="851"/>
        <w:contextualSpacing/>
        <w:jc w:val="both"/>
        <w:rPr>
          <w:rFonts w:cs="Arial"/>
          <w:iCs/>
          <w:sz w:val="24"/>
          <w:szCs w:val="24"/>
        </w:rPr>
      </w:pPr>
    </w:p>
    <w:p w14:paraId="41E57E0D" w14:textId="77777777" w:rsidR="009B32FA" w:rsidRPr="00B34259" w:rsidRDefault="009B32FA" w:rsidP="00B34259">
      <w:pPr>
        <w:spacing w:after="0" w:line="259" w:lineRule="auto"/>
        <w:jc w:val="both"/>
        <w:rPr>
          <w:rFonts w:cs="Arial"/>
          <w:i/>
          <w:iCs/>
          <w:sz w:val="24"/>
          <w:szCs w:val="24"/>
        </w:rPr>
      </w:pPr>
      <w:r w:rsidRPr="00B34259">
        <w:rPr>
          <w:rFonts w:cs="Arial"/>
          <w:i/>
          <w:iCs/>
          <w:sz w:val="24"/>
          <w:szCs w:val="24"/>
        </w:rPr>
        <w:t>Assessment Conclusions</w:t>
      </w:r>
    </w:p>
    <w:p w14:paraId="1C2199C2" w14:textId="77777777" w:rsidR="009B32FA" w:rsidRPr="00B34259" w:rsidRDefault="009B32FA" w:rsidP="00B34259">
      <w:pPr>
        <w:spacing w:after="0" w:line="259" w:lineRule="auto"/>
        <w:ind w:left="851" w:hanging="851"/>
        <w:contextualSpacing/>
        <w:jc w:val="both"/>
        <w:rPr>
          <w:rFonts w:cs="Arial"/>
          <w:i/>
          <w:iCs/>
          <w:sz w:val="24"/>
          <w:szCs w:val="24"/>
        </w:rPr>
      </w:pPr>
    </w:p>
    <w:p w14:paraId="393CA571" w14:textId="772CA0E8" w:rsidR="002729E6" w:rsidRPr="005300B1" w:rsidRDefault="005300B1" w:rsidP="00485154">
      <w:pPr>
        <w:pStyle w:val="ListParagraph"/>
        <w:numPr>
          <w:ilvl w:val="1"/>
          <w:numId w:val="44"/>
        </w:numPr>
        <w:spacing w:after="0" w:line="259" w:lineRule="auto"/>
        <w:ind w:left="851" w:hanging="851"/>
        <w:jc w:val="both"/>
        <w:rPr>
          <w:rFonts w:cs="Arial"/>
          <w:iCs/>
          <w:sz w:val="24"/>
          <w:szCs w:val="24"/>
        </w:rPr>
      </w:pPr>
      <w:r w:rsidRPr="005300B1">
        <w:rPr>
          <w:rFonts w:cs="Arial"/>
          <w:iCs/>
          <w:sz w:val="24"/>
          <w:szCs w:val="24"/>
        </w:rPr>
        <w:t xml:space="preserve">Implementation of the Plan is likely to have a largely neutral or minor positive effect </w:t>
      </w:r>
      <w:r>
        <w:rPr>
          <w:rFonts w:cs="Arial"/>
          <w:iCs/>
          <w:sz w:val="24"/>
          <w:szCs w:val="24"/>
        </w:rPr>
        <w:t>on</w:t>
      </w:r>
      <w:r w:rsidRPr="005300B1">
        <w:rPr>
          <w:rFonts w:cs="Arial"/>
          <w:iCs/>
          <w:sz w:val="24"/>
          <w:szCs w:val="24"/>
        </w:rPr>
        <w:t xml:space="preserve"> SEA Objective </w:t>
      </w:r>
      <w:r>
        <w:rPr>
          <w:rFonts w:cs="Arial"/>
          <w:iCs/>
          <w:sz w:val="24"/>
          <w:szCs w:val="24"/>
        </w:rPr>
        <w:t>8</w:t>
      </w:r>
      <w:r w:rsidRPr="005300B1">
        <w:rPr>
          <w:rFonts w:cs="Arial"/>
          <w:iCs/>
          <w:sz w:val="24"/>
          <w:szCs w:val="24"/>
        </w:rPr>
        <w:t xml:space="preserve">. No changes are required to meet SEA Objective </w:t>
      </w:r>
      <w:r>
        <w:rPr>
          <w:rFonts w:cs="Arial"/>
          <w:iCs/>
          <w:sz w:val="24"/>
          <w:szCs w:val="24"/>
        </w:rPr>
        <w:t>8</w:t>
      </w:r>
      <w:r w:rsidRPr="005300B1">
        <w:rPr>
          <w:rFonts w:cs="Arial"/>
          <w:iCs/>
          <w:sz w:val="24"/>
          <w:szCs w:val="24"/>
        </w:rPr>
        <w:t>.</w:t>
      </w:r>
    </w:p>
    <w:p w14:paraId="2D993ACC" w14:textId="77777777" w:rsidR="002F0BF8" w:rsidRDefault="002F0BF8" w:rsidP="00B34259">
      <w:pPr>
        <w:spacing w:after="0" w:line="259" w:lineRule="auto"/>
        <w:ind w:left="851" w:hanging="851"/>
        <w:jc w:val="both"/>
        <w:rPr>
          <w:rFonts w:cs="Arial"/>
          <w:b/>
          <w:iCs/>
          <w:sz w:val="24"/>
          <w:szCs w:val="24"/>
        </w:rPr>
      </w:pPr>
    </w:p>
    <w:p w14:paraId="66A3ABE0" w14:textId="5E563E19" w:rsidR="002729E6" w:rsidRPr="00B34259" w:rsidRDefault="002729E6" w:rsidP="00B34259">
      <w:pPr>
        <w:spacing w:after="0" w:line="259" w:lineRule="auto"/>
        <w:ind w:left="851" w:hanging="851"/>
        <w:jc w:val="both"/>
        <w:rPr>
          <w:rFonts w:cs="Arial"/>
          <w:b/>
          <w:iCs/>
          <w:sz w:val="24"/>
          <w:szCs w:val="24"/>
        </w:rPr>
      </w:pPr>
      <w:r w:rsidRPr="00B34259">
        <w:rPr>
          <w:rFonts w:cs="Arial"/>
          <w:b/>
          <w:iCs/>
          <w:sz w:val="24"/>
          <w:szCs w:val="24"/>
        </w:rPr>
        <w:t>Soil</w:t>
      </w:r>
    </w:p>
    <w:p w14:paraId="3005A9AF" w14:textId="77777777" w:rsidR="002729E6" w:rsidRPr="00B34259" w:rsidRDefault="002729E6" w:rsidP="00B34259">
      <w:pPr>
        <w:spacing w:after="0" w:line="259" w:lineRule="auto"/>
        <w:jc w:val="both"/>
        <w:rPr>
          <w:rFonts w:cs="Arial"/>
          <w:i/>
          <w:iCs/>
          <w:sz w:val="24"/>
          <w:szCs w:val="24"/>
        </w:rPr>
      </w:pPr>
      <w:r w:rsidRPr="00B34259">
        <w:rPr>
          <w:rFonts w:cs="Arial"/>
          <w:i/>
          <w:iCs/>
          <w:sz w:val="24"/>
          <w:szCs w:val="24"/>
        </w:rPr>
        <w:t>SEA Objective 9: Manage soil and land resources in a sustainable manner</w:t>
      </w:r>
    </w:p>
    <w:p w14:paraId="644B7B55" w14:textId="77777777" w:rsidR="00215726" w:rsidRDefault="00215726" w:rsidP="00B34259">
      <w:pPr>
        <w:spacing w:after="0" w:line="259" w:lineRule="auto"/>
        <w:ind w:left="851" w:hanging="851"/>
        <w:contextualSpacing/>
        <w:jc w:val="both"/>
        <w:rPr>
          <w:rFonts w:cs="Arial"/>
          <w:iCs/>
          <w:sz w:val="24"/>
          <w:szCs w:val="24"/>
        </w:rPr>
      </w:pPr>
    </w:p>
    <w:p w14:paraId="04639A73" w14:textId="77777777" w:rsidR="00D00235" w:rsidRDefault="00690CC7" w:rsidP="00485154">
      <w:pPr>
        <w:pStyle w:val="ListParagraph"/>
        <w:numPr>
          <w:ilvl w:val="1"/>
          <w:numId w:val="44"/>
        </w:numPr>
        <w:spacing w:after="0" w:line="259" w:lineRule="auto"/>
        <w:ind w:left="851" w:hanging="851"/>
        <w:jc w:val="both"/>
        <w:rPr>
          <w:rFonts w:cs="Arial"/>
          <w:iCs/>
          <w:sz w:val="24"/>
          <w:szCs w:val="24"/>
        </w:rPr>
      </w:pPr>
      <w:r w:rsidRPr="00FA1DBA">
        <w:rPr>
          <w:rFonts w:cs="Arial"/>
          <w:iCs/>
          <w:sz w:val="24"/>
          <w:szCs w:val="24"/>
        </w:rPr>
        <w:t xml:space="preserve">The Lowick Neighbourhood Plan does not allocate land for development and therefore does not actively promote </w:t>
      </w:r>
      <w:r w:rsidR="00044358" w:rsidRPr="00FA1DBA">
        <w:rPr>
          <w:rFonts w:cs="Arial"/>
          <w:iCs/>
          <w:sz w:val="24"/>
          <w:szCs w:val="24"/>
        </w:rPr>
        <w:t xml:space="preserve">new </w:t>
      </w:r>
      <w:r w:rsidRPr="00FA1DBA">
        <w:rPr>
          <w:rFonts w:cs="Arial"/>
          <w:iCs/>
          <w:sz w:val="24"/>
          <w:szCs w:val="24"/>
        </w:rPr>
        <w:t xml:space="preserve">development on previously developed land. </w:t>
      </w:r>
    </w:p>
    <w:p w14:paraId="478A09F5" w14:textId="77777777" w:rsidR="00D00235" w:rsidRDefault="00D00235" w:rsidP="00D00235">
      <w:pPr>
        <w:pStyle w:val="ListParagraph"/>
        <w:spacing w:after="0" w:line="259" w:lineRule="auto"/>
        <w:ind w:left="851"/>
        <w:jc w:val="both"/>
        <w:rPr>
          <w:rFonts w:cs="Arial"/>
          <w:iCs/>
          <w:sz w:val="24"/>
          <w:szCs w:val="24"/>
        </w:rPr>
      </w:pPr>
    </w:p>
    <w:p w14:paraId="13B888CB" w14:textId="6A71654B" w:rsidR="00F128E1" w:rsidRPr="00856856" w:rsidRDefault="00696C1F" w:rsidP="00485154">
      <w:pPr>
        <w:pStyle w:val="ListParagraph"/>
        <w:numPr>
          <w:ilvl w:val="1"/>
          <w:numId w:val="44"/>
        </w:numPr>
        <w:spacing w:after="0" w:line="259" w:lineRule="auto"/>
        <w:ind w:left="851" w:hanging="851"/>
        <w:jc w:val="both"/>
        <w:rPr>
          <w:rFonts w:cs="Arial"/>
          <w:iCs/>
          <w:sz w:val="24"/>
          <w:szCs w:val="24"/>
        </w:rPr>
      </w:pPr>
      <w:r w:rsidRPr="00696C1F">
        <w:rPr>
          <w:rFonts w:cs="Arial"/>
          <w:iCs/>
          <w:sz w:val="24"/>
          <w:szCs w:val="24"/>
        </w:rPr>
        <w:t xml:space="preserve">Policy </w:t>
      </w:r>
      <w:r>
        <w:rPr>
          <w:rFonts w:cs="Arial"/>
          <w:iCs/>
          <w:sz w:val="24"/>
          <w:szCs w:val="24"/>
        </w:rPr>
        <w:t>L3</w:t>
      </w:r>
      <w:r w:rsidRPr="00696C1F">
        <w:rPr>
          <w:rFonts w:cs="Arial"/>
          <w:iCs/>
          <w:sz w:val="24"/>
          <w:szCs w:val="24"/>
        </w:rPr>
        <w:t xml:space="preserve"> defines a settlement boundary for </w:t>
      </w:r>
      <w:r>
        <w:rPr>
          <w:rFonts w:cs="Arial"/>
          <w:iCs/>
          <w:sz w:val="24"/>
          <w:szCs w:val="24"/>
        </w:rPr>
        <w:t>Lowick</w:t>
      </w:r>
      <w:r w:rsidRPr="00696C1F">
        <w:rPr>
          <w:rFonts w:cs="Arial"/>
          <w:iCs/>
          <w:sz w:val="24"/>
          <w:szCs w:val="24"/>
        </w:rPr>
        <w:t xml:space="preserve">. This boundary has been drawn tightly in recognition of the scale of proposed housing required to meet needs in the Parish as set out in the Northumberland Local Plan and the need to recognise the intrinsic character and beauty of the countryside. The settlement boundary should have a positive effect on the efficient use of land by avoiding sprawl into the countryside. It should also contribute positively to the avoidance of the development of the best and most versatile agricultural land in the Neighbourhood Area. This is </w:t>
      </w:r>
      <w:r w:rsidRPr="00696C1F">
        <w:rPr>
          <w:rFonts w:cs="Arial"/>
          <w:iCs/>
          <w:sz w:val="24"/>
          <w:szCs w:val="24"/>
        </w:rPr>
        <w:lastRenderedPageBreak/>
        <w:t>assessed as having an overall positive environmental effect since it encourages the management of land resources in a sustainable manner.</w:t>
      </w:r>
    </w:p>
    <w:p w14:paraId="3966DF71" w14:textId="77777777" w:rsidR="00856856" w:rsidRPr="002F0BF8" w:rsidRDefault="00856856" w:rsidP="006438B3">
      <w:pPr>
        <w:spacing w:after="0" w:line="259" w:lineRule="auto"/>
        <w:jc w:val="both"/>
        <w:rPr>
          <w:rFonts w:cs="Arial"/>
          <w:iCs/>
          <w:sz w:val="24"/>
          <w:szCs w:val="24"/>
        </w:rPr>
      </w:pPr>
    </w:p>
    <w:p w14:paraId="0EFAC3BE" w14:textId="3DE1CC36" w:rsidR="006438B3" w:rsidRPr="002F0BF8" w:rsidRDefault="001043C6"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761454" w:rsidRPr="002F0BF8">
        <w:rPr>
          <w:rFonts w:cs="Arial"/>
          <w:iCs/>
          <w:sz w:val="24"/>
          <w:szCs w:val="24"/>
        </w:rPr>
        <w:t>11</w:t>
      </w:r>
      <w:r w:rsidR="00856856" w:rsidRPr="002F0BF8">
        <w:rPr>
          <w:rFonts w:cs="Arial"/>
          <w:iCs/>
          <w:sz w:val="24"/>
          <w:szCs w:val="24"/>
        </w:rPr>
        <w:t xml:space="preserve"> </w:t>
      </w:r>
      <w:r w:rsidRPr="002F0BF8">
        <w:rPr>
          <w:rFonts w:cs="Arial"/>
          <w:iCs/>
          <w:sz w:val="24"/>
          <w:szCs w:val="24"/>
        </w:rPr>
        <w:t xml:space="preserve">supports proposals which provide local employment opportunities in the </w:t>
      </w:r>
      <w:r w:rsidR="00246B90" w:rsidRPr="002F0BF8">
        <w:rPr>
          <w:rFonts w:cs="Arial"/>
          <w:iCs/>
          <w:sz w:val="24"/>
          <w:szCs w:val="24"/>
        </w:rPr>
        <w:t>n</w:t>
      </w:r>
      <w:r w:rsidRPr="002F0BF8">
        <w:rPr>
          <w:rFonts w:cs="Arial"/>
          <w:iCs/>
          <w:sz w:val="24"/>
          <w:szCs w:val="24"/>
        </w:rPr>
        <w:t xml:space="preserve">eighbourhood </w:t>
      </w:r>
      <w:r w:rsidR="00246B90" w:rsidRPr="002F0BF8">
        <w:rPr>
          <w:rFonts w:cs="Arial"/>
          <w:iCs/>
          <w:sz w:val="24"/>
          <w:szCs w:val="24"/>
        </w:rPr>
        <w:t>a</w:t>
      </w:r>
      <w:r w:rsidRPr="002F0BF8">
        <w:rPr>
          <w:rFonts w:cs="Arial"/>
          <w:iCs/>
          <w:sz w:val="24"/>
          <w:szCs w:val="24"/>
        </w:rPr>
        <w:t xml:space="preserve">rea. </w:t>
      </w:r>
      <w:r w:rsidR="006438B3" w:rsidRPr="002F0BF8">
        <w:rPr>
          <w:rFonts w:cs="Arial"/>
          <w:iCs/>
          <w:sz w:val="24"/>
          <w:szCs w:val="24"/>
        </w:rPr>
        <w:t>Whilst this may have minor negative impacts on soil, the scale of such development is likely to be limited and consistent with the recognised national approach to the management of sustainable development. Overall, the impact of implementing Policy L9 on this SEA Objective is assessed as being neutral.</w:t>
      </w:r>
    </w:p>
    <w:p w14:paraId="768B61C6" w14:textId="77777777" w:rsidR="006438B3" w:rsidRPr="002F0BF8" w:rsidRDefault="006438B3" w:rsidP="006438B3">
      <w:pPr>
        <w:pStyle w:val="ListParagraph"/>
        <w:spacing w:after="0" w:line="259" w:lineRule="auto"/>
        <w:ind w:left="851"/>
        <w:jc w:val="both"/>
        <w:rPr>
          <w:rFonts w:cs="Arial"/>
          <w:iCs/>
          <w:sz w:val="24"/>
          <w:szCs w:val="24"/>
        </w:rPr>
      </w:pPr>
    </w:p>
    <w:p w14:paraId="04B504A4" w14:textId="12ACF75D" w:rsidR="006438B3" w:rsidRPr="002F0BF8" w:rsidRDefault="00DC1EFF"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L1</w:t>
      </w:r>
      <w:r w:rsidR="00761454" w:rsidRPr="002F0BF8">
        <w:rPr>
          <w:rFonts w:cs="Arial"/>
          <w:iCs/>
          <w:sz w:val="24"/>
          <w:szCs w:val="24"/>
        </w:rPr>
        <w:t>2</w:t>
      </w:r>
      <w:r w:rsidRPr="002F0BF8">
        <w:rPr>
          <w:rFonts w:cs="Arial"/>
          <w:iCs/>
          <w:sz w:val="24"/>
          <w:szCs w:val="24"/>
        </w:rPr>
        <w:t xml:space="preserve"> supports rural enterprise, including farm diversification</w:t>
      </w:r>
      <w:r w:rsidR="006438B3" w:rsidRPr="002F0BF8">
        <w:rPr>
          <w:rFonts w:cs="Arial"/>
          <w:iCs/>
          <w:sz w:val="24"/>
          <w:szCs w:val="24"/>
        </w:rPr>
        <w:t xml:space="preserve"> and tourism development</w:t>
      </w:r>
      <w:r w:rsidRPr="002F0BF8">
        <w:rPr>
          <w:rFonts w:cs="Arial"/>
          <w:iCs/>
          <w:sz w:val="24"/>
          <w:szCs w:val="24"/>
        </w:rPr>
        <w:t xml:space="preserve">. </w:t>
      </w:r>
      <w:bookmarkStart w:id="20" w:name="_Hlk88134578"/>
      <w:r w:rsidR="006438B3" w:rsidRPr="002F0BF8">
        <w:rPr>
          <w:rFonts w:cs="Arial"/>
          <w:iCs/>
          <w:sz w:val="24"/>
          <w:szCs w:val="24"/>
        </w:rPr>
        <w:t>Whilst this may have minor negative impacts on soil, the scale of such development is likely to be limited and consistent with the recognised national approach to the management of sustainable development. Overall, the impact of implementing Policy L10 on this SEA Objective is assessed as being neutral.</w:t>
      </w:r>
    </w:p>
    <w:bookmarkEnd w:id="20"/>
    <w:p w14:paraId="543D427A" w14:textId="77777777" w:rsidR="006438B3" w:rsidRPr="002F0BF8" w:rsidRDefault="006438B3" w:rsidP="006438B3">
      <w:pPr>
        <w:pStyle w:val="ListParagraph"/>
        <w:spacing w:after="0" w:line="259" w:lineRule="auto"/>
        <w:ind w:left="851"/>
        <w:jc w:val="both"/>
        <w:rPr>
          <w:rFonts w:cs="Arial"/>
          <w:iCs/>
          <w:sz w:val="24"/>
          <w:szCs w:val="24"/>
        </w:rPr>
      </w:pPr>
    </w:p>
    <w:p w14:paraId="778E2E4A" w14:textId="156EB2DA" w:rsidR="006438B3" w:rsidRPr="002F0BF8" w:rsidRDefault="00B326EC"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 xml:space="preserve">Policy </w:t>
      </w:r>
      <w:r w:rsidR="006438B3" w:rsidRPr="002F0BF8">
        <w:rPr>
          <w:rFonts w:cs="Arial"/>
          <w:iCs/>
          <w:sz w:val="24"/>
          <w:szCs w:val="24"/>
        </w:rPr>
        <w:t>L1</w:t>
      </w:r>
      <w:r w:rsidR="00761454" w:rsidRPr="002F0BF8">
        <w:rPr>
          <w:rFonts w:cs="Arial"/>
          <w:iCs/>
          <w:sz w:val="24"/>
          <w:szCs w:val="24"/>
        </w:rPr>
        <w:t>5</w:t>
      </w:r>
      <w:r w:rsidRPr="002F0BF8">
        <w:rPr>
          <w:rFonts w:cs="Arial"/>
          <w:iCs/>
          <w:sz w:val="24"/>
          <w:szCs w:val="24"/>
        </w:rPr>
        <w:t xml:space="preserve"> relates to </w:t>
      </w:r>
      <w:r w:rsidR="006438B3" w:rsidRPr="002F0BF8">
        <w:rPr>
          <w:rFonts w:cs="Arial"/>
          <w:iCs/>
          <w:sz w:val="24"/>
          <w:szCs w:val="24"/>
        </w:rPr>
        <w:t xml:space="preserve">sustainable </w:t>
      </w:r>
      <w:r w:rsidRPr="002F0BF8">
        <w:rPr>
          <w:rFonts w:cs="Arial"/>
          <w:iCs/>
          <w:sz w:val="24"/>
          <w:szCs w:val="24"/>
        </w:rPr>
        <w:t xml:space="preserve">design </w:t>
      </w:r>
      <w:r w:rsidR="006438B3" w:rsidRPr="002F0BF8">
        <w:rPr>
          <w:rFonts w:cs="Arial"/>
          <w:iCs/>
          <w:sz w:val="24"/>
          <w:szCs w:val="24"/>
        </w:rPr>
        <w:t>i</w:t>
      </w:r>
      <w:r w:rsidRPr="002F0BF8">
        <w:rPr>
          <w:rFonts w:cs="Arial"/>
          <w:iCs/>
          <w:sz w:val="24"/>
          <w:szCs w:val="24"/>
        </w:rPr>
        <w:t xml:space="preserve">n new development. As the Plan largely directs development to an existing settlement, the effect on this SEA objective is likely to be negligible.  </w:t>
      </w:r>
    </w:p>
    <w:p w14:paraId="2B322070" w14:textId="77777777" w:rsidR="006438B3" w:rsidRPr="002F0BF8" w:rsidRDefault="006438B3" w:rsidP="006438B3">
      <w:pPr>
        <w:pStyle w:val="ListParagraph"/>
        <w:spacing w:after="0" w:line="259" w:lineRule="auto"/>
        <w:ind w:left="851"/>
        <w:jc w:val="both"/>
        <w:rPr>
          <w:rFonts w:cs="Arial"/>
          <w:iCs/>
          <w:sz w:val="24"/>
          <w:szCs w:val="24"/>
        </w:rPr>
      </w:pPr>
    </w:p>
    <w:p w14:paraId="194BB701" w14:textId="24BA10F5" w:rsidR="006438B3" w:rsidRPr="002F0BF8" w:rsidRDefault="00F27830"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 xml:space="preserve">Policy </w:t>
      </w:r>
      <w:r w:rsidR="006A4765" w:rsidRPr="002F0BF8">
        <w:rPr>
          <w:rFonts w:cs="Arial"/>
          <w:iCs/>
          <w:sz w:val="24"/>
          <w:szCs w:val="24"/>
        </w:rPr>
        <w:t>L16</w:t>
      </w:r>
      <w:r w:rsidRPr="002F0BF8">
        <w:rPr>
          <w:rFonts w:cs="Arial"/>
          <w:iCs/>
          <w:sz w:val="24"/>
          <w:szCs w:val="24"/>
        </w:rPr>
        <w:t xml:space="preserve"> supports the conversion of redundant buildings of substantial construction</w:t>
      </w:r>
      <w:r w:rsidR="009E640D" w:rsidRPr="002F0BF8">
        <w:rPr>
          <w:rFonts w:cs="Arial"/>
          <w:iCs/>
          <w:sz w:val="24"/>
          <w:szCs w:val="24"/>
        </w:rPr>
        <w:t xml:space="preserve"> anywhere</w:t>
      </w:r>
      <w:r w:rsidRPr="002F0BF8">
        <w:rPr>
          <w:rFonts w:cs="Arial"/>
          <w:iCs/>
          <w:sz w:val="24"/>
          <w:szCs w:val="24"/>
        </w:rPr>
        <w:t xml:space="preserve"> in the </w:t>
      </w:r>
      <w:r w:rsidR="009E640D" w:rsidRPr="002F0BF8">
        <w:rPr>
          <w:rFonts w:cs="Arial"/>
          <w:iCs/>
          <w:sz w:val="24"/>
          <w:szCs w:val="24"/>
        </w:rPr>
        <w:t>n</w:t>
      </w:r>
      <w:r w:rsidRPr="002F0BF8">
        <w:rPr>
          <w:rFonts w:cs="Arial"/>
          <w:iCs/>
          <w:sz w:val="24"/>
          <w:szCs w:val="24"/>
        </w:rPr>
        <w:t xml:space="preserve">eighbourhood </w:t>
      </w:r>
      <w:r w:rsidR="009E640D" w:rsidRPr="002F0BF8">
        <w:rPr>
          <w:rFonts w:cs="Arial"/>
          <w:iCs/>
          <w:sz w:val="24"/>
          <w:szCs w:val="24"/>
        </w:rPr>
        <w:t>a</w:t>
      </w:r>
      <w:r w:rsidRPr="002F0BF8">
        <w:rPr>
          <w:rFonts w:cs="Arial"/>
          <w:iCs/>
          <w:sz w:val="24"/>
          <w:szCs w:val="24"/>
        </w:rPr>
        <w:t xml:space="preserve">rea. </w:t>
      </w:r>
      <w:r w:rsidR="00F72CE0" w:rsidRPr="002F0BF8">
        <w:rPr>
          <w:rFonts w:cs="Arial"/>
          <w:iCs/>
          <w:sz w:val="24"/>
          <w:szCs w:val="24"/>
        </w:rPr>
        <w:t xml:space="preserve">This would help to promote the use of previously developed land though </w:t>
      </w:r>
      <w:r w:rsidR="006438B3" w:rsidRPr="002F0BF8">
        <w:rPr>
          <w:rFonts w:cs="Arial"/>
          <w:iCs/>
          <w:sz w:val="24"/>
          <w:szCs w:val="24"/>
        </w:rPr>
        <w:t>the scale of such development is likely to be limited</w:t>
      </w:r>
      <w:r w:rsidR="00F72CE0" w:rsidRPr="002F0BF8">
        <w:rPr>
          <w:rFonts w:cs="Arial"/>
          <w:iCs/>
          <w:sz w:val="24"/>
          <w:szCs w:val="24"/>
        </w:rPr>
        <w:t xml:space="preserve">. </w:t>
      </w:r>
      <w:r w:rsidR="006438B3" w:rsidRPr="002F0BF8">
        <w:rPr>
          <w:rFonts w:cs="Arial"/>
          <w:iCs/>
          <w:sz w:val="24"/>
          <w:szCs w:val="24"/>
        </w:rPr>
        <w:t xml:space="preserve"> Overall, the impact of implementing Policy </w:t>
      </w:r>
      <w:r w:rsidR="006A4765" w:rsidRPr="002F0BF8">
        <w:rPr>
          <w:rFonts w:cs="Arial"/>
          <w:iCs/>
          <w:sz w:val="24"/>
          <w:szCs w:val="24"/>
        </w:rPr>
        <w:t>L16</w:t>
      </w:r>
      <w:r w:rsidR="006438B3" w:rsidRPr="002F0BF8">
        <w:rPr>
          <w:rFonts w:cs="Arial"/>
          <w:iCs/>
          <w:sz w:val="24"/>
          <w:szCs w:val="24"/>
        </w:rPr>
        <w:t xml:space="preserve"> on this SEA Objective is assessed as being neutral.</w:t>
      </w:r>
    </w:p>
    <w:p w14:paraId="1458BD6C" w14:textId="77777777" w:rsidR="000142FE" w:rsidRDefault="000142FE" w:rsidP="0094438F">
      <w:pPr>
        <w:spacing w:after="0" w:line="259" w:lineRule="auto"/>
        <w:jc w:val="both"/>
        <w:rPr>
          <w:rFonts w:cs="Arial"/>
          <w:i/>
          <w:iCs/>
          <w:sz w:val="24"/>
          <w:szCs w:val="24"/>
          <w:highlight w:val="yellow"/>
        </w:rPr>
      </w:pPr>
    </w:p>
    <w:p w14:paraId="68A82ACB" w14:textId="44052492" w:rsidR="00F27830" w:rsidRPr="000142FE" w:rsidRDefault="00F27830" w:rsidP="0094438F">
      <w:pPr>
        <w:spacing w:after="0" w:line="259" w:lineRule="auto"/>
        <w:jc w:val="both"/>
        <w:rPr>
          <w:rFonts w:cs="Arial"/>
          <w:i/>
          <w:iCs/>
          <w:sz w:val="24"/>
          <w:szCs w:val="24"/>
        </w:rPr>
      </w:pPr>
      <w:r w:rsidRPr="000142FE">
        <w:rPr>
          <w:rFonts w:cs="Arial"/>
          <w:i/>
          <w:iCs/>
          <w:sz w:val="24"/>
          <w:szCs w:val="24"/>
        </w:rPr>
        <w:t>Assessment Conclusions</w:t>
      </w:r>
    </w:p>
    <w:p w14:paraId="167E972C" w14:textId="77777777" w:rsidR="00F27830" w:rsidRPr="000142FE" w:rsidRDefault="00F27830" w:rsidP="00B34259">
      <w:pPr>
        <w:spacing w:after="0" w:line="259" w:lineRule="auto"/>
        <w:ind w:left="851" w:hanging="851"/>
        <w:contextualSpacing/>
        <w:jc w:val="both"/>
        <w:rPr>
          <w:rFonts w:cs="Arial"/>
          <w:iCs/>
          <w:sz w:val="24"/>
          <w:szCs w:val="24"/>
        </w:rPr>
      </w:pPr>
    </w:p>
    <w:p w14:paraId="43034B81" w14:textId="77777777" w:rsidR="000142FE" w:rsidRPr="000142FE" w:rsidRDefault="000142FE" w:rsidP="00485154">
      <w:pPr>
        <w:pStyle w:val="ListParagraph"/>
        <w:numPr>
          <w:ilvl w:val="1"/>
          <w:numId w:val="44"/>
        </w:numPr>
        <w:spacing w:after="0" w:line="259" w:lineRule="auto"/>
        <w:ind w:left="851" w:hanging="851"/>
        <w:jc w:val="both"/>
        <w:rPr>
          <w:rFonts w:cs="Arial"/>
          <w:iCs/>
          <w:sz w:val="24"/>
          <w:szCs w:val="24"/>
        </w:rPr>
      </w:pPr>
      <w:r w:rsidRPr="000142FE">
        <w:rPr>
          <w:rFonts w:cs="Arial"/>
          <w:bCs/>
          <w:iCs/>
          <w:sz w:val="24"/>
          <w:szCs w:val="24"/>
        </w:rPr>
        <w:t>Overall, the Neighbourhood Plan policies are not considered to have a significant effect on the achievement of SEA Objective 9.  No changes are required to meet SEA Objective 9.</w:t>
      </w:r>
    </w:p>
    <w:p w14:paraId="1A6A8C2C" w14:textId="77777777" w:rsidR="000142FE" w:rsidRDefault="000142FE" w:rsidP="000142FE">
      <w:pPr>
        <w:spacing w:after="0" w:line="259" w:lineRule="auto"/>
        <w:jc w:val="both"/>
        <w:rPr>
          <w:rFonts w:cs="Arial"/>
          <w:b/>
          <w:iCs/>
          <w:sz w:val="24"/>
          <w:szCs w:val="24"/>
        </w:rPr>
      </w:pPr>
    </w:p>
    <w:p w14:paraId="7074F8C7" w14:textId="04903E51" w:rsidR="0094438F" w:rsidRPr="000142FE" w:rsidRDefault="0094438F" w:rsidP="000142FE">
      <w:pPr>
        <w:spacing w:after="0" w:line="259" w:lineRule="auto"/>
        <w:jc w:val="both"/>
        <w:rPr>
          <w:rFonts w:cs="Arial"/>
          <w:iCs/>
          <w:sz w:val="24"/>
          <w:szCs w:val="24"/>
          <w:highlight w:val="yellow"/>
        </w:rPr>
      </w:pPr>
    </w:p>
    <w:p w14:paraId="56EFBBCD" w14:textId="789B14AC" w:rsidR="00AE5E28" w:rsidRPr="0094438F" w:rsidRDefault="00AE5E28" w:rsidP="0094438F">
      <w:pPr>
        <w:spacing w:after="0" w:line="259" w:lineRule="auto"/>
        <w:jc w:val="both"/>
        <w:rPr>
          <w:rFonts w:cs="Arial"/>
          <w:b/>
          <w:iCs/>
          <w:sz w:val="24"/>
          <w:szCs w:val="24"/>
        </w:rPr>
      </w:pPr>
      <w:r w:rsidRPr="0094438F">
        <w:rPr>
          <w:rFonts w:cs="Arial"/>
          <w:b/>
          <w:iCs/>
          <w:sz w:val="24"/>
          <w:szCs w:val="24"/>
        </w:rPr>
        <w:t>Water</w:t>
      </w:r>
    </w:p>
    <w:p w14:paraId="46049ACA" w14:textId="77777777" w:rsidR="00AE5E28" w:rsidRPr="002F0BF8" w:rsidRDefault="00AE5E28" w:rsidP="0094438F">
      <w:pPr>
        <w:spacing w:after="0" w:line="259" w:lineRule="auto"/>
        <w:jc w:val="both"/>
        <w:rPr>
          <w:rFonts w:cs="Arial"/>
          <w:i/>
          <w:iCs/>
          <w:sz w:val="24"/>
          <w:szCs w:val="24"/>
        </w:rPr>
      </w:pPr>
      <w:r w:rsidRPr="002F0BF8">
        <w:rPr>
          <w:rFonts w:cs="Arial"/>
          <w:i/>
          <w:iCs/>
          <w:sz w:val="24"/>
          <w:szCs w:val="24"/>
        </w:rPr>
        <w:t>SEA Objective 10: Use and manage water resources in a sustainable manner.</w:t>
      </w:r>
    </w:p>
    <w:p w14:paraId="39B2FFC4" w14:textId="77777777" w:rsidR="00AE5E28" w:rsidRPr="002F0BF8" w:rsidRDefault="00AE5E28" w:rsidP="00B34259">
      <w:pPr>
        <w:spacing w:after="0" w:line="259" w:lineRule="auto"/>
        <w:ind w:left="851" w:hanging="851"/>
        <w:contextualSpacing/>
        <w:jc w:val="both"/>
        <w:rPr>
          <w:rFonts w:cs="Arial"/>
          <w:i/>
          <w:iCs/>
          <w:sz w:val="24"/>
          <w:szCs w:val="24"/>
        </w:rPr>
      </w:pPr>
    </w:p>
    <w:p w14:paraId="230AC784" w14:textId="5FFB5FE3" w:rsidR="00AE5E28" w:rsidRPr="002F0BF8" w:rsidRDefault="00AE5E28"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The requirements of the Water Framework Directive are likely to lead to continued improvements to water quality in watercourses in the wider area. Water quality could also be affected by pollution incidents in the area, the presence of non-native species and physical modifications to water bodies. It is not expected that climate change would affect the ability to supply water in the Kielder Water Resource zone.</w:t>
      </w:r>
    </w:p>
    <w:p w14:paraId="6F94C71A" w14:textId="77777777" w:rsidR="00AE5E28" w:rsidRPr="002F0BF8" w:rsidRDefault="00AE5E28" w:rsidP="00B34259">
      <w:pPr>
        <w:spacing w:after="0" w:line="259" w:lineRule="auto"/>
        <w:ind w:left="851" w:hanging="851"/>
        <w:contextualSpacing/>
        <w:jc w:val="both"/>
        <w:rPr>
          <w:rFonts w:cs="Arial"/>
          <w:iCs/>
          <w:sz w:val="24"/>
          <w:szCs w:val="24"/>
        </w:rPr>
      </w:pPr>
    </w:p>
    <w:p w14:paraId="39A71A78" w14:textId="673F220D" w:rsidR="00AE5E28" w:rsidRPr="002F0BF8" w:rsidRDefault="00AE5E28"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 xml:space="preserve">Policy </w:t>
      </w:r>
      <w:r w:rsidR="00761454" w:rsidRPr="002F0BF8">
        <w:rPr>
          <w:rFonts w:cs="Arial"/>
          <w:iCs/>
          <w:sz w:val="24"/>
          <w:szCs w:val="24"/>
        </w:rPr>
        <w:t>L15</w:t>
      </w:r>
      <w:r w:rsidR="00696C1F" w:rsidRPr="002F0BF8">
        <w:rPr>
          <w:rFonts w:cs="Arial"/>
          <w:iCs/>
          <w:sz w:val="24"/>
          <w:szCs w:val="24"/>
        </w:rPr>
        <w:t xml:space="preserve"> </w:t>
      </w:r>
      <w:r w:rsidRPr="002F0BF8">
        <w:rPr>
          <w:rFonts w:cs="Arial"/>
          <w:iCs/>
          <w:sz w:val="24"/>
          <w:szCs w:val="24"/>
        </w:rPr>
        <w:t xml:space="preserve">requires new development to demonstrate how a Sustainable Urban Drainage system is incorporated or there must be an explanation as to why such a </w:t>
      </w:r>
      <w:r w:rsidRPr="002F0BF8">
        <w:rPr>
          <w:rFonts w:cs="Arial"/>
          <w:iCs/>
          <w:sz w:val="24"/>
          <w:szCs w:val="24"/>
        </w:rPr>
        <w:lastRenderedPageBreak/>
        <w:t>system would not be practicable</w:t>
      </w:r>
      <w:r w:rsidR="0029429F" w:rsidRPr="002F0BF8">
        <w:rPr>
          <w:rFonts w:cs="Arial"/>
          <w:iCs/>
          <w:sz w:val="24"/>
          <w:szCs w:val="24"/>
        </w:rPr>
        <w:t xml:space="preserve">. </w:t>
      </w:r>
      <w:r w:rsidR="00460B42" w:rsidRPr="002F0BF8">
        <w:rPr>
          <w:rFonts w:cs="Arial"/>
          <w:iCs/>
          <w:sz w:val="24"/>
          <w:szCs w:val="24"/>
        </w:rPr>
        <w:t>T</w:t>
      </w:r>
      <w:r w:rsidR="0029429F" w:rsidRPr="002F0BF8">
        <w:rPr>
          <w:rFonts w:cs="Arial"/>
          <w:iCs/>
          <w:sz w:val="24"/>
          <w:szCs w:val="24"/>
        </w:rPr>
        <w:t>he policy has a minor positive effect on SEA objective 9.</w:t>
      </w:r>
    </w:p>
    <w:p w14:paraId="49E1230C" w14:textId="77777777" w:rsidR="00532A2C" w:rsidRPr="002F0BF8" w:rsidRDefault="00532A2C" w:rsidP="00532A2C">
      <w:pPr>
        <w:pStyle w:val="ListParagraph"/>
        <w:spacing w:after="0" w:line="259" w:lineRule="auto"/>
        <w:ind w:left="851"/>
        <w:jc w:val="both"/>
        <w:rPr>
          <w:rFonts w:cs="Arial"/>
          <w:iCs/>
          <w:sz w:val="24"/>
          <w:szCs w:val="24"/>
        </w:rPr>
      </w:pPr>
    </w:p>
    <w:p w14:paraId="775B6EE7" w14:textId="3DA3A4F8" w:rsidR="00532A2C" w:rsidRPr="002F0BF8" w:rsidRDefault="00532A2C"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 xml:space="preserve">Policy </w:t>
      </w:r>
      <w:r w:rsidR="003D0186" w:rsidRPr="002F0BF8">
        <w:rPr>
          <w:rFonts w:cs="Arial"/>
          <w:iCs/>
          <w:sz w:val="24"/>
          <w:szCs w:val="24"/>
        </w:rPr>
        <w:t>L</w:t>
      </w:r>
      <w:r w:rsidRPr="002F0BF8">
        <w:rPr>
          <w:rFonts w:cs="Arial"/>
          <w:iCs/>
          <w:sz w:val="24"/>
          <w:szCs w:val="24"/>
        </w:rPr>
        <w:t>7 seeks to address the effects of development on water quality in the Lindisfarne SPA</w:t>
      </w:r>
      <w:r w:rsidR="00D229DE" w:rsidRPr="002F0BF8">
        <w:rPr>
          <w:rFonts w:cs="Arial"/>
          <w:iCs/>
          <w:sz w:val="24"/>
          <w:szCs w:val="24"/>
        </w:rPr>
        <w:t xml:space="preserve"> / Ramsar site</w:t>
      </w:r>
      <w:r w:rsidRPr="002F0BF8">
        <w:rPr>
          <w:rFonts w:cs="Arial"/>
          <w:iCs/>
          <w:sz w:val="24"/>
          <w:szCs w:val="24"/>
        </w:rPr>
        <w:t xml:space="preserve">. </w:t>
      </w:r>
      <w:r w:rsidR="00D229DE" w:rsidRPr="002F0BF8">
        <w:rPr>
          <w:rFonts w:cs="Arial"/>
          <w:iCs/>
          <w:sz w:val="24"/>
          <w:szCs w:val="24"/>
        </w:rPr>
        <w:t xml:space="preserve"> </w:t>
      </w:r>
      <w:r w:rsidRPr="002F0BF8">
        <w:rPr>
          <w:rFonts w:cs="Arial"/>
          <w:iCs/>
          <w:sz w:val="24"/>
          <w:szCs w:val="24"/>
        </w:rPr>
        <w:t>In this way, the policy supports improvements to water quality in the neighbourhood area and would have a minor positive effect on the SEA objective.</w:t>
      </w:r>
    </w:p>
    <w:p w14:paraId="13E73133" w14:textId="77777777" w:rsidR="00625F5A" w:rsidRPr="002F0BF8" w:rsidRDefault="00625F5A" w:rsidP="00B34259">
      <w:pPr>
        <w:spacing w:after="0" w:line="259" w:lineRule="auto"/>
        <w:ind w:left="851" w:hanging="851"/>
        <w:contextualSpacing/>
        <w:jc w:val="both"/>
        <w:rPr>
          <w:rFonts w:cs="Arial"/>
          <w:iCs/>
          <w:sz w:val="24"/>
          <w:szCs w:val="24"/>
        </w:rPr>
      </w:pPr>
    </w:p>
    <w:p w14:paraId="1176BD73" w14:textId="77777777" w:rsidR="0029429F" w:rsidRPr="000142FE" w:rsidRDefault="0029429F" w:rsidP="000142FE">
      <w:pPr>
        <w:spacing w:after="0" w:line="259" w:lineRule="auto"/>
        <w:jc w:val="both"/>
        <w:rPr>
          <w:rFonts w:cs="Arial"/>
          <w:i/>
          <w:iCs/>
          <w:sz w:val="24"/>
          <w:szCs w:val="24"/>
        </w:rPr>
      </w:pPr>
      <w:r w:rsidRPr="000142FE">
        <w:rPr>
          <w:rFonts w:cs="Arial"/>
          <w:i/>
          <w:iCs/>
          <w:sz w:val="24"/>
          <w:szCs w:val="24"/>
        </w:rPr>
        <w:t>Assessment Conclusions</w:t>
      </w:r>
    </w:p>
    <w:p w14:paraId="134E8CB8" w14:textId="77777777" w:rsidR="0029429F" w:rsidRPr="0094438F" w:rsidRDefault="0029429F" w:rsidP="00B34259">
      <w:pPr>
        <w:spacing w:after="0" w:line="259" w:lineRule="auto"/>
        <w:ind w:left="851" w:hanging="851"/>
        <w:contextualSpacing/>
        <w:jc w:val="both"/>
        <w:rPr>
          <w:rFonts w:cs="Arial"/>
          <w:i/>
          <w:iCs/>
          <w:sz w:val="24"/>
          <w:szCs w:val="24"/>
        </w:rPr>
      </w:pPr>
    </w:p>
    <w:p w14:paraId="47791B34" w14:textId="67DD3011" w:rsidR="0029429F" w:rsidRPr="0094438F" w:rsidRDefault="0029429F" w:rsidP="00485154">
      <w:pPr>
        <w:pStyle w:val="ListParagraph"/>
        <w:numPr>
          <w:ilvl w:val="1"/>
          <w:numId w:val="44"/>
        </w:numPr>
        <w:spacing w:after="0" w:line="259" w:lineRule="auto"/>
        <w:ind w:left="851" w:hanging="851"/>
        <w:jc w:val="both"/>
        <w:rPr>
          <w:rFonts w:cs="Arial"/>
          <w:iCs/>
          <w:sz w:val="24"/>
          <w:szCs w:val="24"/>
        </w:rPr>
      </w:pPr>
      <w:r w:rsidRPr="0094438F">
        <w:rPr>
          <w:rFonts w:cs="Arial"/>
          <w:iCs/>
          <w:sz w:val="24"/>
          <w:szCs w:val="24"/>
        </w:rPr>
        <w:t>The Neighbourhood Plan policies are considered to not have a</w:t>
      </w:r>
      <w:r w:rsidR="000142FE">
        <w:rPr>
          <w:rFonts w:cs="Arial"/>
          <w:iCs/>
          <w:sz w:val="24"/>
          <w:szCs w:val="24"/>
        </w:rPr>
        <w:t xml:space="preserve"> significant </w:t>
      </w:r>
      <w:r w:rsidRPr="0094438F">
        <w:rPr>
          <w:rFonts w:cs="Arial"/>
          <w:iCs/>
          <w:sz w:val="24"/>
          <w:szCs w:val="24"/>
        </w:rPr>
        <w:t>effect on the achievement of SEA Objective 10.  No changes are required to meet SEA Objective 10.</w:t>
      </w:r>
    </w:p>
    <w:p w14:paraId="0C1561C0" w14:textId="77777777" w:rsidR="008B380D" w:rsidRDefault="008B380D" w:rsidP="00B34259">
      <w:pPr>
        <w:spacing w:after="0" w:line="259" w:lineRule="auto"/>
        <w:ind w:left="851" w:hanging="851"/>
        <w:contextualSpacing/>
        <w:jc w:val="both"/>
        <w:rPr>
          <w:rFonts w:cs="Arial"/>
          <w:iCs/>
          <w:sz w:val="24"/>
          <w:szCs w:val="24"/>
        </w:rPr>
      </w:pPr>
    </w:p>
    <w:p w14:paraId="2B53BDA5" w14:textId="627FC3ED" w:rsidR="007F24FA" w:rsidRPr="0094438F" w:rsidRDefault="002F0BF8" w:rsidP="0094438F">
      <w:pPr>
        <w:spacing w:after="0" w:line="259" w:lineRule="auto"/>
        <w:jc w:val="both"/>
        <w:rPr>
          <w:rFonts w:cs="Arial"/>
          <w:b/>
          <w:iCs/>
          <w:sz w:val="24"/>
          <w:szCs w:val="24"/>
        </w:rPr>
      </w:pPr>
      <w:r>
        <w:rPr>
          <w:rFonts w:cs="Arial"/>
          <w:b/>
          <w:iCs/>
          <w:sz w:val="24"/>
          <w:szCs w:val="24"/>
        </w:rPr>
        <w:br/>
      </w:r>
      <w:r w:rsidR="007F24FA" w:rsidRPr="0094438F">
        <w:rPr>
          <w:rFonts w:cs="Arial"/>
          <w:b/>
          <w:iCs/>
          <w:sz w:val="24"/>
          <w:szCs w:val="24"/>
        </w:rPr>
        <w:t>Historic Environment</w:t>
      </w:r>
    </w:p>
    <w:p w14:paraId="469F33F0" w14:textId="77777777" w:rsidR="008B380D" w:rsidRPr="0094438F" w:rsidRDefault="007F24FA" w:rsidP="0094438F">
      <w:pPr>
        <w:spacing w:after="0" w:line="259" w:lineRule="auto"/>
        <w:jc w:val="both"/>
        <w:rPr>
          <w:rFonts w:cs="Arial"/>
          <w:i/>
          <w:iCs/>
          <w:sz w:val="24"/>
          <w:szCs w:val="24"/>
        </w:rPr>
      </w:pPr>
      <w:r w:rsidRPr="0094438F">
        <w:rPr>
          <w:rFonts w:cs="Arial"/>
          <w:i/>
          <w:iCs/>
          <w:sz w:val="24"/>
          <w:szCs w:val="24"/>
        </w:rPr>
        <w:t>SEA Objective 11: Protect and enhance the character and quality of the historic environment</w:t>
      </w:r>
    </w:p>
    <w:p w14:paraId="64986596" w14:textId="77777777" w:rsidR="007F24FA" w:rsidRDefault="007F24FA" w:rsidP="00B34259">
      <w:pPr>
        <w:spacing w:after="0" w:line="259" w:lineRule="auto"/>
        <w:ind w:left="851" w:hanging="851"/>
        <w:contextualSpacing/>
        <w:jc w:val="both"/>
        <w:rPr>
          <w:rFonts w:cs="Arial"/>
          <w:i/>
          <w:iCs/>
          <w:sz w:val="24"/>
          <w:szCs w:val="24"/>
        </w:rPr>
      </w:pPr>
    </w:p>
    <w:p w14:paraId="457E1ECF" w14:textId="193D4E3E" w:rsidR="007F24FA" w:rsidRPr="00720E30" w:rsidRDefault="007F24FA" w:rsidP="00485154">
      <w:pPr>
        <w:pStyle w:val="ListParagraph"/>
        <w:numPr>
          <w:ilvl w:val="1"/>
          <w:numId w:val="44"/>
        </w:numPr>
        <w:spacing w:after="0" w:line="259" w:lineRule="auto"/>
        <w:ind w:left="851" w:hanging="851"/>
        <w:jc w:val="both"/>
        <w:rPr>
          <w:rFonts w:cs="Arial"/>
          <w:iCs/>
          <w:sz w:val="24"/>
          <w:szCs w:val="24"/>
        </w:rPr>
      </w:pPr>
      <w:r w:rsidRPr="00267C3E">
        <w:rPr>
          <w:rFonts w:cs="Arial"/>
          <w:iCs/>
          <w:sz w:val="24"/>
          <w:szCs w:val="24"/>
        </w:rPr>
        <w:t xml:space="preserve">Policy L1 </w:t>
      </w:r>
      <w:r w:rsidR="00720E30">
        <w:rPr>
          <w:rFonts w:cs="Arial"/>
          <w:iCs/>
          <w:sz w:val="24"/>
          <w:szCs w:val="24"/>
        </w:rPr>
        <w:t>seeks to protect</w:t>
      </w:r>
      <w:r w:rsidRPr="00267C3E">
        <w:rPr>
          <w:rFonts w:cs="Arial"/>
          <w:iCs/>
          <w:sz w:val="24"/>
          <w:szCs w:val="24"/>
        </w:rPr>
        <w:t xml:space="preserve"> facilities that a</w:t>
      </w:r>
      <w:r w:rsidR="00B77BE1" w:rsidRPr="00267C3E">
        <w:rPr>
          <w:rFonts w:cs="Arial"/>
          <w:iCs/>
          <w:sz w:val="24"/>
          <w:szCs w:val="24"/>
        </w:rPr>
        <w:t>r</w:t>
      </w:r>
      <w:r w:rsidRPr="00267C3E">
        <w:rPr>
          <w:rFonts w:cs="Arial"/>
          <w:iCs/>
          <w:sz w:val="24"/>
          <w:szCs w:val="24"/>
        </w:rPr>
        <w:t xml:space="preserve">e of value to the </w:t>
      </w:r>
      <w:r w:rsidR="00B77BE1" w:rsidRPr="00267C3E">
        <w:rPr>
          <w:rFonts w:cs="Arial"/>
          <w:iCs/>
          <w:sz w:val="24"/>
          <w:szCs w:val="24"/>
        </w:rPr>
        <w:t>community</w:t>
      </w:r>
      <w:r w:rsidR="00720E30">
        <w:rPr>
          <w:rFonts w:cs="Arial"/>
          <w:iCs/>
          <w:sz w:val="24"/>
          <w:szCs w:val="24"/>
        </w:rPr>
        <w:t>, including those that are also identified as non-</w:t>
      </w:r>
      <w:r w:rsidR="00B77BE1" w:rsidRPr="00267C3E">
        <w:rPr>
          <w:rFonts w:cs="Arial"/>
          <w:iCs/>
          <w:sz w:val="24"/>
          <w:szCs w:val="24"/>
        </w:rPr>
        <w:t>designated heritage asset</w:t>
      </w:r>
      <w:r w:rsidR="00720E30">
        <w:rPr>
          <w:rFonts w:cs="Arial"/>
          <w:iCs/>
          <w:sz w:val="24"/>
          <w:szCs w:val="24"/>
        </w:rPr>
        <w:t xml:space="preserve">s. </w:t>
      </w:r>
      <w:r w:rsidR="00460B42" w:rsidRPr="00720E30">
        <w:rPr>
          <w:rFonts w:cs="Arial"/>
          <w:iCs/>
          <w:sz w:val="24"/>
          <w:szCs w:val="24"/>
        </w:rPr>
        <w:t>T</w:t>
      </w:r>
      <w:r w:rsidR="000A07F5" w:rsidRPr="00720E30">
        <w:rPr>
          <w:rFonts w:cs="Arial"/>
          <w:iCs/>
          <w:sz w:val="24"/>
          <w:szCs w:val="24"/>
        </w:rPr>
        <w:t>he policy has a minor positive effect on SEA objective 11.</w:t>
      </w:r>
    </w:p>
    <w:p w14:paraId="1270B395" w14:textId="77777777" w:rsidR="00B77BE1" w:rsidRPr="00267C3E" w:rsidRDefault="00B77BE1" w:rsidP="00B34259">
      <w:pPr>
        <w:spacing w:after="0" w:line="259" w:lineRule="auto"/>
        <w:ind w:left="851" w:hanging="851"/>
        <w:contextualSpacing/>
        <w:jc w:val="both"/>
        <w:rPr>
          <w:rFonts w:cs="Arial"/>
          <w:iCs/>
          <w:sz w:val="24"/>
          <w:szCs w:val="24"/>
        </w:rPr>
      </w:pPr>
    </w:p>
    <w:p w14:paraId="08A62071" w14:textId="406DC19C" w:rsidR="00B77BE1" w:rsidRDefault="00B77BE1" w:rsidP="00485154">
      <w:pPr>
        <w:pStyle w:val="ListParagraph"/>
        <w:numPr>
          <w:ilvl w:val="1"/>
          <w:numId w:val="44"/>
        </w:numPr>
        <w:spacing w:after="0" w:line="259" w:lineRule="auto"/>
        <w:ind w:left="851" w:hanging="851"/>
        <w:jc w:val="both"/>
        <w:rPr>
          <w:rFonts w:cs="Arial"/>
          <w:iCs/>
          <w:sz w:val="24"/>
          <w:szCs w:val="24"/>
        </w:rPr>
      </w:pPr>
      <w:r w:rsidRPr="00267C3E">
        <w:rPr>
          <w:rFonts w:cs="Arial"/>
          <w:iCs/>
          <w:sz w:val="24"/>
          <w:szCs w:val="24"/>
        </w:rPr>
        <w:t>Policy L2</w:t>
      </w:r>
      <w:r w:rsidR="00720E30">
        <w:rPr>
          <w:rFonts w:cs="Arial"/>
          <w:iCs/>
          <w:sz w:val="24"/>
          <w:szCs w:val="24"/>
        </w:rPr>
        <w:t xml:space="preserve"> designates </w:t>
      </w:r>
      <w:r w:rsidRPr="00267C3E">
        <w:rPr>
          <w:rFonts w:cs="Arial"/>
          <w:iCs/>
          <w:sz w:val="24"/>
          <w:szCs w:val="24"/>
        </w:rPr>
        <w:t xml:space="preserve">Lowick War Memorial and Lowick Church Yard as local green spaces. Protecting these areas helps toward respecting, maintaining and strengthening local character and distinctiveness and supporting the significance of these areas and for their historic value. </w:t>
      </w:r>
      <w:r w:rsidR="00460B42" w:rsidRPr="00267C3E">
        <w:rPr>
          <w:rFonts w:cs="Arial"/>
          <w:iCs/>
          <w:sz w:val="24"/>
          <w:szCs w:val="24"/>
        </w:rPr>
        <w:t>T</w:t>
      </w:r>
      <w:r w:rsidRPr="00267C3E">
        <w:rPr>
          <w:rFonts w:cs="Arial"/>
          <w:iCs/>
          <w:sz w:val="24"/>
          <w:szCs w:val="24"/>
        </w:rPr>
        <w:t>he policy has a minor pos</w:t>
      </w:r>
      <w:r w:rsidR="009923F8" w:rsidRPr="00267C3E">
        <w:rPr>
          <w:rFonts w:cs="Arial"/>
          <w:iCs/>
          <w:sz w:val="24"/>
          <w:szCs w:val="24"/>
        </w:rPr>
        <w:t>itive effect on SEA objective 11</w:t>
      </w:r>
      <w:r w:rsidRPr="00267C3E">
        <w:rPr>
          <w:rFonts w:cs="Arial"/>
          <w:iCs/>
          <w:sz w:val="24"/>
          <w:szCs w:val="24"/>
        </w:rPr>
        <w:t>.</w:t>
      </w:r>
    </w:p>
    <w:p w14:paraId="4DA961A0" w14:textId="77777777" w:rsidR="00FF5875" w:rsidRDefault="00FF5875" w:rsidP="00FF5875">
      <w:pPr>
        <w:pStyle w:val="ListParagraph"/>
        <w:spacing w:after="0" w:line="259" w:lineRule="auto"/>
        <w:ind w:left="851"/>
        <w:jc w:val="both"/>
        <w:rPr>
          <w:rFonts w:cs="Arial"/>
          <w:iCs/>
          <w:sz w:val="24"/>
          <w:szCs w:val="24"/>
        </w:rPr>
      </w:pPr>
    </w:p>
    <w:p w14:paraId="1CAEBE7C" w14:textId="3428E3EC" w:rsidR="00FF5875" w:rsidRPr="002F0BF8" w:rsidRDefault="00FF5875"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 xml:space="preserve">Policy L4 supports new housing development subject to </w:t>
      </w:r>
      <w:proofErr w:type="gramStart"/>
      <w:r w:rsidRPr="002F0BF8">
        <w:rPr>
          <w:rFonts w:cs="Arial"/>
          <w:iCs/>
          <w:sz w:val="24"/>
          <w:szCs w:val="24"/>
        </w:rPr>
        <w:t>a number of</w:t>
      </w:r>
      <w:proofErr w:type="gramEnd"/>
      <w:r w:rsidRPr="002F0BF8">
        <w:rPr>
          <w:rFonts w:cs="Arial"/>
          <w:iCs/>
          <w:sz w:val="24"/>
          <w:szCs w:val="24"/>
        </w:rPr>
        <w:t xml:space="preserve"> criteria including that the impact of the scheme on Lowick’s Historic Core and on any designated and non-designated heritage assets and their settings has been fully assessed and mitigated.  This would help to conserve heritage assets and would have a positive effect on the SEA Objective. </w:t>
      </w:r>
    </w:p>
    <w:p w14:paraId="2021822F" w14:textId="04F18451" w:rsidR="00761454" w:rsidRPr="00FF5875" w:rsidRDefault="00761454" w:rsidP="00FF5875">
      <w:pPr>
        <w:spacing w:after="0" w:line="259" w:lineRule="auto"/>
        <w:jc w:val="both"/>
        <w:rPr>
          <w:rFonts w:cs="Arial"/>
          <w:iCs/>
          <w:sz w:val="24"/>
          <w:szCs w:val="24"/>
        </w:rPr>
      </w:pPr>
    </w:p>
    <w:p w14:paraId="7A0D5FEF" w14:textId="5900FA65" w:rsidR="00C77142" w:rsidRPr="002F0BF8" w:rsidRDefault="00C77142"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761454" w:rsidRPr="002F0BF8">
        <w:rPr>
          <w:rFonts w:cs="Arial"/>
          <w:iCs/>
          <w:sz w:val="24"/>
          <w:szCs w:val="24"/>
        </w:rPr>
        <w:t>9</w:t>
      </w:r>
      <w:r w:rsidR="00823C9B" w:rsidRPr="002F0BF8">
        <w:rPr>
          <w:rFonts w:cs="Arial"/>
          <w:iCs/>
          <w:sz w:val="24"/>
          <w:szCs w:val="24"/>
        </w:rPr>
        <w:t xml:space="preserve"> </w:t>
      </w:r>
      <w:r w:rsidRPr="002F0BF8">
        <w:rPr>
          <w:rFonts w:cs="Arial"/>
          <w:iCs/>
          <w:sz w:val="24"/>
          <w:szCs w:val="24"/>
        </w:rPr>
        <w:t>supports the creation of new walking routes to and between local heritage sites and routes linking the pilgrimage routes of St. Cuthbert’s Way and St. Oswald’s Way with footpaths in the Parish. The policy helps toward enhancing heritage assets, their setting and the wider historic environment</w:t>
      </w:r>
      <w:r w:rsidR="00823C9B" w:rsidRPr="002F0BF8">
        <w:rPr>
          <w:rFonts w:cs="Arial"/>
          <w:iCs/>
          <w:sz w:val="24"/>
          <w:szCs w:val="24"/>
        </w:rPr>
        <w:t>.</w:t>
      </w:r>
      <w:r w:rsidRPr="002F0BF8">
        <w:rPr>
          <w:rFonts w:cs="Arial"/>
          <w:iCs/>
          <w:sz w:val="24"/>
          <w:szCs w:val="24"/>
        </w:rPr>
        <w:t xml:space="preserve"> The policy has a minor pos</w:t>
      </w:r>
      <w:r w:rsidR="009923F8" w:rsidRPr="002F0BF8">
        <w:rPr>
          <w:rFonts w:cs="Arial"/>
          <w:iCs/>
          <w:sz w:val="24"/>
          <w:szCs w:val="24"/>
        </w:rPr>
        <w:t>itive effect on SEA objective 11</w:t>
      </w:r>
      <w:r w:rsidRPr="002F0BF8">
        <w:rPr>
          <w:rFonts w:cs="Arial"/>
          <w:iCs/>
          <w:sz w:val="24"/>
          <w:szCs w:val="24"/>
        </w:rPr>
        <w:t>.</w:t>
      </w:r>
      <w:r w:rsidR="009923F8" w:rsidRPr="002F0BF8">
        <w:rPr>
          <w:rFonts w:cs="Arial"/>
          <w:iCs/>
          <w:sz w:val="24"/>
          <w:szCs w:val="24"/>
        </w:rPr>
        <w:t xml:space="preserve"> </w:t>
      </w:r>
    </w:p>
    <w:p w14:paraId="37B0F0BA" w14:textId="77777777" w:rsidR="00EE5F92" w:rsidRPr="002F0BF8" w:rsidRDefault="00EE5F92" w:rsidP="00761454">
      <w:pPr>
        <w:spacing w:after="0" w:line="259" w:lineRule="auto"/>
        <w:contextualSpacing/>
        <w:jc w:val="both"/>
        <w:rPr>
          <w:rFonts w:cs="Arial"/>
          <w:iCs/>
          <w:sz w:val="24"/>
          <w:szCs w:val="24"/>
        </w:rPr>
      </w:pPr>
    </w:p>
    <w:p w14:paraId="26622453" w14:textId="0A07C94A" w:rsidR="009E0FC7" w:rsidRPr="002F0BF8" w:rsidRDefault="00EE5F92"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761454" w:rsidRPr="002F0BF8">
        <w:rPr>
          <w:rFonts w:cs="Arial"/>
          <w:iCs/>
          <w:sz w:val="24"/>
          <w:szCs w:val="24"/>
        </w:rPr>
        <w:t>12</w:t>
      </w:r>
      <w:r w:rsidRPr="002F0BF8">
        <w:rPr>
          <w:rFonts w:cs="Arial"/>
          <w:iCs/>
          <w:sz w:val="24"/>
          <w:szCs w:val="24"/>
        </w:rPr>
        <w:t>, Rural Enterprise and Tourism directly supports proposals to improve public access to Barmoor Castle and any proposals which result in the restoration of the Grade II* listed building</w:t>
      </w:r>
      <w:r w:rsidR="00EA77B8" w:rsidRPr="002F0BF8">
        <w:rPr>
          <w:rFonts w:cs="Arial"/>
          <w:iCs/>
          <w:sz w:val="24"/>
          <w:szCs w:val="24"/>
        </w:rPr>
        <w:t>. The</w:t>
      </w:r>
      <w:r w:rsidR="009923F8" w:rsidRPr="002F0BF8">
        <w:rPr>
          <w:rFonts w:cs="Arial"/>
          <w:iCs/>
          <w:sz w:val="24"/>
          <w:szCs w:val="24"/>
        </w:rPr>
        <w:t xml:space="preserve"> policy has a minor positive effect on SEA objective 11.</w:t>
      </w:r>
    </w:p>
    <w:p w14:paraId="67C1CC6F" w14:textId="77777777" w:rsidR="00761454" w:rsidRDefault="00761454" w:rsidP="00761454">
      <w:pPr>
        <w:pStyle w:val="ListParagraph"/>
        <w:spacing w:after="0" w:line="259" w:lineRule="auto"/>
        <w:ind w:left="851"/>
        <w:jc w:val="both"/>
        <w:rPr>
          <w:rFonts w:cs="Arial"/>
          <w:iCs/>
          <w:sz w:val="24"/>
          <w:szCs w:val="24"/>
        </w:rPr>
      </w:pPr>
    </w:p>
    <w:p w14:paraId="5D867372" w14:textId="47163AE4" w:rsidR="00761454" w:rsidRPr="002F0BF8" w:rsidRDefault="00761454"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L13 requires any new development to fully explore the impact of the scheme on any designated and non-designated heritage assets. This helps toward supporting the significance of the historic environment and helps to conserve or enhance heritage assets, their setting and the wider historic environment. The policy has a minor positive effect on SEA Objective 11.</w:t>
      </w:r>
    </w:p>
    <w:p w14:paraId="3ADE1774" w14:textId="77777777" w:rsidR="00FF5875" w:rsidRPr="002F0BF8" w:rsidRDefault="00FF5875" w:rsidP="00FF5875">
      <w:pPr>
        <w:pStyle w:val="ListParagraph"/>
        <w:spacing w:after="0" w:line="259" w:lineRule="auto"/>
        <w:ind w:left="851"/>
        <w:jc w:val="both"/>
        <w:rPr>
          <w:rFonts w:cs="Arial"/>
          <w:iCs/>
          <w:sz w:val="24"/>
          <w:szCs w:val="24"/>
        </w:rPr>
      </w:pPr>
    </w:p>
    <w:p w14:paraId="79A6D07B" w14:textId="06FBCD6C" w:rsidR="009E0FC7" w:rsidRPr="002F0BF8" w:rsidRDefault="00EE5F92"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761454" w:rsidRPr="002F0BF8">
        <w:rPr>
          <w:rFonts w:cs="Arial"/>
          <w:iCs/>
          <w:sz w:val="24"/>
          <w:szCs w:val="24"/>
        </w:rPr>
        <w:t>14</w:t>
      </w:r>
      <w:r w:rsidRPr="002F0BF8">
        <w:rPr>
          <w:rFonts w:cs="Arial"/>
          <w:iCs/>
          <w:sz w:val="24"/>
          <w:szCs w:val="24"/>
        </w:rPr>
        <w:t xml:space="preserve"> requires</w:t>
      </w:r>
      <w:r w:rsidR="009E0FC7" w:rsidRPr="002F0BF8">
        <w:rPr>
          <w:rFonts w:cs="Arial"/>
          <w:iCs/>
          <w:sz w:val="24"/>
          <w:szCs w:val="24"/>
        </w:rPr>
        <w:t xml:space="preserve"> that development makes a positive contribution to the significance of the historic character of Lowick’s historic core.  Proposals should have regard to </w:t>
      </w:r>
      <w:proofErr w:type="gramStart"/>
      <w:r w:rsidR="009E0FC7" w:rsidRPr="002F0BF8">
        <w:rPr>
          <w:rFonts w:cs="Arial"/>
          <w:iCs/>
          <w:sz w:val="24"/>
          <w:szCs w:val="24"/>
        </w:rPr>
        <w:t>a number of</w:t>
      </w:r>
      <w:proofErr w:type="gramEnd"/>
      <w:r w:rsidR="009E0FC7" w:rsidRPr="002F0BF8">
        <w:rPr>
          <w:rFonts w:cs="Arial"/>
          <w:iCs/>
          <w:sz w:val="24"/>
          <w:szCs w:val="24"/>
        </w:rPr>
        <w:t xml:space="preserve"> criteria that together would help to conserve and/or enhance heritage assets, their setting and the wider historic environment. The policy would have a positive effect on SEA Objective 11. </w:t>
      </w:r>
    </w:p>
    <w:p w14:paraId="07A3DFB7" w14:textId="77777777" w:rsidR="009E0FC7" w:rsidRPr="002F0BF8" w:rsidRDefault="009E0FC7" w:rsidP="009E0FC7">
      <w:pPr>
        <w:pStyle w:val="ListParagraph"/>
        <w:spacing w:after="0" w:line="259" w:lineRule="auto"/>
        <w:ind w:left="851"/>
        <w:jc w:val="both"/>
        <w:rPr>
          <w:rFonts w:cs="Arial"/>
          <w:iCs/>
          <w:sz w:val="24"/>
          <w:szCs w:val="24"/>
        </w:rPr>
      </w:pPr>
    </w:p>
    <w:p w14:paraId="75FFAE07" w14:textId="521D6658" w:rsidR="00AF373C" w:rsidRPr="002F0BF8" w:rsidRDefault="00AF373C"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 xml:space="preserve">Policy </w:t>
      </w:r>
      <w:r w:rsidR="00761454" w:rsidRPr="002F0BF8">
        <w:rPr>
          <w:rFonts w:cs="Arial"/>
          <w:iCs/>
          <w:sz w:val="24"/>
          <w:szCs w:val="24"/>
        </w:rPr>
        <w:t>L15</w:t>
      </w:r>
      <w:r w:rsidRPr="002F0BF8">
        <w:rPr>
          <w:rFonts w:cs="Arial"/>
          <w:iCs/>
          <w:sz w:val="24"/>
          <w:szCs w:val="24"/>
        </w:rPr>
        <w:t xml:space="preserve">, Sustainable and Innovative Design, in criteria a) requires local context and character to be respected in terms of scale, density, height, massing, layout, materials, hard and soft landscaping, means of enclosure and access. The policy has a minor positive effect on SEA Objective </w:t>
      </w:r>
      <w:r w:rsidR="00823C9B" w:rsidRPr="002F0BF8">
        <w:rPr>
          <w:rFonts w:cs="Arial"/>
          <w:iCs/>
          <w:sz w:val="24"/>
          <w:szCs w:val="24"/>
        </w:rPr>
        <w:t>11</w:t>
      </w:r>
      <w:r w:rsidRPr="002F0BF8">
        <w:rPr>
          <w:rFonts w:cs="Arial"/>
          <w:iCs/>
          <w:sz w:val="24"/>
          <w:szCs w:val="24"/>
        </w:rPr>
        <w:t>.</w:t>
      </w:r>
    </w:p>
    <w:p w14:paraId="6CC42AC4" w14:textId="77777777" w:rsidR="009F75BA" w:rsidRPr="002F0BF8" w:rsidRDefault="009F75BA" w:rsidP="00B34259">
      <w:pPr>
        <w:spacing w:after="0" w:line="259" w:lineRule="auto"/>
        <w:ind w:left="851" w:hanging="851"/>
        <w:contextualSpacing/>
        <w:jc w:val="both"/>
        <w:rPr>
          <w:rFonts w:cs="Arial"/>
          <w:iCs/>
          <w:sz w:val="24"/>
          <w:szCs w:val="24"/>
        </w:rPr>
      </w:pPr>
    </w:p>
    <w:p w14:paraId="1AC412D8" w14:textId="3AB8CB2B" w:rsidR="009E0FC7" w:rsidRPr="00EA77B8" w:rsidRDefault="009072C6"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761454" w:rsidRPr="002F0BF8">
        <w:rPr>
          <w:rFonts w:cs="Arial"/>
          <w:iCs/>
          <w:sz w:val="24"/>
          <w:szCs w:val="24"/>
        </w:rPr>
        <w:t>16</w:t>
      </w:r>
      <w:r w:rsidR="00823C9B" w:rsidRPr="002F0BF8">
        <w:rPr>
          <w:rFonts w:cs="Arial"/>
          <w:iCs/>
          <w:sz w:val="24"/>
          <w:szCs w:val="24"/>
        </w:rPr>
        <w:t xml:space="preserve"> </w:t>
      </w:r>
      <w:r w:rsidR="009F75BA" w:rsidRPr="002F0BF8">
        <w:rPr>
          <w:rFonts w:cs="Arial"/>
          <w:iCs/>
          <w:sz w:val="24"/>
          <w:szCs w:val="24"/>
        </w:rPr>
        <w:t xml:space="preserve">supports </w:t>
      </w:r>
      <w:r w:rsidR="00EA1314" w:rsidRPr="002F0BF8">
        <w:rPr>
          <w:rFonts w:cs="Arial"/>
          <w:iCs/>
          <w:sz w:val="24"/>
          <w:szCs w:val="24"/>
        </w:rPr>
        <w:t xml:space="preserve">the </w:t>
      </w:r>
      <w:r w:rsidR="009F75BA" w:rsidRPr="002F0BF8">
        <w:rPr>
          <w:rFonts w:cs="Arial"/>
          <w:iCs/>
          <w:sz w:val="24"/>
          <w:szCs w:val="24"/>
        </w:rPr>
        <w:t>conversion of redundant buildings</w:t>
      </w:r>
      <w:r w:rsidR="00EE62A3" w:rsidRPr="002F0BF8">
        <w:rPr>
          <w:rFonts w:cs="Arial"/>
          <w:iCs/>
          <w:sz w:val="24"/>
          <w:szCs w:val="24"/>
        </w:rPr>
        <w:t xml:space="preserve"> of substantial construction</w:t>
      </w:r>
      <w:r w:rsidR="009F75BA" w:rsidRPr="002F0BF8">
        <w:rPr>
          <w:rFonts w:cs="Arial"/>
          <w:iCs/>
          <w:sz w:val="24"/>
          <w:szCs w:val="24"/>
        </w:rPr>
        <w:t xml:space="preserve"> in the </w:t>
      </w:r>
      <w:r w:rsidR="00823C9B" w:rsidRPr="002F0BF8">
        <w:rPr>
          <w:rFonts w:cs="Arial"/>
          <w:iCs/>
          <w:sz w:val="24"/>
          <w:szCs w:val="24"/>
        </w:rPr>
        <w:t>neighbourhood area</w:t>
      </w:r>
      <w:r w:rsidR="009F75BA" w:rsidRPr="002F0BF8">
        <w:rPr>
          <w:rFonts w:cs="Arial"/>
          <w:iCs/>
          <w:sz w:val="24"/>
          <w:szCs w:val="24"/>
        </w:rPr>
        <w:t>. The policy require</w:t>
      </w:r>
      <w:r w:rsidR="00EE62A3" w:rsidRPr="002F0BF8">
        <w:rPr>
          <w:rFonts w:cs="Arial"/>
          <w:iCs/>
          <w:sz w:val="24"/>
          <w:szCs w:val="24"/>
        </w:rPr>
        <w:t>s</w:t>
      </w:r>
      <w:r w:rsidR="009F75BA" w:rsidRPr="002F0BF8">
        <w:t xml:space="preserve"> </w:t>
      </w:r>
      <w:r w:rsidR="00823C9B" w:rsidRPr="002F0BF8">
        <w:rPr>
          <w:rFonts w:cs="Arial"/>
          <w:iCs/>
          <w:sz w:val="24"/>
          <w:szCs w:val="24"/>
        </w:rPr>
        <w:t>spec</w:t>
      </w:r>
      <w:r w:rsidR="009F75BA" w:rsidRPr="002F0BF8">
        <w:rPr>
          <w:rFonts w:cs="Arial"/>
          <w:iCs/>
          <w:sz w:val="24"/>
          <w:szCs w:val="24"/>
        </w:rPr>
        <w:t xml:space="preserve">ial regard to be had to the historic significance of any redundant buildings which are non-designated heritage assets. </w:t>
      </w:r>
      <w:r w:rsidR="00823C9B" w:rsidRPr="002F0BF8">
        <w:rPr>
          <w:rFonts w:cs="Arial"/>
          <w:iCs/>
          <w:sz w:val="24"/>
          <w:szCs w:val="24"/>
        </w:rPr>
        <w:t>T</w:t>
      </w:r>
      <w:r w:rsidR="001207A0" w:rsidRPr="002F0BF8">
        <w:rPr>
          <w:rFonts w:cs="Arial"/>
          <w:iCs/>
          <w:sz w:val="24"/>
          <w:szCs w:val="24"/>
        </w:rPr>
        <w:t xml:space="preserve">he </w:t>
      </w:r>
      <w:r w:rsidR="009F75BA" w:rsidRPr="002F0BF8">
        <w:rPr>
          <w:rFonts w:cs="Arial"/>
          <w:iCs/>
          <w:sz w:val="24"/>
          <w:szCs w:val="24"/>
        </w:rPr>
        <w:t xml:space="preserve">information </w:t>
      </w:r>
      <w:r w:rsidR="002B5303" w:rsidRPr="002F0BF8">
        <w:rPr>
          <w:rFonts w:cs="Arial"/>
          <w:iCs/>
          <w:sz w:val="24"/>
          <w:szCs w:val="24"/>
        </w:rPr>
        <w:t>on</w:t>
      </w:r>
      <w:r w:rsidR="009F75BA" w:rsidRPr="002F0BF8">
        <w:rPr>
          <w:rFonts w:cs="Arial"/>
          <w:iCs/>
          <w:sz w:val="24"/>
          <w:szCs w:val="24"/>
        </w:rPr>
        <w:t xml:space="preserve"> the significance or setting of any non-designated heritage assets</w:t>
      </w:r>
      <w:r w:rsidR="001207A0" w:rsidRPr="002F0BF8">
        <w:rPr>
          <w:rFonts w:cs="Arial"/>
          <w:iCs/>
          <w:sz w:val="24"/>
          <w:szCs w:val="24"/>
        </w:rPr>
        <w:t xml:space="preserve"> may need to be updated after referring to Advice Note 11 from Historic </w:t>
      </w:r>
      <w:r w:rsidR="001207A0" w:rsidRPr="00267C3E">
        <w:rPr>
          <w:rFonts w:cs="Arial"/>
          <w:iCs/>
          <w:sz w:val="24"/>
          <w:szCs w:val="24"/>
        </w:rPr>
        <w:t>England.</w:t>
      </w:r>
      <w:r w:rsidR="00823C9B" w:rsidRPr="00267C3E">
        <w:rPr>
          <w:rFonts w:cs="Arial"/>
          <w:iCs/>
          <w:sz w:val="24"/>
          <w:szCs w:val="24"/>
        </w:rPr>
        <w:t xml:space="preserve"> The policy has a minor positive effect on SEA Objective 11.</w:t>
      </w:r>
    </w:p>
    <w:p w14:paraId="4D8B66FE" w14:textId="77777777" w:rsidR="00642F50" w:rsidRDefault="00642F50" w:rsidP="009E0FC7">
      <w:pPr>
        <w:spacing w:after="0" w:line="259" w:lineRule="auto"/>
        <w:jc w:val="both"/>
        <w:rPr>
          <w:rFonts w:cs="Arial"/>
          <w:i/>
          <w:iCs/>
          <w:sz w:val="24"/>
          <w:szCs w:val="24"/>
        </w:rPr>
      </w:pPr>
    </w:p>
    <w:p w14:paraId="5D1DE191" w14:textId="08F58210" w:rsidR="009E0FC7" w:rsidRPr="009E0FC7" w:rsidRDefault="009F75BA" w:rsidP="009E0FC7">
      <w:pPr>
        <w:spacing w:after="0" w:line="259" w:lineRule="auto"/>
        <w:jc w:val="both"/>
        <w:rPr>
          <w:rFonts w:cs="Arial"/>
          <w:iCs/>
          <w:sz w:val="24"/>
          <w:szCs w:val="24"/>
        </w:rPr>
      </w:pPr>
      <w:r w:rsidRPr="009E0FC7">
        <w:rPr>
          <w:rFonts w:cs="Arial"/>
          <w:i/>
          <w:iCs/>
          <w:sz w:val="24"/>
          <w:szCs w:val="24"/>
        </w:rPr>
        <w:t>Assessment Conclusions</w:t>
      </w:r>
    </w:p>
    <w:p w14:paraId="247FD803" w14:textId="77777777" w:rsidR="009E0FC7" w:rsidRPr="009E0FC7" w:rsidRDefault="009E0FC7" w:rsidP="009E0FC7">
      <w:pPr>
        <w:pStyle w:val="ListParagraph"/>
        <w:spacing w:after="0" w:line="259" w:lineRule="auto"/>
        <w:ind w:left="851"/>
        <w:jc w:val="both"/>
        <w:rPr>
          <w:rFonts w:cs="Arial"/>
          <w:iCs/>
          <w:sz w:val="24"/>
          <w:szCs w:val="24"/>
        </w:rPr>
      </w:pPr>
    </w:p>
    <w:p w14:paraId="31661CE2" w14:textId="5991D831" w:rsidR="009E0FC7" w:rsidRPr="009E0FC7" w:rsidRDefault="009E0FC7" w:rsidP="00485154">
      <w:pPr>
        <w:pStyle w:val="ListParagraph"/>
        <w:numPr>
          <w:ilvl w:val="1"/>
          <w:numId w:val="44"/>
        </w:numPr>
        <w:spacing w:after="0" w:line="259" w:lineRule="auto"/>
        <w:ind w:left="851" w:hanging="851"/>
        <w:jc w:val="both"/>
        <w:rPr>
          <w:rFonts w:cs="Arial"/>
          <w:iCs/>
          <w:sz w:val="24"/>
          <w:szCs w:val="24"/>
        </w:rPr>
      </w:pPr>
      <w:r w:rsidRPr="009E0FC7">
        <w:rPr>
          <w:rFonts w:cs="Arial"/>
          <w:iCs/>
          <w:sz w:val="24"/>
          <w:szCs w:val="24"/>
        </w:rPr>
        <w:t xml:space="preserve">Implementation of the Plan is likely to have a largely </w:t>
      </w:r>
      <w:r>
        <w:rPr>
          <w:rFonts w:cs="Arial"/>
          <w:iCs/>
          <w:sz w:val="24"/>
          <w:szCs w:val="24"/>
        </w:rPr>
        <w:t xml:space="preserve">positive or neutral </w:t>
      </w:r>
      <w:r w:rsidRPr="009E0FC7">
        <w:rPr>
          <w:rFonts w:cs="Arial"/>
          <w:iCs/>
          <w:sz w:val="24"/>
          <w:szCs w:val="24"/>
        </w:rPr>
        <w:t xml:space="preserve">effect on SEA Objective </w:t>
      </w:r>
      <w:r>
        <w:rPr>
          <w:rFonts w:cs="Arial"/>
          <w:iCs/>
          <w:sz w:val="24"/>
          <w:szCs w:val="24"/>
        </w:rPr>
        <w:t>11</w:t>
      </w:r>
      <w:r w:rsidRPr="009E0FC7">
        <w:rPr>
          <w:rFonts w:cs="Arial"/>
          <w:iCs/>
          <w:sz w:val="24"/>
          <w:szCs w:val="24"/>
        </w:rPr>
        <w:t xml:space="preserve">. No changes are required to meet SEA Objective </w:t>
      </w:r>
      <w:r>
        <w:rPr>
          <w:rFonts w:cs="Arial"/>
          <w:iCs/>
          <w:sz w:val="24"/>
          <w:szCs w:val="24"/>
        </w:rPr>
        <w:t>11</w:t>
      </w:r>
      <w:r w:rsidRPr="009E0FC7">
        <w:rPr>
          <w:rFonts w:cs="Arial"/>
          <w:iCs/>
          <w:sz w:val="24"/>
          <w:szCs w:val="24"/>
        </w:rPr>
        <w:t>.</w:t>
      </w:r>
    </w:p>
    <w:p w14:paraId="16FD8958" w14:textId="528275BF" w:rsidR="009F75BA" w:rsidRDefault="009F75BA" w:rsidP="009E0FC7">
      <w:pPr>
        <w:spacing w:after="0" w:line="259" w:lineRule="auto"/>
        <w:jc w:val="both"/>
        <w:rPr>
          <w:rFonts w:cs="Arial"/>
          <w:iCs/>
          <w:sz w:val="24"/>
          <w:szCs w:val="24"/>
        </w:rPr>
      </w:pPr>
    </w:p>
    <w:p w14:paraId="57B7564C" w14:textId="0441BC60" w:rsidR="00720E30" w:rsidRDefault="00720E30">
      <w:pPr>
        <w:rPr>
          <w:rFonts w:cs="Arial"/>
          <w:b/>
          <w:iCs/>
          <w:sz w:val="24"/>
          <w:szCs w:val="24"/>
        </w:rPr>
      </w:pPr>
    </w:p>
    <w:p w14:paraId="56B64E87" w14:textId="2F767AB3" w:rsidR="006E590F" w:rsidRDefault="006E590F" w:rsidP="00B34259">
      <w:pPr>
        <w:spacing w:after="0" w:line="259" w:lineRule="auto"/>
        <w:jc w:val="both"/>
        <w:rPr>
          <w:rFonts w:cs="Arial"/>
          <w:b/>
          <w:iCs/>
          <w:sz w:val="24"/>
          <w:szCs w:val="24"/>
        </w:rPr>
      </w:pPr>
      <w:r w:rsidRPr="00B34259">
        <w:rPr>
          <w:rFonts w:cs="Arial"/>
          <w:b/>
          <w:iCs/>
          <w:sz w:val="24"/>
          <w:szCs w:val="24"/>
        </w:rPr>
        <w:t>Landscape</w:t>
      </w:r>
    </w:p>
    <w:p w14:paraId="2AEF687C" w14:textId="7008BA3D" w:rsidR="006E590F" w:rsidRPr="00720E30" w:rsidRDefault="006E590F" w:rsidP="00720E30">
      <w:pPr>
        <w:spacing w:after="0" w:line="259" w:lineRule="auto"/>
        <w:jc w:val="both"/>
        <w:rPr>
          <w:rFonts w:cs="Arial"/>
          <w:i/>
          <w:iCs/>
          <w:sz w:val="24"/>
          <w:szCs w:val="24"/>
        </w:rPr>
      </w:pPr>
      <w:r w:rsidRPr="00720E30">
        <w:rPr>
          <w:rFonts w:cs="Arial"/>
          <w:i/>
          <w:iCs/>
          <w:sz w:val="24"/>
          <w:szCs w:val="24"/>
        </w:rPr>
        <w:t>SEA Objective 12: Protect and enhance the character and quality of landscapes</w:t>
      </w:r>
    </w:p>
    <w:p w14:paraId="3D8835EA" w14:textId="77777777" w:rsidR="009F75BA" w:rsidRPr="00B34259" w:rsidRDefault="009F75BA" w:rsidP="00B34259">
      <w:pPr>
        <w:spacing w:after="0" w:line="259" w:lineRule="auto"/>
        <w:ind w:left="851" w:hanging="851"/>
        <w:contextualSpacing/>
        <w:jc w:val="both"/>
        <w:rPr>
          <w:rFonts w:cs="Arial"/>
          <w:iCs/>
          <w:sz w:val="24"/>
          <w:szCs w:val="24"/>
        </w:rPr>
      </w:pPr>
    </w:p>
    <w:p w14:paraId="496E524A" w14:textId="77777777" w:rsidR="00BF0AF6" w:rsidRDefault="00CB04D1" w:rsidP="00485154">
      <w:pPr>
        <w:pStyle w:val="ListParagraph"/>
        <w:numPr>
          <w:ilvl w:val="1"/>
          <w:numId w:val="44"/>
        </w:numPr>
        <w:spacing w:after="0" w:line="259" w:lineRule="auto"/>
        <w:ind w:left="851" w:hanging="851"/>
        <w:jc w:val="both"/>
        <w:rPr>
          <w:rFonts w:cs="Arial"/>
          <w:iCs/>
          <w:sz w:val="24"/>
          <w:szCs w:val="24"/>
        </w:rPr>
      </w:pPr>
      <w:r w:rsidRPr="00B34259">
        <w:rPr>
          <w:rFonts w:cs="Arial"/>
          <w:iCs/>
          <w:sz w:val="24"/>
          <w:szCs w:val="24"/>
        </w:rPr>
        <w:t>Policy L2</w:t>
      </w:r>
      <w:r w:rsidR="00BF0AF6">
        <w:rPr>
          <w:rFonts w:cs="Arial"/>
          <w:iCs/>
          <w:sz w:val="24"/>
          <w:szCs w:val="24"/>
        </w:rPr>
        <w:t xml:space="preserve"> designates five local green spaces.  The </w:t>
      </w:r>
      <w:r w:rsidRPr="00B34259">
        <w:rPr>
          <w:rFonts w:cs="Arial"/>
          <w:iCs/>
          <w:sz w:val="24"/>
          <w:szCs w:val="24"/>
        </w:rPr>
        <w:t>policy help</w:t>
      </w:r>
      <w:r w:rsidR="00DF6D88" w:rsidRPr="00B34259">
        <w:rPr>
          <w:rFonts w:cs="Arial"/>
          <w:iCs/>
          <w:sz w:val="24"/>
          <w:szCs w:val="24"/>
        </w:rPr>
        <w:t>s</w:t>
      </w:r>
      <w:r w:rsidRPr="00B34259">
        <w:rPr>
          <w:rFonts w:cs="Arial"/>
          <w:iCs/>
          <w:sz w:val="24"/>
          <w:szCs w:val="24"/>
        </w:rPr>
        <w:t xml:space="preserve"> support the </w:t>
      </w:r>
      <w:r w:rsidR="00C83537" w:rsidRPr="00B34259">
        <w:rPr>
          <w:rFonts w:cs="Arial"/>
          <w:iCs/>
          <w:sz w:val="24"/>
          <w:szCs w:val="24"/>
        </w:rPr>
        <w:t xml:space="preserve">protection and enhancement of the character and quality of the landscape. </w:t>
      </w:r>
      <w:r w:rsidR="00DF6D88" w:rsidRPr="00B34259">
        <w:rPr>
          <w:rFonts w:cs="Arial"/>
          <w:iCs/>
          <w:sz w:val="24"/>
          <w:szCs w:val="24"/>
        </w:rPr>
        <w:t>T</w:t>
      </w:r>
      <w:r w:rsidRPr="00B34259">
        <w:rPr>
          <w:rFonts w:cs="Arial"/>
          <w:iCs/>
          <w:sz w:val="24"/>
          <w:szCs w:val="24"/>
        </w:rPr>
        <w:t xml:space="preserve">he policy has a </w:t>
      </w:r>
      <w:r w:rsidR="00C83537" w:rsidRPr="00B34259">
        <w:rPr>
          <w:rFonts w:cs="Arial"/>
          <w:iCs/>
          <w:sz w:val="24"/>
          <w:szCs w:val="24"/>
        </w:rPr>
        <w:t xml:space="preserve">minor </w:t>
      </w:r>
      <w:r w:rsidRPr="00B34259">
        <w:rPr>
          <w:rFonts w:cs="Arial"/>
          <w:iCs/>
          <w:sz w:val="24"/>
          <w:szCs w:val="24"/>
        </w:rPr>
        <w:t>positive effect on SEA Objective 12.</w:t>
      </w:r>
    </w:p>
    <w:p w14:paraId="4B076155" w14:textId="77777777" w:rsidR="00BF0AF6" w:rsidRDefault="00BF0AF6" w:rsidP="00BF0AF6">
      <w:pPr>
        <w:pStyle w:val="ListParagraph"/>
        <w:spacing w:after="0" w:line="259" w:lineRule="auto"/>
        <w:ind w:left="851"/>
        <w:jc w:val="both"/>
        <w:rPr>
          <w:rFonts w:cs="Arial"/>
          <w:iCs/>
          <w:sz w:val="24"/>
          <w:szCs w:val="24"/>
        </w:rPr>
      </w:pPr>
    </w:p>
    <w:p w14:paraId="6F0D433A" w14:textId="5A8C38D5" w:rsidR="00CB04D1" w:rsidRDefault="00BF0AF6" w:rsidP="00485154">
      <w:pPr>
        <w:pStyle w:val="ListParagraph"/>
        <w:numPr>
          <w:ilvl w:val="1"/>
          <w:numId w:val="44"/>
        </w:numPr>
        <w:spacing w:after="0" w:line="259" w:lineRule="auto"/>
        <w:ind w:left="851" w:hanging="851"/>
        <w:jc w:val="both"/>
        <w:rPr>
          <w:rFonts w:cs="Arial"/>
          <w:iCs/>
          <w:sz w:val="24"/>
          <w:szCs w:val="24"/>
        </w:rPr>
      </w:pPr>
      <w:r w:rsidRPr="00BF0AF6">
        <w:rPr>
          <w:rFonts w:cs="Arial"/>
          <w:iCs/>
          <w:sz w:val="24"/>
          <w:szCs w:val="24"/>
        </w:rPr>
        <w:t xml:space="preserve">Policy L3 defines a settlement boundary for Lowick. This boundary has been drawn tightly in recognition of the scale of proposed housing required to meet needs in the Parish as set out in the Northumberland Local Plan and the need to recognise the intrinsic character and beauty of the countryside. The settlement boundary should </w:t>
      </w:r>
      <w:r w:rsidRPr="00BF0AF6">
        <w:rPr>
          <w:rFonts w:cs="Arial"/>
          <w:iCs/>
          <w:sz w:val="24"/>
          <w:szCs w:val="24"/>
        </w:rPr>
        <w:lastRenderedPageBreak/>
        <w:t>have a positive effect on landscape by avoiding sprawl into the countryside.</w:t>
      </w:r>
      <w:r>
        <w:rPr>
          <w:rFonts w:cs="Arial"/>
          <w:iCs/>
          <w:sz w:val="24"/>
          <w:szCs w:val="24"/>
        </w:rPr>
        <w:t xml:space="preserve"> </w:t>
      </w:r>
      <w:r w:rsidR="00DF6D88" w:rsidRPr="00BF0AF6">
        <w:rPr>
          <w:sz w:val="24"/>
          <w:szCs w:val="24"/>
        </w:rPr>
        <w:t xml:space="preserve"> </w:t>
      </w:r>
      <w:r w:rsidR="00DF6D88" w:rsidRPr="00BF0AF6">
        <w:rPr>
          <w:rFonts w:cs="Arial"/>
          <w:iCs/>
          <w:sz w:val="24"/>
          <w:szCs w:val="24"/>
        </w:rPr>
        <w:t>T</w:t>
      </w:r>
      <w:r w:rsidR="00CB04D1" w:rsidRPr="00BF0AF6">
        <w:rPr>
          <w:rFonts w:cs="Arial"/>
          <w:iCs/>
          <w:sz w:val="24"/>
          <w:szCs w:val="24"/>
        </w:rPr>
        <w:t>he policy achieves a minor positive effect on SEA Objective 12.</w:t>
      </w:r>
    </w:p>
    <w:p w14:paraId="34964B04" w14:textId="77777777" w:rsidR="00FF5875" w:rsidRDefault="00FF5875" w:rsidP="00FF5875">
      <w:pPr>
        <w:pStyle w:val="ListParagraph"/>
        <w:spacing w:after="0" w:line="259" w:lineRule="auto"/>
        <w:ind w:left="851"/>
        <w:jc w:val="both"/>
        <w:rPr>
          <w:rFonts w:cs="Arial"/>
          <w:iCs/>
          <w:sz w:val="24"/>
          <w:szCs w:val="24"/>
        </w:rPr>
      </w:pPr>
    </w:p>
    <w:p w14:paraId="57C5ACD2" w14:textId="43757F87" w:rsidR="00FF5875" w:rsidRPr="002F0BF8" w:rsidRDefault="00FF5875"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 xml:space="preserve">Policy L4 requires high quality landscaping to be incorporated as part of any housing development within the settlement boundary and on rural exception sites. The policy has a minor </w:t>
      </w:r>
      <w:r w:rsidR="001910DF" w:rsidRPr="002F0BF8">
        <w:rPr>
          <w:rFonts w:cs="Arial"/>
          <w:iCs/>
          <w:sz w:val="24"/>
          <w:szCs w:val="24"/>
        </w:rPr>
        <w:t>positive</w:t>
      </w:r>
      <w:r w:rsidRPr="002F0BF8">
        <w:rPr>
          <w:rFonts w:cs="Arial"/>
          <w:iCs/>
          <w:sz w:val="24"/>
          <w:szCs w:val="24"/>
        </w:rPr>
        <w:t xml:space="preserve"> effect on SEA Objective 12.</w:t>
      </w:r>
    </w:p>
    <w:p w14:paraId="6AD8FD2E" w14:textId="77777777" w:rsidR="00CB04D1" w:rsidRPr="002F0BF8" w:rsidRDefault="00CB04D1" w:rsidP="00B34259">
      <w:pPr>
        <w:spacing w:after="0" w:line="259" w:lineRule="auto"/>
        <w:ind w:left="851" w:hanging="851"/>
        <w:contextualSpacing/>
        <w:jc w:val="both"/>
        <w:rPr>
          <w:rFonts w:cs="Arial"/>
          <w:iCs/>
          <w:sz w:val="24"/>
          <w:szCs w:val="24"/>
        </w:rPr>
      </w:pPr>
    </w:p>
    <w:p w14:paraId="2175CA52" w14:textId="4CC31C55" w:rsidR="00CB04D1" w:rsidRPr="002F0BF8" w:rsidRDefault="00730459"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761454" w:rsidRPr="002F0BF8">
        <w:rPr>
          <w:rFonts w:cs="Arial"/>
          <w:iCs/>
          <w:sz w:val="24"/>
          <w:szCs w:val="24"/>
        </w:rPr>
        <w:t>5</w:t>
      </w:r>
      <w:r w:rsidRPr="002F0BF8">
        <w:rPr>
          <w:rFonts w:cs="Arial"/>
          <w:iCs/>
          <w:sz w:val="24"/>
          <w:szCs w:val="24"/>
        </w:rPr>
        <w:t xml:space="preserve"> requires new development to preserve and enhance a wide </w:t>
      </w:r>
      <w:r w:rsidR="008733BB" w:rsidRPr="002F0BF8">
        <w:rPr>
          <w:rFonts w:cs="Arial"/>
          <w:iCs/>
          <w:sz w:val="24"/>
          <w:szCs w:val="24"/>
        </w:rPr>
        <w:t>range</w:t>
      </w:r>
      <w:r w:rsidRPr="002F0BF8">
        <w:rPr>
          <w:rFonts w:cs="Arial"/>
          <w:iCs/>
          <w:sz w:val="24"/>
          <w:szCs w:val="24"/>
        </w:rPr>
        <w:t xml:space="preserve"> of ecological habitats and features which helps </w:t>
      </w:r>
      <w:r w:rsidR="0034083D" w:rsidRPr="002F0BF8">
        <w:rPr>
          <w:rFonts w:cs="Arial"/>
          <w:iCs/>
          <w:sz w:val="24"/>
          <w:szCs w:val="24"/>
        </w:rPr>
        <w:t>protect and enhance the character and quality of the landscape.</w:t>
      </w:r>
      <w:r w:rsidRPr="002F0BF8">
        <w:rPr>
          <w:rFonts w:cs="Arial"/>
          <w:iCs/>
          <w:sz w:val="24"/>
          <w:szCs w:val="24"/>
        </w:rPr>
        <w:t xml:space="preserve"> </w:t>
      </w:r>
      <w:r w:rsidR="00C83537" w:rsidRPr="002F0BF8">
        <w:rPr>
          <w:rFonts w:cs="Arial"/>
          <w:iCs/>
          <w:sz w:val="24"/>
          <w:szCs w:val="24"/>
        </w:rPr>
        <w:t>T</w:t>
      </w:r>
      <w:r w:rsidRPr="002F0BF8">
        <w:rPr>
          <w:rFonts w:cs="Arial"/>
          <w:iCs/>
          <w:sz w:val="24"/>
          <w:szCs w:val="24"/>
        </w:rPr>
        <w:t>he policy has a</w:t>
      </w:r>
      <w:r w:rsidR="0034083D" w:rsidRPr="002F0BF8">
        <w:rPr>
          <w:rFonts w:cs="Arial"/>
          <w:iCs/>
          <w:sz w:val="24"/>
          <w:szCs w:val="24"/>
        </w:rPr>
        <w:t xml:space="preserve"> minor</w:t>
      </w:r>
      <w:r w:rsidRPr="002F0BF8">
        <w:rPr>
          <w:rFonts w:cs="Arial"/>
          <w:iCs/>
          <w:sz w:val="24"/>
          <w:szCs w:val="24"/>
        </w:rPr>
        <w:t xml:space="preserve"> positive effect on SEA Objective 12.</w:t>
      </w:r>
    </w:p>
    <w:p w14:paraId="3EDF61F6" w14:textId="77777777" w:rsidR="00730459" w:rsidRPr="002F0BF8" w:rsidRDefault="00730459" w:rsidP="00B34259">
      <w:pPr>
        <w:spacing w:after="0" w:line="259" w:lineRule="auto"/>
        <w:ind w:left="851" w:hanging="851"/>
        <w:contextualSpacing/>
        <w:jc w:val="both"/>
        <w:rPr>
          <w:rFonts w:cs="Arial"/>
          <w:iCs/>
          <w:sz w:val="24"/>
          <w:szCs w:val="24"/>
        </w:rPr>
      </w:pPr>
    </w:p>
    <w:p w14:paraId="4A499B72" w14:textId="4FC58C03" w:rsidR="00B664AE" w:rsidRPr="002F0BF8" w:rsidRDefault="00730459"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w:t>
      </w:r>
      <w:r w:rsidR="00761454" w:rsidRPr="002F0BF8">
        <w:rPr>
          <w:rFonts w:cs="Arial"/>
          <w:iCs/>
          <w:sz w:val="24"/>
          <w:szCs w:val="24"/>
        </w:rPr>
        <w:t>10</w:t>
      </w:r>
      <w:r w:rsidRPr="002F0BF8">
        <w:rPr>
          <w:rFonts w:cs="Arial"/>
          <w:iCs/>
          <w:sz w:val="24"/>
          <w:szCs w:val="24"/>
        </w:rPr>
        <w:t xml:space="preserve"> </w:t>
      </w:r>
      <w:r w:rsidR="00BD2408" w:rsidRPr="002F0BF8">
        <w:rPr>
          <w:rFonts w:cs="Arial"/>
          <w:iCs/>
          <w:sz w:val="24"/>
          <w:szCs w:val="24"/>
        </w:rPr>
        <w:t xml:space="preserve">supports the expansion of electronic communication networks and high-speed broadband along with improvements to connectivity. It </w:t>
      </w:r>
      <w:r w:rsidRPr="002F0BF8">
        <w:rPr>
          <w:rFonts w:cs="Arial"/>
          <w:iCs/>
          <w:sz w:val="24"/>
          <w:szCs w:val="24"/>
        </w:rPr>
        <w:t xml:space="preserve">requires any telecommunications development to be sited and designed to minimise the impacts on the local landscape.  </w:t>
      </w:r>
      <w:r w:rsidR="0034083D" w:rsidRPr="002F0BF8">
        <w:rPr>
          <w:rFonts w:cs="Arial"/>
          <w:iCs/>
          <w:sz w:val="24"/>
          <w:szCs w:val="24"/>
        </w:rPr>
        <w:t>T</w:t>
      </w:r>
      <w:r w:rsidRPr="002F0BF8">
        <w:rPr>
          <w:rFonts w:cs="Arial"/>
          <w:iCs/>
          <w:sz w:val="24"/>
          <w:szCs w:val="24"/>
        </w:rPr>
        <w:t xml:space="preserve">he policy has a </w:t>
      </w:r>
      <w:r w:rsidR="009E0FC7" w:rsidRPr="002F0BF8">
        <w:rPr>
          <w:rFonts w:cs="Arial"/>
          <w:iCs/>
          <w:sz w:val="24"/>
          <w:szCs w:val="24"/>
        </w:rPr>
        <w:t>neutral</w:t>
      </w:r>
      <w:r w:rsidRPr="002F0BF8">
        <w:rPr>
          <w:rFonts w:cs="Arial"/>
          <w:iCs/>
          <w:sz w:val="24"/>
          <w:szCs w:val="24"/>
        </w:rPr>
        <w:t xml:space="preserve"> effect on SEA Objective 12.</w:t>
      </w:r>
    </w:p>
    <w:p w14:paraId="389B5EEA" w14:textId="77777777" w:rsidR="00B664AE" w:rsidRPr="002F0BF8" w:rsidRDefault="00B664AE" w:rsidP="00B34259">
      <w:pPr>
        <w:spacing w:after="0" w:line="259" w:lineRule="auto"/>
        <w:ind w:left="851" w:hanging="851"/>
        <w:contextualSpacing/>
        <w:jc w:val="both"/>
        <w:rPr>
          <w:rFonts w:cs="Arial"/>
          <w:iCs/>
          <w:sz w:val="24"/>
          <w:szCs w:val="24"/>
        </w:rPr>
      </w:pPr>
    </w:p>
    <w:p w14:paraId="63A6EA74" w14:textId="2607D50F" w:rsidR="00D034C6" w:rsidRPr="002F0BF8" w:rsidRDefault="00B664AE"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L1</w:t>
      </w:r>
      <w:r w:rsidR="00761454" w:rsidRPr="002F0BF8">
        <w:rPr>
          <w:rFonts w:cs="Arial"/>
          <w:iCs/>
          <w:sz w:val="24"/>
          <w:szCs w:val="24"/>
        </w:rPr>
        <w:t>2</w:t>
      </w:r>
      <w:r w:rsidR="00D034C6" w:rsidRPr="002F0BF8">
        <w:rPr>
          <w:rFonts w:cs="Arial"/>
          <w:iCs/>
          <w:sz w:val="24"/>
          <w:szCs w:val="24"/>
        </w:rPr>
        <w:t xml:space="preserve"> </w:t>
      </w:r>
      <w:r w:rsidRPr="002F0BF8">
        <w:rPr>
          <w:rFonts w:cs="Arial"/>
          <w:iCs/>
          <w:sz w:val="24"/>
          <w:szCs w:val="24"/>
        </w:rPr>
        <w:t xml:space="preserve">supports the expansion of rural enterprises including farm diversification proposals where there is not an unacceptable impact on the local landscapes and biodiversity. The policy also </w:t>
      </w:r>
      <w:r w:rsidR="004F3095" w:rsidRPr="002F0BF8">
        <w:rPr>
          <w:rFonts w:cs="Arial"/>
          <w:iCs/>
          <w:sz w:val="24"/>
          <w:szCs w:val="24"/>
        </w:rPr>
        <w:t xml:space="preserve">supports proposals to improve public access to Barmoor Castle along with improvements to the camping and caravanning facilities providing any landscape and heritage impacts can be adequately mitigated. </w:t>
      </w:r>
      <w:r w:rsidR="0034083D" w:rsidRPr="002F0BF8">
        <w:rPr>
          <w:rFonts w:cs="Arial"/>
          <w:iCs/>
          <w:sz w:val="24"/>
          <w:szCs w:val="24"/>
        </w:rPr>
        <w:t>T</w:t>
      </w:r>
      <w:r w:rsidR="004F3095" w:rsidRPr="002F0BF8">
        <w:rPr>
          <w:rFonts w:cs="Arial"/>
          <w:iCs/>
          <w:sz w:val="24"/>
          <w:szCs w:val="24"/>
        </w:rPr>
        <w:t xml:space="preserve">he policy has a </w:t>
      </w:r>
      <w:r w:rsidR="00BD2408" w:rsidRPr="002F0BF8">
        <w:rPr>
          <w:rFonts w:cs="Arial"/>
          <w:iCs/>
          <w:sz w:val="24"/>
          <w:szCs w:val="24"/>
        </w:rPr>
        <w:t xml:space="preserve">neutral </w:t>
      </w:r>
      <w:r w:rsidR="004F3095" w:rsidRPr="002F0BF8">
        <w:rPr>
          <w:rFonts w:cs="Arial"/>
          <w:iCs/>
          <w:sz w:val="24"/>
          <w:szCs w:val="24"/>
        </w:rPr>
        <w:t>effect on SEA Objective 12.</w:t>
      </w:r>
    </w:p>
    <w:p w14:paraId="01830F11" w14:textId="77777777" w:rsidR="00D034C6" w:rsidRPr="002F0BF8" w:rsidRDefault="00D034C6" w:rsidP="00D034C6">
      <w:pPr>
        <w:pStyle w:val="ListParagraph"/>
        <w:spacing w:after="0" w:line="259" w:lineRule="auto"/>
        <w:ind w:left="851"/>
        <w:jc w:val="both"/>
        <w:rPr>
          <w:rFonts w:cs="Arial"/>
          <w:iCs/>
          <w:sz w:val="24"/>
          <w:szCs w:val="24"/>
        </w:rPr>
      </w:pPr>
    </w:p>
    <w:p w14:paraId="24160E54" w14:textId="38CBC76E" w:rsidR="004F3095" w:rsidRPr="002F0BF8" w:rsidRDefault="00D034C6"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Policy L1</w:t>
      </w:r>
      <w:r w:rsidR="00761454" w:rsidRPr="002F0BF8">
        <w:rPr>
          <w:rFonts w:cs="Arial"/>
          <w:iCs/>
          <w:sz w:val="24"/>
          <w:szCs w:val="24"/>
        </w:rPr>
        <w:t>4</w:t>
      </w:r>
      <w:r w:rsidRPr="002F0BF8">
        <w:rPr>
          <w:rFonts w:cs="Arial"/>
          <w:iCs/>
          <w:sz w:val="24"/>
          <w:szCs w:val="24"/>
        </w:rPr>
        <w:t xml:space="preserve"> requires development proposals within or affecting the historic core of Lowick to make a positive contribution to the significance of the historic character of this area and/or its setting.  This would include landscaping to complement the character of the Historic Core of Lowick.  </w:t>
      </w:r>
      <w:r w:rsidR="00231DDE" w:rsidRPr="002F0BF8">
        <w:rPr>
          <w:rFonts w:cs="Arial"/>
          <w:iCs/>
          <w:sz w:val="24"/>
          <w:szCs w:val="24"/>
        </w:rPr>
        <w:t xml:space="preserve">The policy helps toward supporting the integrity of this landscape in the neighbourhood area and conserving and enhancing any landscape features. </w:t>
      </w:r>
      <w:r w:rsidR="00B34259" w:rsidRPr="002F0BF8">
        <w:rPr>
          <w:rFonts w:cs="Arial"/>
          <w:iCs/>
          <w:sz w:val="24"/>
          <w:szCs w:val="24"/>
        </w:rPr>
        <w:t>Overall,</w:t>
      </w:r>
      <w:r w:rsidR="00231DDE" w:rsidRPr="002F0BF8">
        <w:rPr>
          <w:rFonts w:cs="Arial"/>
          <w:iCs/>
          <w:sz w:val="24"/>
          <w:szCs w:val="24"/>
        </w:rPr>
        <w:t xml:space="preserve"> the policy has a minor positive effect on SEA Objective 12. </w:t>
      </w:r>
    </w:p>
    <w:p w14:paraId="7D3080A8" w14:textId="77777777" w:rsidR="00231DDE" w:rsidRPr="002F0BF8" w:rsidRDefault="00231DDE" w:rsidP="00B34259">
      <w:pPr>
        <w:spacing w:after="0" w:line="259" w:lineRule="auto"/>
        <w:ind w:left="851" w:hanging="851"/>
        <w:contextualSpacing/>
        <w:jc w:val="both"/>
        <w:rPr>
          <w:rFonts w:cs="Arial"/>
          <w:iCs/>
          <w:sz w:val="24"/>
          <w:szCs w:val="24"/>
        </w:rPr>
      </w:pPr>
    </w:p>
    <w:p w14:paraId="2C09F402" w14:textId="1A8AB8A8" w:rsidR="00BD2408" w:rsidRDefault="00231DDE" w:rsidP="00485154">
      <w:pPr>
        <w:pStyle w:val="ListParagraph"/>
        <w:numPr>
          <w:ilvl w:val="1"/>
          <w:numId w:val="44"/>
        </w:numPr>
        <w:spacing w:after="0" w:line="259" w:lineRule="auto"/>
        <w:ind w:left="851" w:hanging="851"/>
        <w:jc w:val="both"/>
        <w:rPr>
          <w:rFonts w:cs="Arial"/>
          <w:iCs/>
          <w:sz w:val="24"/>
          <w:szCs w:val="24"/>
        </w:rPr>
      </w:pPr>
      <w:r w:rsidRPr="002F0BF8">
        <w:rPr>
          <w:rFonts w:cs="Arial"/>
          <w:iCs/>
          <w:sz w:val="24"/>
          <w:szCs w:val="24"/>
        </w:rPr>
        <w:t xml:space="preserve">Policy </w:t>
      </w:r>
      <w:r w:rsidR="00761454" w:rsidRPr="002F0BF8">
        <w:rPr>
          <w:rFonts w:cs="Arial"/>
          <w:iCs/>
          <w:sz w:val="24"/>
          <w:szCs w:val="24"/>
        </w:rPr>
        <w:t>L15</w:t>
      </w:r>
      <w:r w:rsidR="00D034C6" w:rsidRPr="002F0BF8">
        <w:rPr>
          <w:rFonts w:cs="Arial"/>
          <w:iCs/>
          <w:sz w:val="24"/>
          <w:szCs w:val="24"/>
        </w:rPr>
        <w:t xml:space="preserve"> supports development that respects local context and character, incorporate appropriate landscaping and includes </w:t>
      </w:r>
      <w:r w:rsidRPr="002F0BF8">
        <w:rPr>
          <w:rFonts w:cs="Arial"/>
          <w:iCs/>
          <w:sz w:val="24"/>
          <w:szCs w:val="24"/>
        </w:rPr>
        <w:t xml:space="preserve">measures to limit the impact of </w:t>
      </w:r>
      <w:r w:rsidRPr="00B34259">
        <w:rPr>
          <w:rFonts w:cs="Arial"/>
          <w:iCs/>
          <w:sz w:val="24"/>
          <w:szCs w:val="24"/>
        </w:rPr>
        <w:t xml:space="preserve">light pollution </w:t>
      </w:r>
      <w:r w:rsidR="00D034C6">
        <w:rPr>
          <w:rFonts w:cs="Arial"/>
          <w:iCs/>
          <w:sz w:val="24"/>
          <w:szCs w:val="24"/>
        </w:rPr>
        <w:t>on</w:t>
      </w:r>
      <w:r w:rsidRPr="00B34259">
        <w:rPr>
          <w:rFonts w:cs="Arial"/>
          <w:iCs/>
          <w:sz w:val="24"/>
          <w:szCs w:val="24"/>
        </w:rPr>
        <w:t xml:space="preserve"> intrinsically dark landscapes. </w:t>
      </w:r>
      <w:r w:rsidR="00883FD4" w:rsidRPr="00B34259">
        <w:rPr>
          <w:rFonts w:cs="Arial"/>
          <w:iCs/>
          <w:sz w:val="24"/>
          <w:szCs w:val="24"/>
        </w:rPr>
        <w:t>T</w:t>
      </w:r>
      <w:r w:rsidRPr="00B34259">
        <w:rPr>
          <w:rFonts w:cs="Arial"/>
          <w:iCs/>
          <w:sz w:val="24"/>
          <w:szCs w:val="24"/>
        </w:rPr>
        <w:t>he policy has a minor positive effect on SEA Objective 12.</w:t>
      </w:r>
    </w:p>
    <w:p w14:paraId="57F59737" w14:textId="77777777" w:rsidR="00BD2408" w:rsidRDefault="00BD2408" w:rsidP="00BD2408">
      <w:pPr>
        <w:pStyle w:val="ListParagraph"/>
        <w:spacing w:after="0" w:line="259" w:lineRule="auto"/>
        <w:ind w:left="851"/>
        <w:jc w:val="both"/>
        <w:rPr>
          <w:rFonts w:cs="Arial"/>
          <w:iCs/>
          <w:sz w:val="24"/>
          <w:szCs w:val="24"/>
        </w:rPr>
      </w:pPr>
    </w:p>
    <w:p w14:paraId="3076E3FA" w14:textId="5DD909C1" w:rsidR="00BD2408" w:rsidRDefault="00BD2408" w:rsidP="00485154">
      <w:pPr>
        <w:pStyle w:val="ListParagraph"/>
        <w:numPr>
          <w:ilvl w:val="1"/>
          <w:numId w:val="44"/>
        </w:numPr>
        <w:spacing w:after="0" w:line="259" w:lineRule="auto"/>
        <w:ind w:left="851" w:hanging="851"/>
        <w:jc w:val="both"/>
        <w:rPr>
          <w:rFonts w:cs="Arial"/>
          <w:iCs/>
          <w:sz w:val="24"/>
          <w:szCs w:val="24"/>
        </w:rPr>
      </w:pPr>
      <w:r w:rsidRPr="00BD2408">
        <w:rPr>
          <w:rFonts w:cs="Arial"/>
          <w:iCs/>
          <w:sz w:val="24"/>
          <w:szCs w:val="24"/>
        </w:rPr>
        <w:t xml:space="preserve">Policy </w:t>
      </w:r>
      <w:r w:rsidR="006A4765" w:rsidRPr="006A4765">
        <w:rPr>
          <w:rFonts w:cs="Arial"/>
          <w:iCs/>
          <w:color w:val="FF0000"/>
          <w:sz w:val="24"/>
          <w:szCs w:val="24"/>
        </w:rPr>
        <w:t>L16</w:t>
      </w:r>
      <w:r w:rsidRPr="00BD2408">
        <w:rPr>
          <w:rFonts w:cs="Arial"/>
          <w:iCs/>
          <w:sz w:val="24"/>
          <w:szCs w:val="24"/>
        </w:rPr>
        <w:t xml:space="preserve"> supports the conversion of redundant buildings of substantial construction anywhere in the neighbourhood area. Whilst this may have minor negative impacts</w:t>
      </w:r>
      <w:r>
        <w:rPr>
          <w:rFonts w:cs="Arial"/>
          <w:iCs/>
          <w:sz w:val="24"/>
          <w:szCs w:val="24"/>
        </w:rPr>
        <w:t xml:space="preserve"> on landscape, </w:t>
      </w:r>
      <w:r w:rsidRPr="00BD2408">
        <w:rPr>
          <w:rFonts w:cs="Arial"/>
          <w:iCs/>
          <w:sz w:val="24"/>
          <w:szCs w:val="24"/>
        </w:rPr>
        <w:t xml:space="preserve">the scale of such development is likely to be limited and consistent with the recognised national approach to the management of sustainable development. Overall, the impact of implementing Policy </w:t>
      </w:r>
      <w:r w:rsidR="006A4765" w:rsidRPr="006A4765">
        <w:rPr>
          <w:rFonts w:cs="Arial"/>
          <w:iCs/>
          <w:color w:val="FF0000"/>
          <w:sz w:val="24"/>
          <w:szCs w:val="24"/>
        </w:rPr>
        <w:t>L16</w:t>
      </w:r>
      <w:r w:rsidRPr="00BD2408">
        <w:rPr>
          <w:rFonts w:cs="Arial"/>
          <w:iCs/>
          <w:sz w:val="24"/>
          <w:szCs w:val="24"/>
        </w:rPr>
        <w:t xml:space="preserve"> on this SEA Objective is assessed as being neutral.</w:t>
      </w:r>
    </w:p>
    <w:p w14:paraId="20068091" w14:textId="77777777" w:rsidR="00BD2408" w:rsidRDefault="00BD2408" w:rsidP="00BD2408">
      <w:pPr>
        <w:pStyle w:val="ListParagraph"/>
        <w:spacing w:after="0" w:line="259" w:lineRule="auto"/>
        <w:ind w:left="851"/>
        <w:jc w:val="both"/>
        <w:rPr>
          <w:rFonts w:cs="Arial"/>
          <w:iCs/>
          <w:sz w:val="24"/>
          <w:szCs w:val="24"/>
        </w:rPr>
      </w:pPr>
    </w:p>
    <w:p w14:paraId="065CCFA1" w14:textId="77777777" w:rsidR="002F0BF8" w:rsidRDefault="002F0BF8" w:rsidP="00BD2408">
      <w:pPr>
        <w:spacing w:after="0" w:line="259" w:lineRule="auto"/>
        <w:jc w:val="both"/>
        <w:rPr>
          <w:rFonts w:cs="Arial"/>
          <w:i/>
          <w:iCs/>
          <w:sz w:val="24"/>
          <w:szCs w:val="24"/>
        </w:rPr>
      </w:pPr>
    </w:p>
    <w:p w14:paraId="446777B3" w14:textId="506D2622" w:rsidR="00BD2408" w:rsidRPr="00BD2408" w:rsidRDefault="008E3D89" w:rsidP="00BD2408">
      <w:pPr>
        <w:spacing w:after="0" w:line="259" w:lineRule="auto"/>
        <w:jc w:val="both"/>
        <w:rPr>
          <w:rFonts w:cs="Arial"/>
          <w:iCs/>
          <w:sz w:val="24"/>
          <w:szCs w:val="24"/>
        </w:rPr>
      </w:pPr>
      <w:r w:rsidRPr="00BD2408">
        <w:rPr>
          <w:rFonts w:cs="Arial"/>
          <w:i/>
          <w:iCs/>
          <w:sz w:val="24"/>
          <w:szCs w:val="24"/>
        </w:rPr>
        <w:lastRenderedPageBreak/>
        <w:t>Assessment Conclusions</w:t>
      </w:r>
    </w:p>
    <w:p w14:paraId="3B067A8A" w14:textId="77777777" w:rsidR="00BD2408" w:rsidRPr="00BD2408" w:rsidRDefault="00BD2408" w:rsidP="00BD2408">
      <w:pPr>
        <w:pStyle w:val="ListParagraph"/>
        <w:spacing w:after="0" w:line="259" w:lineRule="auto"/>
        <w:ind w:left="851"/>
        <w:jc w:val="both"/>
        <w:rPr>
          <w:rFonts w:cs="Arial"/>
          <w:iCs/>
          <w:sz w:val="24"/>
          <w:szCs w:val="24"/>
        </w:rPr>
      </w:pPr>
    </w:p>
    <w:p w14:paraId="3EF0B8D6" w14:textId="4FFADF2C" w:rsidR="00BD2408" w:rsidRPr="00BD2408" w:rsidRDefault="00BD2408" w:rsidP="00485154">
      <w:pPr>
        <w:pStyle w:val="ListParagraph"/>
        <w:numPr>
          <w:ilvl w:val="1"/>
          <w:numId w:val="44"/>
        </w:numPr>
        <w:spacing w:after="0" w:line="259" w:lineRule="auto"/>
        <w:ind w:left="851" w:hanging="851"/>
        <w:jc w:val="both"/>
        <w:rPr>
          <w:rFonts w:cs="Arial"/>
          <w:iCs/>
          <w:sz w:val="24"/>
          <w:szCs w:val="24"/>
        </w:rPr>
      </w:pPr>
      <w:r w:rsidRPr="00BD2408">
        <w:rPr>
          <w:rFonts w:cs="Arial"/>
          <w:iCs/>
          <w:sz w:val="24"/>
          <w:szCs w:val="24"/>
        </w:rPr>
        <w:t>The Neighbourhood Plan policies are considered to not have a significant effect on the achievement of SEA Objective 1</w:t>
      </w:r>
      <w:r>
        <w:rPr>
          <w:rFonts w:cs="Arial"/>
          <w:iCs/>
          <w:sz w:val="24"/>
          <w:szCs w:val="24"/>
        </w:rPr>
        <w:t>2</w:t>
      </w:r>
      <w:r w:rsidRPr="00BD2408">
        <w:rPr>
          <w:rFonts w:cs="Arial"/>
          <w:iCs/>
          <w:sz w:val="24"/>
          <w:szCs w:val="24"/>
        </w:rPr>
        <w:t>.  No changes are required to meet SEA Objective 1</w:t>
      </w:r>
      <w:r>
        <w:rPr>
          <w:rFonts w:cs="Arial"/>
          <w:iCs/>
          <w:sz w:val="24"/>
          <w:szCs w:val="24"/>
        </w:rPr>
        <w:t>2</w:t>
      </w:r>
      <w:r w:rsidRPr="00BD2408">
        <w:rPr>
          <w:rFonts w:cs="Arial"/>
          <w:iCs/>
          <w:sz w:val="24"/>
          <w:szCs w:val="24"/>
        </w:rPr>
        <w:t>.</w:t>
      </w:r>
    </w:p>
    <w:p w14:paraId="766AFC6B" w14:textId="77777777" w:rsidR="007162CC" w:rsidRDefault="007162CC" w:rsidP="00B34259">
      <w:pPr>
        <w:spacing w:after="0" w:line="259" w:lineRule="auto"/>
        <w:ind w:left="851" w:hanging="851"/>
        <w:contextualSpacing/>
        <w:jc w:val="both"/>
        <w:rPr>
          <w:rFonts w:cs="Arial"/>
          <w:iCs/>
          <w:sz w:val="24"/>
          <w:szCs w:val="24"/>
        </w:rPr>
      </w:pPr>
    </w:p>
    <w:p w14:paraId="53DFB8AF" w14:textId="77777777" w:rsidR="00761454" w:rsidRDefault="00761454" w:rsidP="00B34259">
      <w:pPr>
        <w:spacing w:after="0" w:line="259" w:lineRule="auto"/>
        <w:jc w:val="both"/>
        <w:rPr>
          <w:rFonts w:cs="Arial"/>
          <w:b/>
          <w:sz w:val="24"/>
          <w:szCs w:val="24"/>
        </w:rPr>
      </w:pPr>
    </w:p>
    <w:p w14:paraId="5752720F" w14:textId="7CAEAAE9" w:rsidR="0028421B" w:rsidRPr="00B34259" w:rsidRDefault="0028421B" w:rsidP="00B34259">
      <w:pPr>
        <w:spacing w:after="0" w:line="259" w:lineRule="auto"/>
        <w:jc w:val="both"/>
        <w:rPr>
          <w:rFonts w:cs="Arial"/>
          <w:b/>
          <w:sz w:val="24"/>
          <w:szCs w:val="24"/>
        </w:rPr>
      </w:pPr>
      <w:r w:rsidRPr="00B34259">
        <w:rPr>
          <w:rFonts w:cs="Arial"/>
          <w:b/>
          <w:sz w:val="24"/>
          <w:szCs w:val="24"/>
        </w:rPr>
        <w:t>Strategic Environmental Assessment Conclusions</w:t>
      </w:r>
      <w:r w:rsidR="00813C9F" w:rsidRPr="00B34259">
        <w:rPr>
          <w:rFonts w:cs="Arial"/>
          <w:b/>
          <w:sz w:val="24"/>
          <w:szCs w:val="24"/>
        </w:rPr>
        <w:t xml:space="preserve"> </w:t>
      </w:r>
    </w:p>
    <w:p w14:paraId="25E050E9" w14:textId="77777777" w:rsidR="00D034C6" w:rsidRDefault="00D034C6" w:rsidP="00D034C6">
      <w:pPr>
        <w:pStyle w:val="ListParagraph"/>
        <w:ind w:left="851"/>
        <w:jc w:val="both"/>
        <w:rPr>
          <w:rFonts w:cs="Arial"/>
          <w:sz w:val="24"/>
          <w:szCs w:val="24"/>
        </w:rPr>
      </w:pPr>
    </w:p>
    <w:p w14:paraId="54C0214B" w14:textId="64C3D5D2" w:rsidR="00443A61" w:rsidRPr="008A0BC0" w:rsidRDefault="0028421B" w:rsidP="00485154">
      <w:pPr>
        <w:pStyle w:val="ListParagraph"/>
        <w:numPr>
          <w:ilvl w:val="1"/>
          <w:numId w:val="44"/>
        </w:numPr>
        <w:ind w:left="851" w:hanging="851"/>
        <w:jc w:val="both"/>
        <w:rPr>
          <w:rFonts w:cs="Arial"/>
          <w:sz w:val="24"/>
          <w:szCs w:val="24"/>
        </w:rPr>
      </w:pPr>
      <w:r w:rsidRPr="00E16C64">
        <w:rPr>
          <w:rFonts w:cs="Arial"/>
          <w:sz w:val="24"/>
          <w:szCs w:val="24"/>
        </w:rPr>
        <w:t>The summary of the assessment of the Neighbourhood Plan Policies against SEA Objectives is set out i</w:t>
      </w:r>
      <w:r w:rsidR="00642F50">
        <w:rPr>
          <w:rFonts w:cs="Arial"/>
          <w:sz w:val="24"/>
          <w:szCs w:val="24"/>
        </w:rPr>
        <w:t xml:space="preserve">n figure 6.  </w:t>
      </w:r>
      <w:r w:rsidRPr="00E16C64">
        <w:rPr>
          <w:rFonts w:cs="Arial"/>
          <w:sz w:val="24"/>
          <w:szCs w:val="24"/>
        </w:rPr>
        <w:t xml:space="preserve">The assessment has demonstrated that overall, the </w:t>
      </w:r>
      <w:r w:rsidR="009E7610" w:rsidRPr="00E16C64">
        <w:rPr>
          <w:rFonts w:cs="Arial"/>
          <w:sz w:val="24"/>
          <w:szCs w:val="24"/>
        </w:rPr>
        <w:t>Lowick</w:t>
      </w:r>
      <w:r w:rsidRPr="00E16C64">
        <w:rPr>
          <w:rFonts w:cs="Arial"/>
          <w:sz w:val="24"/>
          <w:szCs w:val="24"/>
        </w:rPr>
        <w:t xml:space="preserve"> Neighbourhood Plan is likely to lead to slightly positive </w:t>
      </w:r>
      <w:r w:rsidR="007162CC" w:rsidRPr="00E16C64">
        <w:rPr>
          <w:rFonts w:cs="Arial"/>
          <w:sz w:val="24"/>
          <w:szCs w:val="24"/>
        </w:rPr>
        <w:t>o</w:t>
      </w:r>
      <w:r w:rsidRPr="00E16C64">
        <w:rPr>
          <w:rFonts w:cs="Arial"/>
          <w:sz w:val="24"/>
          <w:szCs w:val="24"/>
        </w:rPr>
        <w:t xml:space="preserve">r neutral environmental effects.  Whilst the area hosts </w:t>
      </w:r>
      <w:proofErr w:type="gramStart"/>
      <w:r w:rsidRPr="00E16C64">
        <w:rPr>
          <w:rFonts w:cs="Arial"/>
          <w:sz w:val="24"/>
          <w:szCs w:val="24"/>
        </w:rPr>
        <w:t>a number of</w:t>
      </w:r>
      <w:proofErr w:type="gramEnd"/>
      <w:r w:rsidRPr="00E16C64">
        <w:rPr>
          <w:rFonts w:cs="Arial"/>
          <w:sz w:val="24"/>
          <w:szCs w:val="24"/>
        </w:rPr>
        <w:t xml:space="preserve"> environmental designations reflecting its environmental value and sensitivity, the Neighbourhood Plan’s vision, objectives and policies have avoided </w:t>
      </w:r>
      <w:r w:rsidR="007162CC" w:rsidRPr="00E16C64">
        <w:rPr>
          <w:rFonts w:cs="Arial"/>
          <w:sz w:val="24"/>
          <w:szCs w:val="24"/>
        </w:rPr>
        <w:t xml:space="preserve">any </w:t>
      </w:r>
      <w:r w:rsidRPr="00E16C64">
        <w:rPr>
          <w:rFonts w:cs="Arial"/>
          <w:sz w:val="24"/>
          <w:szCs w:val="24"/>
        </w:rPr>
        <w:t xml:space="preserve">significant environmental impacts and the policies will, to a limited degree, serve to mitigate some of the potential adverse effects.  </w:t>
      </w:r>
      <w:r w:rsidR="00443A61" w:rsidRPr="008A0BC0">
        <w:rPr>
          <w:i/>
          <w:sz w:val="24"/>
          <w:szCs w:val="24"/>
        </w:rPr>
        <w:tab/>
      </w:r>
    </w:p>
    <w:p w14:paraId="09D2F1C3" w14:textId="77777777" w:rsidR="00443A61" w:rsidRDefault="00443A61" w:rsidP="00443A61">
      <w:pPr>
        <w:spacing w:after="0"/>
        <w:jc w:val="both"/>
        <w:rPr>
          <w:i/>
          <w:sz w:val="24"/>
          <w:szCs w:val="24"/>
        </w:rPr>
      </w:pPr>
    </w:p>
    <w:p w14:paraId="729D58F8" w14:textId="77777777" w:rsidR="00443A61" w:rsidRDefault="00443A61">
      <w:pPr>
        <w:rPr>
          <w:i/>
          <w:sz w:val="24"/>
          <w:szCs w:val="24"/>
        </w:rPr>
      </w:pPr>
      <w:r>
        <w:rPr>
          <w:i/>
          <w:sz w:val="24"/>
          <w:szCs w:val="24"/>
        </w:rPr>
        <w:br w:type="page"/>
      </w:r>
    </w:p>
    <w:p w14:paraId="196B091F" w14:textId="21490364" w:rsidR="008A0BC0" w:rsidRDefault="00443A61" w:rsidP="005A6899">
      <w:pPr>
        <w:jc w:val="center"/>
        <w:rPr>
          <w:i/>
          <w:sz w:val="24"/>
          <w:szCs w:val="24"/>
        </w:rPr>
      </w:pPr>
      <w:r>
        <w:rPr>
          <w:i/>
          <w:sz w:val="24"/>
          <w:szCs w:val="24"/>
        </w:rPr>
        <w:lastRenderedPageBreak/>
        <w:t>Figure 6: Assessment of the Neighbourhood Plan Policies against the SEA Objectives</w:t>
      </w:r>
    </w:p>
    <w:tbl>
      <w:tblPr>
        <w:tblStyle w:val="TableGrid"/>
        <w:tblW w:w="10200" w:type="dxa"/>
        <w:jc w:val="center"/>
        <w:shd w:val="clear" w:color="auto" w:fill="FFFFFF" w:themeFill="background1"/>
        <w:tblLayout w:type="fixed"/>
        <w:tblLook w:val="04A0" w:firstRow="1" w:lastRow="0" w:firstColumn="1" w:lastColumn="0" w:noHBand="0" w:noVBand="1"/>
      </w:tblPr>
      <w:tblGrid>
        <w:gridCol w:w="2547"/>
        <w:gridCol w:w="478"/>
        <w:gridCol w:w="478"/>
        <w:gridCol w:w="478"/>
        <w:gridCol w:w="479"/>
        <w:gridCol w:w="478"/>
        <w:gridCol w:w="478"/>
        <w:gridCol w:w="479"/>
        <w:gridCol w:w="478"/>
        <w:gridCol w:w="478"/>
        <w:gridCol w:w="479"/>
        <w:gridCol w:w="478"/>
        <w:gridCol w:w="478"/>
        <w:gridCol w:w="479"/>
        <w:gridCol w:w="478"/>
        <w:gridCol w:w="478"/>
        <w:gridCol w:w="479"/>
      </w:tblGrid>
      <w:tr w:rsidR="002F0BF8" w:rsidRPr="002F0BF8" w14:paraId="43F93FFE" w14:textId="4111E63A" w:rsidTr="008A0BC0">
        <w:trPr>
          <w:cantSplit/>
          <w:trHeight w:val="3414"/>
          <w:jc w:val="center"/>
        </w:trPr>
        <w:tc>
          <w:tcPr>
            <w:tcW w:w="2547" w:type="dxa"/>
            <w:tcBorders>
              <w:top w:val="single" w:sz="4" w:space="0" w:color="auto"/>
              <w:left w:val="single" w:sz="4" w:space="0" w:color="auto"/>
              <w:bottom w:val="single" w:sz="4" w:space="0" w:color="auto"/>
              <w:right w:val="single" w:sz="4" w:space="0" w:color="auto"/>
            </w:tcBorders>
            <w:shd w:val="clear" w:color="auto" w:fill="17365D" w:themeFill="text2" w:themeFillShade="BF"/>
            <w:textDirection w:val="btLr"/>
            <w:vAlign w:val="bottom"/>
            <w:hideMark/>
          </w:tcPr>
          <w:p w14:paraId="3A49BACF" w14:textId="77777777" w:rsidR="008A0BC0" w:rsidRPr="002F0BF8" w:rsidRDefault="008A0BC0" w:rsidP="008A0BC0">
            <w:pPr>
              <w:ind w:left="113" w:right="113"/>
              <w:jc w:val="both"/>
              <w:rPr>
                <w:rFonts w:ascii="Arial" w:eastAsia="Arial" w:hAnsi="Arial" w:cs="Arial"/>
                <w:b/>
                <w:sz w:val="24"/>
                <w:szCs w:val="24"/>
              </w:rPr>
            </w:pPr>
            <w:bookmarkStart w:id="21" w:name="_Hlk93677713"/>
            <w:r w:rsidRPr="002F0BF8">
              <w:rPr>
                <w:sz w:val="24"/>
                <w:szCs w:val="24"/>
              </w:rPr>
              <w:br w:type="page"/>
            </w:r>
            <w:r w:rsidRPr="002F0BF8">
              <w:rPr>
                <w:b/>
                <w:sz w:val="24"/>
                <w:szCs w:val="24"/>
              </w:rPr>
              <w:t>POLICIES</w:t>
            </w:r>
          </w:p>
        </w:tc>
        <w:tc>
          <w:tcPr>
            <w:tcW w:w="478" w:type="dxa"/>
            <w:tcBorders>
              <w:top w:val="single" w:sz="4" w:space="0" w:color="auto"/>
              <w:left w:val="single" w:sz="4" w:space="0" w:color="auto"/>
              <w:bottom w:val="single" w:sz="4" w:space="0" w:color="auto"/>
              <w:right w:val="single" w:sz="4" w:space="0" w:color="auto"/>
            </w:tcBorders>
            <w:shd w:val="clear" w:color="auto" w:fill="17365D" w:themeFill="text2" w:themeFillShade="BF"/>
            <w:textDirection w:val="btLr"/>
            <w:vAlign w:val="center"/>
            <w:hideMark/>
          </w:tcPr>
          <w:p w14:paraId="39907B27" w14:textId="11906211" w:rsidR="008A0BC0" w:rsidRPr="002F0BF8" w:rsidRDefault="008A0BC0" w:rsidP="008A0BC0">
            <w:pPr>
              <w:ind w:left="113" w:right="113"/>
              <w:rPr>
                <w:rFonts w:ascii="Arial" w:eastAsia="Arial" w:hAnsi="Arial" w:cs="Arial"/>
                <w:b/>
                <w:sz w:val="18"/>
                <w:szCs w:val="18"/>
              </w:rPr>
            </w:pPr>
            <w:r w:rsidRPr="002F0BF8">
              <w:rPr>
                <w:b/>
                <w:sz w:val="18"/>
                <w:szCs w:val="18"/>
              </w:rPr>
              <w:t>L1 Community and Recreational Facilities</w:t>
            </w:r>
          </w:p>
        </w:tc>
        <w:tc>
          <w:tcPr>
            <w:tcW w:w="478" w:type="dxa"/>
            <w:tcBorders>
              <w:top w:val="single" w:sz="4" w:space="0" w:color="auto"/>
              <w:left w:val="single" w:sz="4" w:space="0" w:color="auto"/>
              <w:bottom w:val="single" w:sz="4" w:space="0" w:color="auto"/>
              <w:right w:val="single" w:sz="4" w:space="0" w:color="auto"/>
            </w:tcBorders>
            <w:shd w:val="clear" w:color="auto" w:fill="17365D" w:themeFill="text2" w:themeFillShade="BF"/>
            <w:textDirection w:val="btLr"/>
            <w:vAlign w:val="center"/>
            <w:hideMark/>
          </w:tcPr>
          <w:p w14:paraId="76D16CD8" w14:textId="6B0EDCDF" w:rsidR="008A0BC0" w:rsidRPr="002F0BF8" w:rsidRDefault="008A0BC0" w:rsidP="008A0BC0">
            <w:pPr>
              <w:ind w:left="113" w:right="113"/>
              <w:rPr>
                <w:rFonts w:ascii="Arial" w:eastAsia="Arial" w:hAnsi="Arial" w:cs="Arial"/>
                <w:b/>
                <w:sz w:val="18"/>
                <w:szCs w:val="18"/>
              </w:rPr>
            </w:pPr>
            <w:r w:rsidRPr="002F0BF8">
              <w:rPr>
                <w:b/>
                <w:sz w:val="18"/>
                <w:szCs w:val="18"/>
              </w:rPr>
              <w:t>L2 Local Green Space</w:t>
            </w:r>
          </w:p>
        </w:tc>
        <w:tc>
          <w:tcPr>
            <w:tcW w:w="478" w:type="dxa"/>
            <w:tcBorders>
              <w:top w:val="single" w:sz="4" w:space="0" w:color="auto"/>
              <w:left w:val="single" w:sz="4" w:space="0" w:color="auto"/>
              <w:bottom w:val="single" w:sz="4" w:space="0" w:color="auto"/>
              <w:right w:val="single" w:sz="4" w:space="0" w:color="auto"/>
            </w:tcBorders>
            <w:shd w:val="clear" w:color="auto" w:fill="17365D" w:themeFill="text2" w:themeFillShade="BF"/>
            <w:textDirection w:val="btLr"/>
            <w:vAlign w:val="center"/>
            <w:hideMark/>
          </w:tcPr>
          <w:p w14:paraId="5B4986F7" w14:textId="343C47C8" w:rsidR="008A0BC0" w:rsidRPr="002F0BF8" w:rsidRDefault="008A0BC0" w:rsidP="008A0BC0">
            <w:pPr>
              <w:ind w:left="113" w:right="113"/>
              <w:rPr>
                <w:rFonts w:ascii="Arial" w:eastAsia="Arial" w:hAnsi="Arial" w:cs="Arial"/>
                <w:b/>
                <w:sz w:val="18"/>
                <w:szCs w:val="18"/>
              </w:rPr>
            </w:pPr>
            <w:r w:rsidRPr="002F0BF8">
              <w:rPr>
                <w:b/>
                <w:sz w:val="18"/>
                <w:szCs w:val="18"/>
              </w:rPr>
              <w:t>L 3 Lowick Settlement Boundary</w:t>
            </w:r>
          </w:p>
        </w:tc>
        <w:tc>
          <w:tcPr>
            <w:tcW w:w="479" w:type="dxa"/>
            <w:tcBorders>
              <w:top w:val="single" w:sz="4" w:space="0" w:color="auto"/>
              <w:left w:val="single" w:sz="4" w:space="0" w:color="auto"/>
              <w:bottom w:val="single" w:sz="4" w:space="0" w:color="auto"/>
              <w:right w:val="single" w:sz="4" w:space="0" w:color="auto"/>
            </w:tcBorders>
            <w:shd w:val="clear" w:color="auto" w:fill="17365D" w:themeFill="text2" w:themeFillShade="BF"/>
            <w:textDirection w:val="btLr"/>
            <w:vAlign w:val="center"/>
          </w:tcPr>
          <w:p w14:paraId="2ECB8C2C" w14:textId="14ECE980" w:rsidR="008A0BC0" w:rsidRPr="002F0BF8" w:rsidRDefault="008A0BC0" w:rsidP="008A0BC0">
            <w:pPr>
              <w:ind w:left="113" w:right="113"/>
              <w:rPr>
                <w:rFonts w:ascii="Arial" w:eastAsia="Arial" w:hAnsi="Arial" w:cs="Arial"/>
                <w:b/>
                <w:sz w:val="18"/>
                <w:szCs w:val="18"/>
              </w:rPr>
            </w:pPr>
            <w:r w:rsidRPr="002F0BF8">
              <w:rPr>
                <w:rFonts w:ascii="Arial" w:eastAsia="Arial" w:hAnsi="Arial" w:cs="Arial"/>
                <w:b/>
                <w:sz w:val="18"/>
                <w:szCs w:val="18"/>
              </w:rPr>
              <w:t xml:space="preserve">L4 Design in new Housing </w:t>
            </w:r>
          </w:p>
        </w:tc>
        <w:tc>
          <w:tcPr>
            <w:tcW w:w="478" w:type="dxa"/>
            <w:tcBorders>
              <w:top w:val="single" w:sz="4" w:space="0" w:color="auto"/>
              <w:left w:val="single" w:sz="4" w:space="0" w:color="auto"/>
              <w:bottom w:val="single" w:sz="4" w:space="0" w:color="auto"/>
              <w:right w:val="single" w:sz="4" w:space="0" w:color="auto"/>
            </w:tcBorders>
            <w:shd w:val="clear" w:color="auto" w:fill="17365D" w:themeFill="text2" w:themeFillShade="BF"/>
            <w:textDirection w:val="btLr"/>
            <w:vAlign w:val="center"/>
            <w:hideMark/>
          </w:tcPr>
          <w:p w14:paraId="51CD30AD" w14:textId="28525485" w:rsidR="008A0BC0" w:rsidRPr="002F0BF8" w:rsidRDefault="008A0BC0" w:rsidP="008A0BC0">
            <w:pPr>
              <w:ind w:left="113" w:right="113"/>
              <w:rPr>
                <w:rFonts w:ascii="Arial" w:eastAsia="Arial" w:hAnsi="Arial" w:cs="Arial"/>
                <w:b/>
                <w:sz w:val="18"/>
                <w:szCs w:val="18"/>
              </w:rPr>
            </w:pPr>
            <w:r w:rsidRPr="002F0BF8">
              <w:rPr>
                <w:b/>
                <w:sz w:val="18"/>
                <w:szCs w:val="18"/>
              </w:rPr>
              <w:t>L5 Biodiversity and Development</w:t>
            </w:r>
          </w:p>
        </w:tc>
        <w:tc>
          <w:tcPr>
            <w:tcW w:w="478" w:type="dxa"/>
            <w:tcBorders>
              <w:top w:val="single" w:sz="4" w:space="0" w:color="auto"/>
              <w:left w:val="single" w:sz="4" w:space="0" w:color="auto"/>
              <w:bottom w:val="single" w:sz="4" w:space="0" w:color="auto"/>
              <w:right w:val="single" w:sz="4" w:space="0" w:color="auto"/>
            </w:tcBorders>
            <w:shd w:val="clear" w:color="auto" w:fill="17365D" w:themeFill="text2" w:themeFillShade="BF"/>
            <w:textDirection w:val="btLr"/>
            <w:vAlign w:val="center"/>
          </w:tcPr>
          <w:p w14:paraId="47D13BA2" w14:textId="37DE13E7" w:rsidR="008A0BC0" w:rsidRPr="002F0BF8" w:rsidRDefault="008A0BC0" w:rsidP="008A0BC0">
            <w:pPr>
              <w:ind w:left="113" w:right="113"/>
              <w:rPr>
                <w:rFonts w:ascii="Arial" w:eastAsia="Arial" w:hAnsi="Arial" w:cs="Arial"/>
                <w:b/>
                <w:sz w:val="18"/>
                <w:szCs w:val="18"/>
              </w:rPr>
            </w:pPr>
            <w:r w:rsidRPr="002F0BF8">
              <w:rPr>
                <w:rFonts w:ascii="Arial" w:eastAsia="Arial" w:hAnsi="Arial" w:cs="Arial"/>
                <w:b/>
                <w:sz w:val="18"/>
                <w:szCs w:val="18"/>
              </w:rPr>
              <w:t>L6 Coastal Mitigation</w:t>
            </w:r>
          </w:p>
        </w:tc>
        <w:tc>
          <w:tcPr>
            <w:tcW w:w="479" w:type="dxa"/>
            <w:tcBorders>
              <w:top w:val="single" w:sz="4" w:space="0" w:color="auto"/>
              <w:left w:val="single" w:sz="4" w:space="0" w:color="auto"/>
              <w:bottom w:val="single" w:sz="4" w:space="0" w:color="auto"/>
              <w:right w:val="single" w:sz="4" w:space="0" w:color="auto"/>
            </w:tcBorders>
            <w:shd w:val="clear" w:color="auto" w:fill="17365D" w:themeFill="text2" w:themeFillShade="BF"/>
            <w:textDirection w:val="btLr"/>
            <w:vAlign w:val="center"/>
            <w:hideMark/>
          </w:tcPr>
          <w:p w14:paraId="40E98713" w14:textId="2077F28A" w:rsidR="008A0BC0" w:rsidRPr="002F0BF8" w:rsidRDefault="008A0BC0" w:rsidP="008A0BC0">
            <w:pPr>
              <w:ind w:left="113" w:right="113"/>
              <w:rPr>
                <w:rFonts w:ascii="Arial" w:eastAsia="Arial" w:hAnsi="Arial" w:cs="Arial"/>
                <w:b/>
                <w:sz w:val="18"/>
                <w:szCs w:val="18"/>
              </w:rPr>
            </w:pPr>
            <w:r w:rsidRPr="002F0BF8">
              <w:rPr>
                <w:b/>
                <w:sz w:val="18"/>
                <w:szCs w:val="18"/>
              </w:rPr>
              <w:t>L7 Water Quality</w:t>
            </w:r>
            <w:r w:rsidR="000E4F9C">
              <w:rPr>
                <w:b/>
                <w:sz w:val="18"/>
                <w:szCs w:val="18"/>
              </w:rPr>
              <w:t xml:space="preserve"> and nutrient neutrality</w:t>
            </w:r>
          </w:p>
        </w:tc>
        <w:tc>
          <w:tcPr>
            <w:tcW w:w="478" w:type="dxa"/>
            <w:tcBorders>
              <w:top w:val="single" w:sz="4" w:space="0" w:color="auto"/>
              <w:left w:val="single" w:sz="4" w:space="0" w:color="auto"/>
              <w:bottom w:val="single" w:sz="4" w:space="0" w:color="auto"/>
              <w:right w:val="single" w:sz="4" w:space="0" w:color="auto"/>
            </w:tcBorders>
            <w:shd w:val="clear" w:color="auto" w:fill="17365D" w:themeFill="text2" w:themeFillShade="BF"/>
            <w:textDirection w:val="btLr"/>
            <w:vAlign w:val="center"/>
            <w:hideMark/>
          </w:tcPr>
          <w:p w14:paraId="59EFB9D8" w14:textId="278F86BC" w:rsidR="008A0BC0" w:rsidRPr="002F0BF8" w:rsidRDefault="008A0BC0" w:rsidP="008A0BC0">
            <w:pPr>
              <w:ind w:left="113" w:right="113"/>
              <w:rPr>
                <w:rFonts w:ascii="Arial" w:eastAsia="Arial" w:hAnsi="Arial" w:cs="Arial"/>
                <w:b/>
                <w:sz w:val="18"/>
                <w:szCs w:val="18"/>
              </w:rPr>
            </w:pPr>
            <w:r w:rsidRPr="002F0BF8">
              <w:rPr>
                <w:b/>
                <w:sz w:val="18"/>
                <w:szCs w:val="18"/>
              </w:rPr>
              <w:t xml:space="preserve">L8 Accessibility  </w:t>
            </w:r>
          </w:p>
        </w:tc>
        <w:tc>
          <w:tcPr>
            <w:tcW w:w="478" w:type="dxa"/>
            <w:tcBorders>
              <w:top w:val="single" w:sz="4" w:space="0" w:color="auto"/>
              <w:left w:val="single" w:sz="4" w:space="0" w:color="auto"/>
              <w:bottom w:val="single" w:sz="4" w:space="0" w:color="auto"/>
              <w:right w:val="single" w:sz="4" w:space="0" w:color="auto"/>
            </w:tcBorders>
            <w:shd w:val="clear" w:color="auto" w:fill="17365D" w:themeFill="text2" w:themeFillShade="BF"/>
            <w:textDirection w:val="btLr"/>
            <w:vAlign w:val="center"/>
          </w:tcPr>
          <w:p w14:paraId="5CB97A6B" w14:textId="027A0AE8" w:rsidR="008A0BC0" w:rsidRPr="002F0BF8" w:rsidRDefault="008A0BC0" w:rsidP="008A0BC0">
            <w:pPr>
              <w:ind w:left="113" w:right="113"/>
              <w:rPr>
                <w:b/>
                <w:sz w:val="18"/>
                <w:szCs w:val="18"/>
              </w:rPr>
            </w:pPr>
            <w:r w:rsidRPr="002F0BF8">
              <w:rPr>
                <w:b/>
                <w:sz w:val="18"/>
                <w:szCs w:val="18"/>
              </w:rPr>
              <w:t>L</w:t>
            </w:r>
            <w:proofErr w:type="gramStart"/>
            <w:r w:rsidRPr="002F0BF8">
              <w:rPr>
                <w:b/>
                <w:sz w:val="18"/>
                <w:szCs w:val="18"/>
              </w:rPr>
              <w:t>9  Cycleways</w:t>
            </w:r>
            <w:proofErr w:type="gramEnd"/>
            <w:r w:rsidRPr="002F0BF8">
              <w:rPr>
                <w:b/>
                <w:sz w:val="18"/>
                <w:szCs w:val="18"/>
              </w:rPr>
              <w:t xml:space="preserve"> and Footpaths</w:t>
            </w:r>
          </w:p>
        </w:tc>
        <w:tc>
          <w:tcPr>
            <w:tcW w:w="479" w:type="dxa"/>
            <w:tcBorders>
              <w:top w:val="single" w:sz="4" w:space="0" w:color="auto"/>
              <w:left w:val="single" w:sz="4" w:space="0" w:color="auto"/>
              <w:bottom w:val="single" w:sz="4" w:space="0" w:color="auto"/>
              <w:right w:val="single" w:sz="4" w:space="0" w:color="auto"/>
            </w:tcBorders>
            <w:shd w:val="clear" w:color="auto" w:fill="17365D" w:themeFill="text2" w:themeFillShade="BF"/>
            <w:textDirection w:val="btLr"/>
          </w:tcPr>
          <w:p w14:paraId="529A4ABD" w14:textId="4152EB8C" w:rsidR="008A0BC0" w:rsidRPr="002F0BF8" w:rsidRDefault="008A0BC0" w:rsidP="008A0BC0">
            <w:pPr>
              <w:ind w:left="113" w:right="113"/>
              <w:rPr>
                <w:b/>
                <w:sz w:val="18"/>
                <w:szCs w:val="18"/>
              </w:rPr>
            </w:pPr>
            <w:r w:rsidRPr="002F0BF8">
              <w:rPr>
                <w:b/>
                <w:sz w:val="18"/>
                <w:szCs w:val="18"/>
              </w:rPr>
              <w:t xml:space="preserve">L10 Broadband and </w:t>
            </w:r>
            <w:proofErr w:type="spellStart"/>
            <w:r w:rsidRPr="002F0BF8">
              <w:rPr>
                <w:b/>
                <w:sz w:val="18"/>
                <w:szCs w:val="18"/>
              </w:rPr>
              <w:t>Telecomms</w:t>
            </w:r>
            <w:proofErr w:type="spellEnd"/>
          </w:p>
        </w:tc>
        <w:tc>
          <w:tcPr>
            <w:tcW w:w="478" w:type="dxa"/>
            <w:tcBorders>
              <w:top w:val="single" w:sz="4" w:space="0" w:color="auto"/>
              <w:left w:val="single" w:sz="4" w:space="0" w:color="auto"/>
              <w:bottom w:val="single" w:sz="4" w:space="0" w:color="auto"/>
              <w:right w:val="single" w:sz="4" w:space="0" w:color="auto"/>
            </w:tcBorders>
            <w:shd w:val="clear" w:color="auto" w:fill="17365D" w:themeFill="text2" w:themeFillShade="BF"/>
            <w:textDirection w:val="btLr"/>
          </w:tcPr>
          <w:p w14:paraId="043215C5" w14:textId="5B59202A" w:rsidR="008A0BC0" w:rsidRPr="002F0BF8" w:rsidRDefault="008A0BC0" w:rsidP="008A0BC0">
            <w:pPr>
              <w:ind w:left="113" w:right="113"/>
              <w:rPr>
                <w:b/>
                <w:sz w:val="18"/>
                <w:szCs w:val="18"/>
              </w:rPr>
            </w:pPr>
            <w:r w:rsidRPr="002F0BF8">
              <w:rPr>
                <w:b/>
                <w:sz w:val="18"/>
                <w:szCs w:val="18"/>
              </w:rPr>
              <w:t>L11 Home Working and Local Employment</w:t>
            </w:r>
          </w:p>
        </w:tc>
        <w:tc>
          <w:tcPr>
            <w:tcW w:w="478" w:type="dxa"/>
            <w:tcBorders>
              <w:top w:val="single" w:sz="4" w:space="0" w:color="auto"/>
              <w:left w:val="single" w:sz="4" w:space="0" w:color="auto"/>
              <w:bottom w:val="single" w:sz="4" w:space="0" w:color="auto"/>
              <w:right w:val="single" w:sz="4" w:space="0" w:color="auto"/>
            </w:tcBorders>
            <w:shd w:val="clear" w:color="auto" w:fill="17365D" w:themeFill="text2" w:themeFillShade="BF"/>
            <w:textDirection w:val="btLr"/>
          </w:tcPr>
          <w:p w14:paraId="1079E9A1" w14:textId="27F88F9B" w:rsidR="008A0BC0" w:rsidRPr="002F0BF8" w:rsidRDefault="008A0BC0" w:rsidP="008A0BC0">
            <w:pPr>
              <w:ind w:left="113" w:right="113"/>
              <w:rPr>
                <w:b/>
                <w:sz w:val="18"/>
                <w:szCs w:val="18"/>
              </w:rPr>
            </w:pPr>
            <w:r w:rsidRPr="002F0BF8">
              <w:rPr>
                <w:b/>
                <w:sz w:val="18"/>
                <w:szCs w:val="18"/>
              </w:rPr>
              <w:t>L12 Rural Enterprise and Tourism</w:t>
            </w:r>
          </w:p>
        </w:tc>
        <w:tc>
          <w:tcPr>
            <w:tcW w:w="479" w:type="dxa"/>
            <w:tcBorders>
              <w:top w:val="single" w:sz="4" w:space="0" w:color="auto"/>
              <w:left w:val="single" w:sz="4" w:space="0" w:color="auto"/>
              <w:bottom w:val="single" w:sz="4" w:space="0" w:color="auto"/>
              <w:right w:val="single" w:sz="4" w:space="0" w:color="auto"/>
            </w:tcBorders>
            <w:shd w:val="clear" w:color="auto" w:fill="17365D" w:themeFill="text2" w:themeFillShade="BF"/>
            <w:textDirection w:val="btLr"/>
          </w:tcPr>
          <w:p w14:paraId="30048EC5" w14:textId="5D3DDB24" w:rsidR="008A0BC0" w:rsidRPr="002F0BF8" w:rsidRDefault="008A0BC0" w:rsidP="008A0BC0">
            <w:pPr>
              <w:ind w:left="113" w:right="113"/>
              <w:rPr>
                <w:b/>
                <w:sz w:val="18"/>
                <w:szCs w:val="18"/>
              </w:rPr>
            </w:pPr>
            <w:r w:rsidRPr="002F0BF8">
              <w:rPr>
                <w:b/>
                <w:sz w:val="18"/>
                <w:szCs w:val="18"/>
              </w:rPr>
              <w:t>L13 Non-designated Heritage Assets</w:t>
            </w:r>
          </w:p>
        </w:tc>
        <w:tc>
          <w:tcPr>
            <w:tcW w:w="478" w:type="dxa"/>
            <w:tcBorders>
              <w:top w:val="single" w:sz="4" w:space="0" w:color="auto"/>
              <w:left w:val="single" w:sz="4" w:space="0" w:color="auto"/>
              <w:bottom w:val="single" w:sz="4" w:space="0" w:color="auto"/>
              <w:right w:val="single" w:sz="4" w:space="0" w:color="auto"/>
            </w:tcBorders>
            <w:shd w:val="clear" w:color="auto" w:fill="17365D" w:themeFill="text2" w:themeFillShade="BF"/>
            <w:textDirection w:val="btLr"/>
          </w:tcPr>
          <w:p w14:paraId="39E5E7C5" w14:textId="11A8431C" w:rsidR="008A0BC0" w:rsidRPr="002F0BF8" w:rsidRDefault="008A0BC0" w:rsidP="008A0BC0">
            <w:pPr>
              <w:ind w:left="113" w:right="113"/>
              <w:rPr>
                <w:b/>
                <w:sz w:val="18"/>
                <w:szCs w:val="18"/>
              </w:rPr>
            </w:pPr>
            <w:r w:rsidRPr="002F0BF8">
              <w:rPr>
                <w:b/>
                <w:sz w:val="18"/>
                <w:szCs w:val="18"/>
              </w:rPr>
              <w:t>L14 Lowick Village Core</w:t>
            </w:r>
          </w:p>
        </w:tc>
        <w:tc>
          <w:tcPr>
            <w:tcW w:w="478" w:type="dxa"/>
            <w:tcBorders>
              <w:top w:val="single" w:sz="4" w:space="0" w:color="auto"/>
              <w:left w:val="single" w:sz="4" w:space="0" w:color="auto"/>
              <w:bottom w:val="single" w:sz="4" w:space="0" w:color="auto"/>
              <w:right w:val="single" w:sz="4" w:space="0" w:color="auto"/>
            </w:tcBorders>
            <w:shd w:val="clear" w:color="auto" w:fill="17365D" w:themeFill="text2" w:themeFillShade="BF"/>
            <w:textDirection w:val="btLr"/>
          </w:tcPr>
          <w:p w14:paraId="09F7B485" w14:textId="0F192A24" w:rsidR="008A0BC0" w:rsidRPr="002F0BF8" w:rsidRDefault="008A0BC0" w:rsidP="008A0BC0">
            <w:pPr>
              <w:ind w:left="113" w:right="113"/>
              <w:rPr>
                <w:b/>
                <w:sz w:val="18"/>
                <w:szCs w:val="18"/>
              </w:rPr>
            </w:pPr>
            <w:r w:rsidRPr="002F0BF8">
              <w:rPr>
                <w:b/>
                <w:sz w:val="18"/>
                <w:szCs w:val="18"/>
              </w:rPr>
              <w:t>L15 Sustainable and Innovative Design</w:t>
            </w:r>
          </w:p>
        </w:tc>
        <w:tc>
          <w:tcPr>
            <w:tcW w:w="479" w:type="dxa"/>
            <w:tcBorders>
              <w:top w:val="single" w:sz="4" w:space="0" w:color="auto"/>
              <w:left w:val="single" w:sz="4" w:space="0" w:color="auto"/>
              <w:bottom w:val="single" w:sz="4" w:space="0" w:color="auto"/>
              <w:right w:val="single" w:sz="4" w:space="0" w:color="auto"/>
            </w:tcBorders>
            <w:shd w:val="clear" w:color="auto" w:fill="17365D" w:themeFill="text2" w:themeFillShade="BF"/>
            <w:textDirection w:val="btLr"/>
          </w:tcPr>
          <w:p w14:paraId="66BA080C" w14:textId="1F18ED5D" w:rsidR="008A0BC0" w:rsidRPr="002F0BF8" w:rsidRDefault="008A0BC0" w:rsidP="008A0BC0">
            <w:pPr>
              <w:ind w:left="113" w:right="113"/>
              <w:rPr>
                <w:b/>
                <w:sz w:val="18"/>
                <w:szCs w:val="18"/>
              </w:rPr>
            </w:pPr>
            <w:r w:rsidRPr="002F0BF8">
              <w:rPr>
                <w:b/>
                <w:sz w:val="18"/>
                <w:szCs w:val="18"/>
              </w:rPr>
              <w:t>l16 Conversion of Buildings</w:t>
            </w:r>
          </w:p>
        </w:tc>
      </w:tr>
      <w:tr w:rsidR="00B801E9" w14:paraId="55756372" w14:textId="09D3B16B" w:rsidTr="00761454">
        <w:trPr>
          <w:jc w:val="center"/>
        </w:trPr>
        <w:tc>
          <w:tcPr>
            <w:tcW w:w="2547"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4C18BB6E" w14:textId="77777777" w:rsidR="00B801E9" w:rsidRDefault="00B801E9" w:rsidP="008A0BC0">
            <w:pPr>
              <w:jc w:val="both"/>
              <w:rPr>
                <w:rFonts w:ascii="Arial" w:eastAsia="Arial" w:hAnsi="Arial" w:cs="Arial"/>
                <w:sz w:val="24"/>
                <w:szCs w:val="24"/>
              </w:rPr>
            </w:pPr>
            <w:r>
              <w:rPr>
                <w:b/>
                <w:sz w:val="24"/>
                <w:szCs w:val="24"/>
              </w:rPr>
              <w:t>SEA OBJECTIVES</w:t>
            </w:r>
          </w:p>
        </w:tc>
        <w:tc>
          <w:tcPr>
            <w:tcW w:w="7653" w:type="dxa"/>
            <w:gridSpan w:val="16"/>
            <w:tcBorders>
              <w:top w:val="single" w:sz="4" w:space="0" w:color="auto"/>
              <w:left w:val="single" w:sz="4" w:space="0" w:color="auto"/>
              <w:bottom w:val="single" w:sz="4" w:space="0" w:color="auto"/>
              <w:right w:val="single" w:sz="4" w:space="0" w:color="auto"/>
            </w:tcBorders>
            <w:shd w:val="clear" w:color="auto" w:fill="17365D" w:themeFill="text2" w:themeFillShade="BF"/>
          </w:tcPr>
          <w:p w14:paraId="194A0F6B" w14:textId="7ED51393" w:rsidR="00B801E9" w:rsidRPr="00AD5B70" w:rsidRDefault="00B801E9" w:rsidP="008A0BC0">
            <w:pPr>
              <w:jc w:val="both"/>
              <w:rPr>
                <w:b/>
                <w:color w:val="FF0000"/>
                <w:sz w:val="24"/>
                <w:szCs w:val="24"/>
              </w:rPr>
            </w:pPr>
          </w:p>
        </w:tc>
      </w:tr>
      <w:tr w:rsidR="00AD5B70" w14:paraId="3A867903" w14:textId="493E4287" w:rsidTr="00540CBC">
        <w:trPr>
          <w:trHeight w:val="688"/>
          <w:jc w:val="center"/>
        </w:trPr>
        <w:tc>
          <w:tcPr>
            <w:tcW w:w="2547"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1374F564" w14:textId="77777777" w:rsidR="00AD5B70" w:rsidRPr="003C1659" w:rsidRDefault="00AD5B70" w:rsidP="00485154">
            <w:pPr>
              <w:pStyle w:val="ListParagraph"/>
              <w:numPr>
                <w:ilvl w:val="0"/>
                <w:numId w:val="36"/>
              </w:numPr>
              <w:spacing w:before="40" w:after="40"/>
              <w:ind w:left="284" w:hanging="284"/>
              <w:rPr>
                <w:rFonts w:cs="Arial"/>
                <w:i/>
                <w:sz w:val="20"/>
                <w:szCs w:val="20"/>
              </w:rPr>
            </w:pPr>
            <w:r w:rsidRPr="003C1659">
              <w:rPr>
                <w:rFonts w:cs="Arial"/>
                <w:i/>
                <w:sz w:val="20"/>
                <w:szCs w:val="20"/>
              </w:rPr>
              <w:t>Protect and enhance biodiversity features</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08F6C32A" w14:textId="438A3E86" w:rsidR="00AD5B70" w:rsidRPr="008A0BC0" w:rsidRDefault="00AD5B70" w:rsidP="00AD5B70">
            <w:pPr>
              <w:spacing w:before="40" w:after="40"/>
              <w:jc w:val="center"/>
              <w:rPr>
                <w:rFonts w:eastAsia="Arial" w:cs="Arial"/>
                <w:sz w:val="20"/>
                <w:szCs w:val="20"/>
              </w:rPr>
            </w:pPr>
            <w:r>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7922CBD3" w14:textId="0DDB49BA" w:rsidR="00AD5B70" w:rsidRPr="008A0BC0" w:rsidRDefault="00AD5B70" w:rsidP="00AD5B70">
            <w:pPr>
              <w:spacing w:before="40" w:after="40"/>
              <w:jc w:val="center"/>
              <w:rPr>
                <w:rFonts w:eastAsia="Arial" w:cs="Arial"/>
                <w:sz w:val="20"/>
                <w:szCs w:val="20"/>
              </w:rPr>
            </w:pPr>
            <w:r w:rsidRPr="008A0BC0">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5B916619" w14:textId="707E3BAC" w:rsidR="00AD5B70" w:rsidRPr="008A0BC0" w:rsidRDefault="00AD5B70" w:rsidP="00AD5B70">
            <w:pPr>
              <w:spacing w:before="40" w:after="40"/>
              <w:jc w:val="center"/>
              <w:rPr>
                <w:rFonts w:eastAsia="Arial" w:cs="Arial"/>
                <w:sz w:val="20"/>
                <w:szCs w:val="20"/>
              </w:rPr>
            </w:pPr>
            <w:r w:rsidRPr="008A0BC0">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3E529C80" w14:textId="421DAD1A" w:rsidR="00AD5B70" w:rsidRPr="00A40406" w:rsidRDefault="00AD5B70" w:rsidP="00AD5B70">
            <w:pPr>
              <w:spacing w:before="40" w:after="40"/>
              <w:jc w:val="center"/>
              <w:rPr>
                <w:rFonts w:eastAsia="Arial" w:cs="Arial"/>
                <w:sz w:val="20"/>
                <w:szCs w:val="20"/>
              </w:rPr>
            </w:pPr>
            <w:r w:rsidRPr="00A40406">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024ABD7C" w14:textId="3241AC23" w:rsidR="00AD5B70" w:rsidRPr="00A40406" w:rsidRDefault="00AD5B70" w:rsidP="00AD5B70">
            <w:pPr>
              <w:spacing w:before="40" w:after="40"/>
              <w:jc w:val="center"/>
              <w:rPr>
                <w:rFonts w:eastAsia="Arial" w:cs="Arial"/>
                <w:sz w:val="20"/>
                <w:szCs w:val="20"/>
              </w:rPr>
            </w:pPr>
            <w:r w:rsidRPr="00A40406">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0853EF81" w14:textId="65E3244D" w:rsidR="00AD5B70" w:rsidRPr="00A40406" w:rsidRDefault="00AD5B70" w:rsidP="00AD5B70">
            <w:pPr>
              <w:spacing w:before="40" w:after="40"/>
              <w:jc w:val="center"/>
              <w:rPr>
                <w:rFonts w:eastAsia="Arial" w:cs="Arial"/>
                <w:sz w:val="20"/>
                <w:szCs w:val="20"/>
              </w:rPr>
            </w:pPr>
            <w:r w:rsidRPr="00A40406">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1717D6D9" w14:textId="526021CD" w:rsidR="00AD5B70" w:rsidRPr="00A40406" w:rsidRDefault="00AD5B70" w:rsidP="00AD5B70">
            <w:pPr>
              <w:spacing w:before="40" w:after="40"/>
              <w:jc w:val="center"/>
              <w:rPr>
                <w:rFonts w:eastAsia="Arial" w:cs="Arial"/>
                <w:sz w:val="20"/>
                <w:szCs w:val="20"/>
              </w:rPr>
            </w:pPr>
            <w:r w:rsidRPr="00A40406">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089A0909" w14:textId="6DC46AE8" w:rsidR="00AD5B70" w:rsidRPr="00A40406" w:rsidRDefault="00AD5B70" w:rsidP="00AD5B70">
            <w:pPr>
              <w:spacing w:before="40" w:after="40"/>
              <w:jc w:val="center"/>
              <w:rPr>
                <w:rFonts w:eastAsia="Arial" w:cs="Arial"/>
                <w:sz w:val="20"/>
                <w:szCs w:val="20"/>
              </w:rPr>
            </w:pPr>
            <w:r w:rsidRPr="00A40406">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18594A11" w14:textId="53D37E6E" w:rsidR="00AD5B70" w:rsidRPr="005B0981" w:rsidRDefault="00AD5B70" w:rsidP="00AD5B70">
            <w:pPr>
              <w:spacing w:before="40" w:after="40"/>
              <w:jc w:val="center"/>
              <w:rPr>
                <w:sz w:val="20"/>
                <w:szCs w:val="20"/>
              </w:rPr>
            </w:pPr>
            <w:r w:rsidRPr="005B0981">
              <w:rPr>
                <w:rFonts w:eastAsia="Arial"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347B3B51" w14:textId="4AA704B1" w:rsidR="00AD5B70" w:rsidRPr="005B0981" w:rsidRDefault="00AD5B70" w:rsidP="00AD5B70">
            <w:pPr>
              <w:spacing w:before="40" w:after="40"/>
              <w:jc w:val="center"/>
              <w:rPr>
                <w:sz w:val="20"/>
                <w:szCs w:val="20"/>
              </w:rPr>
            </w:pPr>
            <w:r w:rsidRPr="005B0981">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769F590B" w14:textId="2CB37D91" w:rsidR="00AD5B70" w:rsidRPr="005B0981" w:rsidRDefault="00AD5B70" w:rsidP="00AD5B70">
            <w:pPr>
              <w:spacing w:before="40" w:after="40"/>
              <w:jc w:val="center"/>
              <w:rPr>
                <w:sz w:val="20"/>
                <w:szCs w:val="20"/>
              </w:rPr>
            </w:pPr>
            <w:r w:rsidRPr="005B0981">
              <w:rPr>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5A27EF8C" w14:textId="1308189D" w:rsidR="00AD5B70" w:rsidRPr="006773FD" w:rsidRDefault="00AD5B70" w:rsidP="00AD5B70">
            <w:pPr>
              <w:spacing w:before="40" w:after="40"/>
              <w:jc w:val="center"/>
              <w:rPr>
                <w:color w:val="FF0000"/>
                <w:sz w:val="20"/>
                <w:szCs w:val="20"/>
              </w:rPr>
            </w:pPr>
            <w:r w:rsidRPr="006773FD">
              <w:rPr>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491DA959" w14:textId="73DA5256" w:rsidR="00AD5B70" w:rsidRPr="008A0BC0" w:rsidRDefault="00AD5B70" w:rsidP="00AD5B70">
            <w:pPr>
              <w:spacing w:before="40" w:after="40"/>
              <w:jc w:val="center"/>
              <w:rPr>
                <w:rFonts w:eastAsia="Arial" w:cs="Arial"/>
                <w:sz w:val="20"/>
                <w:szCs w:val="20"/>
              </w:rPr>
            </w:pPr>
            <w:r>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11F68CDB" w14:textId="07855AAC" w:rsidR="00AD5B70" w:rsidRPr="008A0BC0" w:rsidRDefault="00AD5B70" w:rsidP="00AD5B70">
            <w:pPr>
              <w:spacing w:before="40" w:after="40"/>
              <w:jc w:val="center"/>
              <w:rPr>
                <w:sz w:val="20"/>
                <w:szCs w:val="20"/>
              </w:rPr>
            </w:pPr>
            <w:r>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660D559D" w14:textId="3605EA17" w:rsidR="00AD5B70" w:rsidRPr="008A0BC0" w:rsidRDefault="00AD5B70" w:rsidP="00AD5B70">
            <w:pPr>
              <w:spacing w:before="40" w:after="40"/>
              <w:jc w:val="center"/>
              <w:rPr>
                <w:sz w:val="20"/>
                <w:szCs w:val="20"/>
              </w:rPr>
            </w:pPr>
            <w:r w:rsidRPr="008A0BC0">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vAlign w:val="center"/>
          </w:tcPr>
          <w:p w14:paraId="748B19E5" w14:textId="79874F8D" w:rsidR="00AD5B70" w:rsidRPr="008A0BC0" w:rsidRDefault="00AD5B70" w:rsidP="00AD5B70">
            <w:pPr>
              <w:spacing w:before="40" w:after="40"/>
              <w:jc w:val="center"/>
              <w:rPr>
                <w:sz w:val="20"/>
                <w:szCs w:val="20"/>
              </w:rPr>
            </w:pPr>
            <w:r w:rsidRPr="008A0BC0">
              <w:rPr>
                <w:sz w:val="20"/>
                <w:szCs w:val="20"/>
              </w:rPr>
              <w:t>NA</w:t>
            </w:r>
          </w:p>
        </w:tc>
      </w:tr>
      <w:tr w:rsidR="00A40406" w:rsidRPr="00F44285" w14:paraId="698192A9" w14:textId="176D52C4" w:rsidTr="00A40406">
        <w:trPr>
          <w:trHeight w:val="682"/>
          <w:jc w:val="center"/>
        </w:trPr>
        <w:tc>
          <w:tcPr>
            <w:tcW w:w="2547"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53DD3E8E" w14:textId="77777777" w:rsidR="00A40406" w:rsidRPr="002F29B7" w:rsidRDefault="00A40406" w:rsidP="00485154">
            <w:pPr>
              <w:pStyle w:val="ListParagraph"/>
              <w:numPr>
                <w:ilvl w:val="0"/>
                <w:numId w:val="36"/>
              </w:numPr>
              <w:spacing w:before="40" w:after="40"/>
              <w:ind w:left="284" w:hanging="284"/>
              <w:rPr>
                <w:rFonts w:cs="Arial"/>
                <w:i/>
                <w:sz w:val="20"/>
                <w:szCs w:val="20"/>
              </w:rPr>
            </w:pPr>
            <w:r w:rsidRPr="002F29B7">
              <w:rPr>
                <w:rFonts w:cs="Arial"/>
                <w:i/>
                <w:sz w:val="20"/>
                <w:szCs w:val="20"/>
              </w:rPr>
              <w:t xml:space="preserve">Reduce the contribution to climate change </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69B5BEF3" w14:textId="0B746070" w:rsidR="00A40406" w:rsidRPr="008A0BC0" w:rsidRDefault="00A40406" w:rsidP="00A40406">
            <w:pPr>
              <w:spacing w:before="40" w:after="40"/>
              <w:jc w:val="center"/>
              <w:rPr>
                <w:rFonts w:eastAsia="Arial" w:cs="Arial"/>
                <w:sz w:val="20"/>
                <w:szCs w:val="20"/>
              </w:rPr>
            </w:pPr>
            <w:r w:rsidRPr="008A0BC0">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7C6B69A8" w14:textId="6FC60151" w:rsidR="00A40406" w:rsidRPr="008A0BC0" w:rsidRDefault="00A40406" w:rsidP="00A40406">
            <w:pPr>
              <w:spacing w:before="40" w:after="40"/>
              <w:jc w:val="center"/>
              <w:rPr>
                <w:rFonts w:eastAsia="Arial" w:cs="Arial"/>
                <w:sz w:val="20"/>
                <w:szCs w:val="20"/>
              </w:rPr>
            </w:pPr>
            <w:r w:rsidRPr="008A0BC0">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3FC15C20" w14:textId="35C41757" w:rsidR="00A40406" w:rsidRPr="008A0BC0" w:rsidRDefault="00A40406" w:rsidP="00A40406">
            <w:pPr>
              <w:spacing w:before="40" w:after="40"/>
              <w:jc w:val="center"/>
              <w:rPr>
                <w:rFonts w:eastAsia="Arial" w:cs="Arial"/>
                <w:sz w:val="20"/>
                <w:szCs w:val="20"/>
              </w:rPr>
            </w:pPr>
            <w:r w:rsidRPr="008A0BC0">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77F80878" w14:textId="0786943E" w:rsidR="00A40406" w:rsidRPr="00A40406" w:rsidRDefault="00A40406" w:rsidP="00A40406">
            <w:pPr>
              <w:spacing w:before="40" w:after="40"/>
              <w:jc w:val="center"/>
              <w:rPr>
                <w:rFonts w:eastAsia="Arial" w:cs="Arial"/>
                <w:sz w:val="20"/>
                <w:szCs w:val="20"/>
              </w:rPr>
            </w:pPr>
            <w:r w:rsidRPr="00A40406">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0169E36D" w14:textId="39732A92" w:rsidR="00A40406" w:rsidRPr="00A40406" w:rsidRDefault="00A40406" w:rsidP="00A40406">
            <w:pPr>
              <w:spacing w:before="40" w:after="40"/>
              <w:jc w:val="center"/>
              <w:rPr>
                <w:rFonts w:eastAsia="Arial" w:cs="Arial"/>
                <w:sz w:val="20"/>
                <w:szCs w:val="20"/>
              </w:rPr>
            </w:pPr>
            <w:r w:rsidRPr="00A40406">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56467B94" w14:textId="7BD7CCC0" w:rsidR="00A40406" w:rsidRPr="00A40406" w:rsidRDefault="00A40406" w:rsidP="00A40406">
            <w:pPr>
              <w:spacing w:before="40" w:after="40"/>
              <w:jc w:val="center"/>
              <w:rPr>
                <w:rFonts w:eastAsia="Arial" w:cs="Arial"/>
                <w:sz w:val="20"/>
                <w:szCs w:val="20"/>
              </w:rPr>
            </w:pPr>
            <w:r w:rsidRPr="00A40406">
              <w:rPr>
                <w:rFonts w:eastAsia="Arial"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68FFB255" w14:textId="3ED594F0" w:rsidR="00A40406" w:rsidRPr="00A40406" w:rsidRDefault="00A40406" w:rsidP="00A40406">
            <w:pPr>
              <w:spacing w:before="40" w:after="40"/>
              <w:jc w:val="center"/>
              <w:rPr>
                <w:rFonts w:eastAsia="Arial" w:cs="Arial"/>
                <w:sz w:val="20"/>
                <w:szCs w:val="20"/>
              </w:rPr>
            </w:pPr>
            <w:r w:rsidRPr="00A40406">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34695CD1" w14:textId="7DB058EB" w:rsidR="00A40406" w:rsidRPr="00A40406" w:rsidRDefault="00A40406" w:rsidP="00A40406">
            <w:pPr>
              <w:spacing w:before="40" w:after="40"/>
              <w:jc w:val="center"/>
              <w:rPr>
                <w:rFonts w:eastAsia="Arial" w:cs="Arial"/>
                <w:sz w:val="20"/>
                <w:szCs w:val="20"/>
              </w:rPr>
            </w:pPr>
            <w:r w:rsidRPr="00A40406">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491A9405" w14:textId="73A62ADC" w:rsidR="00A40406" w:rsidRPr="005B0981" w:rsidRDefault="00A40406" w:rsidP="00A40406">
            <w:pPr>
              <w:spacing w:before="40" w:after="40"/>
              <w:jc w:val="center"/>
              <w:rPr>
                <w:sz w:val="20"/>
                <w:szCs w:val="20"/>
              </w:rPr>
            </w:pPr>
            <w:r w:rsidRPr="005B0981">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1BAD5258" w14:textId="046BEA53" w:rsidR="00A40406" w:rsidRPr="005B0981" w:rsidRDefault="00A40406" w:rsidP="00A40406">
            <w:pPr>
              <w:spacing w:before="40" w:after="40"/>
              <w:jc w:val="center"/>
              <w:rPr>
                <w:sz w:val="20"/>
                <w:szCs w:val="20"/>
              </w:rPr>
            </w:pPr>
            <w:r w:rsidRPr="005B0981">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633CBB3B" w14:textId="7CE4E310" w:rsidR="00A40406" w:rsidRPr="005B0981" w:rsidRDefault="00A40406" w:rsidP="00A40406">
            <w:pPr>
              <w:spacing w:before="40" w:after="40"/>
              <w:jc w:val="center"/>
              <w:rPr>
                <w:sz w:val="20"/>
                <w:szCs w:val="20"/>
              </w:rPr>
            </w:pPr>
            <w:r w:rsidRPr="005B0981">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2BE7A84B" w14:textId="3E0E95C5" w:rsidR="00A40406" w:rsidRPr="006773FD" w:rsidRDefault="00A40406" w:rsidP="00A40406">
            <w:pPr>
              <w:spacing w:before="40" w:after="40"/>
              <w:jc w:val="center"/>
              <w:rPr>
                <w:color w:val="FF0000"/>
                <w:sz w:val="20"/>
                <w:szCs w:val="20"/>
              </w:rPr>
            </w:pPr>
            <w:r w:rsidRPr="008A0BC0">
              <w:rPr>
                <w:sz w:val="20"/>
                <w:szCs w:val="20"/>
              </w:rPr>
              <w:t>0</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71300143" w14:textId="463A2E85" w:rsidR="00A40406" w:rsidRPr="008A0BC0" w:rsidRDefault="00A40406" w:rsidP="00A40406">
            <w:pPr>
              <w:spacing w:before="40" w:after="40"/>
              <w:jc w:val="center"/>
              <w:rPr>
                <w:sz w:val="20"/>
                <w:szCs w:val="20"/>
              </w:rPr>
            </w:pPr>
            <w:r>
              <w:rPr>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59AD5422" w14:textId="21F421C6" w:rsidR="00A40406" w:rsidRPr="008A0BC0" w:rsidRDefault="00A40406" w:rsidP="00A40406">
            <w:pPr>
              <w:spacing w:before="40" w:after="40"/>
              <w:jc w:val="center"/>
              <w:rPr>
                <w:sz w:val="20"/>
                <w:szCs w:val="20"/>
              </w:rPr>
            </w:pPr>
            <w:r>
              <w:rPr>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43E61D21" w14:textId="1BF25504" w:rsidR="00A40406" w:rsidRPr="008A0BC0" w:rsidRDefault="00A40406" w:rsidP="00A40406">
            <w:pPr>
              <w:spacing w:before="40" w:after="40"/>
              <w:jc w:val="center"/>
              <w:rPr>
                <w:sz w:val="20"/>
                <w:szCs w:val="20"/>
              </w:rPr>
            </w:pPr>
            <w:r w:rsidRPr="008A0BC0">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580CE452" w14:textId="5703D34D" w:rsidR="00A40406" w:rsidRPr="008A0BC0" w:rsidRDefault="00A40406" w:rsidP="00A40406">
            <w:pPr>
              <w:spacing w:before="40" w:after="40"/>
              <w:jc w:val="center"/>
              <w:rPr>
                <w:sz w:val="20"/>
                <w:szCs w:val="20"/>
              </w:rPr>
            </w:pPr>
            <w:r w:rsidRPr="008A0BC0">
              <w:rPr>
                <w:sz w:val="20"/>
                <w:szCs w:val="20"/>
              </w:rPr>
              <w:t>0</w:t>
            </w:r>
          </w:p>
        </w:tc>
      </w:tr>
      <w:tr w:rsidR="00AD5B70" w:rsidRPr="00F44285" w14:paraId="6135D24F" w14:textId="01A003B2" w:rsidTr="00A40406">
        <w:trPr>
          <w:trHeight w:val="663"/>
          <w:jc w:val="center"/>
        </w:trPr>
        <w:tc>
          <w:tcPr>
            <w:tcW w:w="2547"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2AE45655" w14:textId="2DCD61D4" w:rsidR="00AD5B70" w:rsidRPr="002F29B7" w:rsidRDefault="00AD5B70" w:rsidP="00485154">
            <w:pPr>
              <w:pStyle w:val="ListParagraph"/>
              <w:numPr>
                <w:ilvl w:val="0"/>
                <w:numId w:val="36"/>
              </w:numPr>
              <w:spacing w:before="40" w:after="40"/>
              <w:ind w:left="284" w:hanging="284"/>
              <w:rPr>
                <w:rFonts w:cs="Arial"/>
                <w:i/>
                <w:sz w:val="20"/>
                <w:szCs w:val="20"/>
              </w:rPr>
            </w:pPr>
            <w:r w:rsidRPr="002F29B7">
              <w:rPr>
                <w:rFonts w:cs="Arial"/>
                <w:i/>
                <w:sz w:val="20"/>
                <w:szCs w:val="20"/>
              </w:rPr>
              <w:t>Support resilience to climate change</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14D0B4CD" w14:textId="45E37A03" w:rsidR="00AD5B70" w:rsidRPr="008A0BC0" w:rsidRDefault="00AD5B70" w:rsidP="00AD5B70">
            <w:pPr>
              <w:spacing w:before="40" w:after="40"/>
              <w:jc w:val="center"/>
              <w:rPr>
                <w:rFonts w:eastAsia="Arial" w:cs="Arial"/>
                <w:sz w:val="20"/>
                <w:szCs w:val="20"/>
              </w:rPr>
            </w:pPr>
            <w:r>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25B4DF9C" w14:textId="3D0286C5" w:rsidR="00AD5B70" w:rsidRPr="008A0BC0" w:rsidRDefault="00AD5B70" w:rsidP="00AD5B70">
            <w:pPr>
              <w:spacing w:before="40" w:after="40"/>
              <w:jc w:val="center"/>
              <w:rPr>
                <w:rFonts w:eastAsia="Arial" w:cs="Arial"/>
                <w:sz w:val="20"/>
                <w:szCs w:val="20"/>
              </w:rPr>
            </w:pPr>
            <w:r w:rsidRPr="008A0BC0">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26F333EC" w14:textId="3EC04723" w:rsidR="00AD5B70" w:rsidRPr="008A0BC0" w:rsidRDefault="00AD5B70" w:rsidP="00AD5B70">
            <w:pPr>
              <w:spacing w:before="40" w:after="40"/>
              <w:jc w:val="center"/>
              <w:rPr>
                <w:rFonts w:eastAsia="Arial" w:cs="Arial"/>
                <w:sz w:val="20"/>
                <w:szCs w:val="20"/>
              </w:rPr>
            </w:pPr>
            <w:r w:rsidRPr="008A0BC0">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5B1BACD0" w14:textId="50F1C12D" w:rsidR="00AD5B70" w:rsidRPr="00A40406" w:rsidRDefault="00AD5B70" w:rsidP="00AD5B70">
            <w:pPr>
              <w:spacing w:before="40" w:after="40"/>
              <w:jc w:val="center"/>
              <w:rPr>
                <w:rFonts w:eastAsia="Arial" w:cs="Arial"/>
                <w:sz w:val="20"/>
                <w:szCs w:val="20"/>
              </w:rPr>
            </w:pPr>
            <w:r w:rsidRPr="00A40406">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4FC19DB9" w14:textId="63137CD0" w:rsidR="00AD5B70" w:rsidRPr="00A40406" w:rsidRDefault="00AD5B70" w:rsidP="00AD5B70">
            <w:pPr>
              <w:spacing w:before="40" w:after="40"/>
              <w:jc w:val="center"/>
              <w:rPr>
                <w:rFonts w:eastAsia="Arial" w:cs="Arial"/>
                <w:sz w:val="20"/>
                <w:szCs w:val="20"/>
              </w:rPr>
            </w:pPr>
            <w:r w:rsidRPr="00A40406">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51CCAD34" w14:textId="0DDB5250" w:rsidR="00AD5B70" w:rsidRPr="00A40406" w:rsidRDefault="00AD5B70" w:rsidP="00AD5B70">
            <w:pPr>
              <w:spacing w:before="40" w:after="40"/>
              <w:jc w:val="center"/>
              <w:rPr>
                <w:rFonts w:eastAsia="Arial" w:cs="Arial"/>
                <w:sz w:val="20"/>
                <w:szCs w:val="20"/>
              </w:rPr>
            </w:pPr>
            <w:r w:rsidRPr="00A40406">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341D8C6B" w14:textId="2B65F7F9" w:rsidR="00AD5B70" w:rsidRPr="00A40406" w:rsidRDefault="00625F5A" w:rsidP="00AD5B70">
            <w:pPr>
              <w:spacing w:before="40" w:after="40"/>
              <w:jc w:val="center"/>
              <w:rPr>
                <w:rFonts w:eastAsia="Arial" w:cs="Arial"/>
                <w:sz w:val="20"/>
                <w:szCs w:val="20"/>
              </w:rPr>
            </w:pPr>
            <w:r w:rsidRPr="00A40406">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6CA0A741" w14:textId="2EDC3866" w:rsidR="00AD5B70" w:rsidRPr="00A40406" w:rsidRDefault="00AD5B70" w:rsidP="00AD5B70">
            <w:pPr>
              <w:spacing w:before="40" w:after="40"/>
              <w:jc w:val="center"/>
              <w:rPr>
                <w:rFonts w:eastAsia="Arial" w:cs="Arial"/>
                <w:sz w:val="20"/>
                <w:szCs w:val="20"/>
              </w:rPr>
            </w:pPr>
            <w:r w:rsidRPr="00A40406">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6A3D6644" w14:textId="48C71F26" w:rsidR="00AD5B70" w:rsidRPr="005B0981" w:rsidRDefault="00AD5B70" w:rsidP="00AD5B70">
            <w:pPr>
              <w:spacing w:before="40" w:after="40"/>
              <w:jc w:val="center"/>
              <w:rPr>
                <w:sz w:val="20"/>
                <w:szCs w:val="20"/>
              </w:rPr>
            </w:pPr>
            <w:r w:rsidRPr="005B0981">
              <w:rPr>
                <w:rFonts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50893012" w14:textId="3B091478" w:rsidR="00AD5B70" w:rsidRPr="005B0981" w:rsidRDefault="00AD5B70" w:rsidP="00AD5B70">
            <w:pPr>
              <w:spacing w:before="40" w:after="40"/>
              <w:jc w:val="center"/>
              <w:rPr>
                <w:sz w:val="20"/>
                <w:szCs w:val="20"/>
              </w:rPr>
            </w:pPr>
            <w:r w:rsidRPr="005B0981">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3A05F58F" w14:textId="73E7D046" w:rsidR="00AD5B70" w:rsidRPr="005B0981" w:rsidRDefault="00AD5B70" w:rsidP="00AD5B70">
            <w:pPr>
              <w:spacing w:before="40" w:after="40"/>
              <w:jc w:val="center"/>
              <w:rPr>
                <w:sz w:val="20"/>
                <w:szCs w:val="20"/>
              </w:rPr>
            </w:pPr>
            <w:r w:rsidRPr="005B0981">
              <w:rPr>
                <w:sz w:val="20"/>
                <w:szCs w:val="20"/>
              </w:rPr>
              <w:t>0</w:t>
            </w:r>
          </w:p>
        </w:tc>
        <w:tc>
          <w:tcPr>
            <w:tcW w:w="478"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11AA52AF" w14:textId="29A24CA7" w:rsidR="00AD5B70" w:rsidRPr="006773FD" w:rsidRDefault="00AD5B70" w:rsidP="00AD5B70">
            <w:pPr>
              <w:spacing w:before="40" w:after="40"/>
              <w:jc w:val="center"/>
              <w:rPr>
                <w:color w:val="FF0000"/>
                <w:sz w:val="20"/>
                <w:szCs w:val="20"/>
              </w:rPr>
            </w:pPr>
            <w:r w:rsidRPr="006773FD">
              <w:rPr>
                <w:sz w:val="20"/>
                <w:szCs w:val="20"/>
              </w:rPr>
              <w:t>0</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4E32ADFC" w14:textId="3C330302" w:rsidR="00AD5B70" w:rsidRPr="008A0BC0" w:rsidRDefault="00AD5B70" w:rsidP="00AD5B70">
            <w:pPr>
              <w:spacing w:before="40" w:after="40"/>
              <w:jc w:val="center"/>
              <w:rPr>
                <w:sz w:val="20"/>
                <w:szCs w:val="20"/>
              </w:rPr>
            </w:pPr>
            <w:r>
              <w:rPr>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09496F0C" w14:textId="2DC05FA1" w:rsidR="00AD5B70" w:rsidRPr="008A0BC0" w:rsidRDefault="00AD5B70" w:rsidP="00AD5B70">
            <w:pPr>
              <w:spacing w:before="40" w:after="40"/>
              <w:jc w:val="center"/>
              <w:rPr>
                <w:sz w:val="20"/>
                <w:szCs w:val="20"/>
              </w:rPr>
            </w:pPr>
            <w:r>
              <w:rPr>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6AC41BB8" w14:textId="3AB43A11" w:rsidR="00AD5B70" w:rsidRPr="008A0BC0" w:rsidRDefault="00AD5B70" w:rsidP="00AD5B70">
            <w:pPr>
              <w:spacing w:before="40" w:after="40"/>
              <w:jc w:val="center"/>
              <w:rPr>
                <w:sz w:val="20"/>
                <w:szCs w:val="20"/>
              </w:rPr>
            </w:pPr>
            <w:r w:rsidRPr="008A0BC0">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72BA7856" w14:textId="48CE0D36" w:rsidR="00AD5B70" w:rsidRPr="008A0BC0" w:rsidRDefault="00AD5B70" w:rsidP="00AD5B70">
            <w:pPr>
              <w:spacing w:before="40" w:after="40"/>
              <w:jc w:val="center"/>
              <w:rPr>
                <w:sz w:val="20"/>
                <w:szCs w:val="20"/>
              </w:rPr>
            </w:pPr>
            <w:r w:rsidRPr="008A0BC0">
              <w:rPr>
                <w:sz w:val="20"/>
                <w:szCs w:val="20"/>
              </w:rPr>
              <w:t>0</w:t>
            </w:r>
          </w:p>
        </w:tc>
      </w:tr>
      <w:tr w:rsidR="00AD5B70" w:rsidRPr="00132819" w14:paraId="400E74A9" w14:textId="76A76FAE" w:rsidTr="00540CBC">
        <w:trPr>
          <w:jc w:val="center"/>
        </w:trPr>
        <w:tc>
          <w:tcPr>
            <w:tcW w:w="2547"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68D20E51" w14:textId="77777777" w:rsidR="00AD5B70" w:rsidRPr="002F29B7" w:rsidRDefault="00AD5B70" w:rsidP="00485154">
            <w:pPr>
              <w:pStyle w:val="ListParagraph"/>
              <w:numPr>
                <w:ilvl w:val="0"/>
                <w:numId w:val="36"/>
              </w:numPr>
              <w:spacing w:before="40" w:after="40"/>
              <w:ind w:left="284" w:hanging="284"/>
              <w:rPr>
                <w:rFonts w:cs="Arial"/>
                <w:i/>
                <w:sz w:val="20"/>
                <w:szCs w:val="20"/>
              </w:rPr>
            </w:pPr>
            <w:r w:rsidRPr="002F29B7">
              <w:rPr>
                <w:rFonts w:cs="Arial"/>
                <w:i/>
                <w:sz w:val="20"/>
                <w:szCs w:val="20"/>
              </w:rPr>
              <w:t xml:space="preserve">Provide an appropriate mix </w:t>
            </w:r>
            <w:proofErr w:type="gramStart"/>
            <w:r w:rsidRPr="002F29B7">
              <w:rPr>
                <w:rFonts w:cs="Arial"/>
                <w:i/>
                <w:sz w:val="20"/>
                <w:szCs w:val="20"/>
              </w:rPr>
              <w:t>of  good</w:t>
            </w:r>
            <w:proofErr w:type="gramEnd"/>
            <w:r w:rsidRPr="002F29B7">
              <w:rPr>
                <w:rFonts w:cs="Arial"/>
                <w:i/>
                <w:sz w:val="20"/>
                <w:szCs w:val="20"/>
              </w:rPr>
              <w:t xml:space="preserve"> quality affordable housing</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5D7C2FA9" w14:textId="292AA432" w:rsidR="00AD5B70" w:rsidRPr="008A0BC0" w:rsidRDefault="00AD5B70" w:rsidP="00AD5B70">
            <w:pPr>
              <w:spacing w:before="40" w:after="40"/>
              <w:jc w:val="center"/>
              <w:rPr>
                <w:rFonts w:eastAsia="Arial" w:cs="Arial"/>
                <w:sz w:val="20"/>
                <w:szCs w:val="20"/>
              </w:rPr>
            </w:pPr>
            <w:r>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003D585D" w14:textId="444EB64B" w:rsidR="00AD5B70" w:rsidRPr="008A0BC0" w:rsidRDefault="00AD5B70" w:rsidP="00AD5B70">
            <w:pPr>
              <w:spacing w:before="40" w:after="40"/>
              <w:jc w:val="center"/>
              <w:rPr>
                <w:rFonts w:eastAsia="Arial" w:cs="Arial"/>
                <w:sz w:val="20"/>
                <w:szCs w:val="20"/>
              </w:rPr>
            </w:pPr>
            <w:r>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4C73A5D3" w14:textId="7175DE15" w:rsidR="00AD5B70" w:rsidRPr="008A0BC0" w:rsidRDefault="00AD5B70" w:rsidP="00AD5B70">
            <w:pPr>
              <w:spacing w:before="40" w:after="40"/>
              <w:jc w:val="center"/>
              <w:rPr>
                <w:rFonts w:eastAsia="Arial" w:cs="Arial"/>
                <w:sz w:val="20"/>
                <w:szCs w:val="20"/>
              </w:rPr>
            </w:pPr>
            <w:r w:rsidRPr="008A0BC0">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0BAD78C8" w14:textId="658CAD18" w:rsidR="00AD5B70" w:rsidRPr="00A40406" w:rsidRDefault="00AD5B70" w:rsidP="00AD5B70">
            <w:pPr>
              <w:spacing w:before="40" w:after="40"/>
              <w:jc w:val="center"/>
              <w:rPr>
                <w:rFonts w:eastAsia="Arial" w:cs="Arial"/>
                <w:sz w:val="20"/>
                <w:szCs w:val="20"/>
              </w:rPr>
            </w:pPr>
            <w:r w:rsidRPr="00A40406">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18FF4C74" w14:textId="25770D20" w:rsidR="00AD5B70" w:rsidRPr="00A40406" w:rsidRDefault="00AD5B70" w:rsidP="00AD5B70">
            <w:pPr>
              <w:spacing w:before="40" w:after="40"/>
              <w:jc w:val="center"/>
              <w:rPr>
                <w:rFonts w:eastAsia="Arial" w:cs="Arial"/>
                <w:sz w:val="20"/>
                <w:szCs w:val="20"/>
              </w:rPr>
            </w:pPr>
            <w:r w:rsidRPr="00A40406">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1524AFAC" w14:textId="3928EC5A" w:rsidR="00AD5B70" w:rsidRPr="00A40406" w:rsidRDefault="00AD5B70" w:rsidP="00AD5B70">
            <w:pPr>
              <w:spacing w:before="40" w:after="40"/>
              <w:jc w:val="center"/>
              <w:rPr>
                <w:rFonts w:eastAsia="Arial" w:cs="Arial"/>
                <w:sz w:val="20"/>
                <w:szCs w:val="20"/>
              </w:rPr>
            </w:pPr>
            <w:r w:rsidRPr="00A40406">
              <w:rPr>
                <w:rFonts w:eastAsia="Arial"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3B740F6F" w14:textId="623F49D2" w:rsidR="00AD5B70" w:rsidRPr="00A40406" w:rsidRDefault="00AD5B70" w:rsidP="00AD5B70">
            <w:pPr>
              <w:spacing w:before="40" w:after="40"/>
              <w:jc w:val="center"/>
              <w:rPr>
                <w:rFonts w:eastAsia="Arial" w:cs="Arial"/>
                <w:sz w:val="20"/>
                <w:szCs w:val="20"/>
              </w:rPr>
            </w:pPr>
            <w:r w:rsidRPr="00A40406">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6221FE6A" w14:textId="2AF07B27" w:rsidR="00AD5B70" w:rsidRPr="00A40406" w:rsidRDefault="00AD5B70" w:rsidP="00AD5B70">
            <w:pPr>
              <w:spacing w:before="40" w:after="40"/>
              <w:jc w:val="center"/>
              <w:rPr>
                <w:rFonts w:eastAsia="Arial" w:cs="Arial"/>
                <w:sz w:val="20"/>
                <w:szCs w:val="20"/>
              </w:rPr>
            </w:pPr>
            <w:r w:rsidRPr="00A40406">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4D2A033F" w14:textId="1A02DDEF" w:rsidR="00AD5B70" w:rsidRPr="005B0981" w:rsidRDefault="00AD5B70" w:rsidP="00AD5B70">
            <w:pPr>
              <w:spacing w:before="40" w:after="40"/>
              <w:jc w:val="center"/>
              <w:rPr>
                <w:sz w:val="20"/>
                <w:szCs w:val="20"/>
              </w:rPr>
            </w:pPr>
            <w:r w:rsidRPr="005B0981">
              <w:rPr>
                <w:rFonts w:eastAsia="Arial"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5FCB6073" w14:textId="666320C6" w:rsidR="00AD5B70" w:rsidRPr="005B0981" w:rsidRDefault="00AD5B70" w:rsidP="00AD5B70">
            <w:pPr>
              <w:spacing w:before="40" w:after="40"/>
              <w:jc w:val="center"/>
              <w:rPr>
                <w:sz w:val="20"/>
                <w:szCs w:val="20"/>
              </w:rPr>
            </w:pPr>
            <w:r w:rsidRPr="005B0981">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18401072" w14:textId="1F2E0A30" w:rsidR="00AD5B70" w:rsidRPr="005B0981" w:rsidRDefault="00AD5B70" w:rsidP="00AD5B70">
            <w:pPr>
              <w:spacing w:before="40" w:after="40"/>
              <w:jc w:val="center"/>
              <w:rPr>
                <w:sz w:val="20"/>
                <w:szCs w:val="20"/>
              </w:rPr>
            </w:pPr>
            <w:r w:rsidRPr="005B0981">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6CC391C5" w14:textId="526373BD" w:rsidR="00AD5B70" w:rsidRPr="006773FD" w:rsidRDefault="00AD5B70" w:rsidP="00AD5B70">
            <w:pPr>
              <w:spacing w:before="40" w:after="40"/>
              <w:jc w:val="center"/>
              <w:rPr>
                <w:color w:val="FF0000"/>
                <w:sz w:val="20"/>
                <w:szCs w:val="20"/>
              </w:rPr>
            </w:pPr>
            <w:r w:rsidRPr="006773FD">
              <w:rPr>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25BC20CA" w14:textId="0AA6EE50" w:rsidR="00AD5B70" w:rsidRPr="008A0BC0" w:rsidRDefault="00AD5B70" w:rsidP="00AD5B70">
            <w:pPr>
              <w:spacing w:before="40" w:after="40"/>
              <w:jc w:val="center"/>
              <w:rPr>
                <w:sz w:val="20"/>
                <w:szCs w:val="20"/>
              </w:rPr>
            </w:pPr>
            <w:r>
              <w:rPr>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3D42A05A" w14:textId="31480D7E" w:rsidR="00AD5B70" w:rsidRPr="008A0BC0" w:rsidRDefault="00AD5B70" w:rsidP="00AD5B70">
            <w:pPr>
              <w:spacing w:before="40" w:after="40"/>
              <w:jc w:val="center"/>
              <w:rPr>
                <w:sz w:val="20"/>
                <w:szCs w:val="20"/>
              </w:rPr>
            </w:pPr>
            <w:r w:rsidRPr="008A0BC0">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3EABC1EF" w14:textId="2F24802F" w:rsidR="00AD5B70" w:rsidRPr="008A0BC0" w:rsidRDefault="00AD5B70" w:rsidP="00AD5B70">
            <w:pPr>
              <w:spacing w:before="40" w:after="40"/>
              <w:jc w:val="center"/>
              <w:rPr>
                <w:sz w:val="20"/>
                <w:szCs w:val="20"/>
              </w:rPr>
            </w:pPr>
            <w:r w:rsidRPr="008A0BC0">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107455EF" w14:textId="23DD9B19" w:rsidR="00AD5B70" w:rsidRPr="008A0BC0" w:rsidRDefault="00AD5B70" w:rsidP="00AD5B70">
            <w:pPr>
              <w:spacing w:before="40" w:after="40"/>
              <w:jc w:val="center"/>
              <w:rPr>
                <w:sz w:val="20"/>
                <w:szCs w:val="20"/>
              </w:rPr>
            </w:pPr>
            <w:r w:rsidRPr="008A0BC0">
              <w:rPr>
                <w:sz w:val="20"/>
                <w:szCs w:val="20"/>
              </w:rPr>
              <w:t>0</w:t>
            </w:r>
          </w:p>
        </w:tc>
      </w:tr>
      <w:tr w:rsidR="00AD5B70" w:rsidRPr="003F09BA" w14:paraId="6C5E59DA" w14:textId="5A115EB4" w:rsidTr="006773FD">
        <w:trPr>
          <w:jc w:val="center"/>
        </w:trPr>
        <w:tc>
          <w:tcPr>
            <w:tcW w:w="2547"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059E5AAE" w14:textId="77777777" w:rsidR="00AD5B70" w:rsidRPr="003F09BA" w:rsidRDefault="00AD5B70" w:rsidP="00485154">
            <w:pPr>
              <w:pStyle w:val="ListParagraph"/>
              <w:numPr>
                <w:ilvl w:val="0"/>
                <w:numId w:val="36"/>
              </w:numPr>
              <w:spacing w:before="40" w:after="40"/>
              <w:ind w:left="284" w:hanging="284"/>
              <w:rPr>
                <w:rFonts w:cs="Arial"/>
                <w:i/>
                <w:sz w:val="20"/>
                <w:szCs w:val="20"/>
              </w:rPr>
            </w:pPr>
            <w:r w:rsidRPr="003F09BA">
              <w:rPr>
                <w:rFonts w:cs="Arial"/>
                <w:i/>
                <w:sz w:val="20"/>
                <w:szCs w:val="20"/>
              </w:rPr>
              <w:t>Support a vibrant, mixed economy which enables residents to work locally</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27096C2D" w14:textId="44BE1225" w:rsidR="00AD5B70" w:rsidRPr="008A0BC0" w:rsidRDefault="00AD5B70" w:rsidP="00AD5B70">
            <w:pPr>
              <w:spacing w:before="40" w:after="40"/>
              <w:jc w:val="center"/>
              <w:rPr>
                <w:rFonts w:eastAsia="Arial" w:cs="Arial"/>
                <w:sz w:val="20"/>
                <w:szCs w:val="20"/>
              </w:rPr>
            </w:pPr>
            <w:r w:rsidRPr="008A0BC0">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2F87BF35" w14:textId="1146722E" w:rsidR="00AD5B70" w:rsidRPr="008A0BC0" w:rsidRDefault="00AD5B70" w:rsidP="00AD5B70">
            <w:pPr>
              <w:spacing w:before="40" w:after="40"/>
              <w:jc w:val="center"/>
              <w:rPr>
                <w:rFonts w:eastAsia="Arial" w:cs="Arial"/>
                <w:sz w:val="20"/>
                <w:szCs w:val="20"/>
              </w:rPr>
            </w:pPr>
            <w:r>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05BF2B53" w14:textId="37AD7D58" w:rsidR="00AD5B70" w:rsidRPr="008A0BC0" w:rsidRDefault="00AD5B70" w:rsidP="00AD5B70">
            <w:pPr>
              <w:spacing w:before="40" w:after="40"/>
              <w:jc w:val="center"/>
              <w:rPr>
                <w:rFonts w:eastAsia="Arial" w:cs="Arial"/>
                <w:sz w:val="20"/>
                <w:szCs w:val="20"/>
              </w:rPr>
            </w:pPr>
            <w:r>
              <w:rPr>
                <w:rFonts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11EDC52E" w14:textId="60D95213" w:rsidR="00AD5B70" w:rsidRPr="00A40406" w:rsidRDefault="00AD5B70" w:rsidP="00AD5B70">
            <w:pPr>
              <w:spacing w:before="40" w:after="40"/>
              <w:jc w:val="center"/>
              <w:rPr>
                <w:rFonts w:eastAsia="Arial" w:cs="Arial"/>
                <w:sz w:val="20"/>
                <w:szCs w:val="20"/>
              </w:rPr>
            </w:pPr>
            <w:r w:rsidRPr="00A40406">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69B227C3" w14:textId="736AA286" w:rsidR="00AD5B70" w:rsidRPr="00A40406" w:rsidRDefault="00AD5B70" w:rsidP="00AD5B70">
            <w:pPr>
              <w:spacing w:before="40" w:after="40"/>
              <w:jc w:val="center"/>
              <w:rPr>
                <w:rFonts w:eastAsia="Arial" w:cs="Arial"/>
                <w:sz w:val="20"/>
                <w:szCs w:val="20"/>
              </w:rPr>
            </w:pPr>
            <w:r w:rsidRPr="00A40406">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72AC4A90" w14:textId="0610CEF7" w:rsidR="00AD5B70" w:rsidRPr="00A40406" w:rsidRDefault="00AD5B70" w:rsidP="00AD5B70">
            <w:pPr>
              <w:spacing w:before="40" w:after="40"/>
              <w:jc w:val="center"/>
              <w:rPr>
                <w:rFonts w:eastAsia="Arial" w:cs="Arial"/>
                <w:sz w:val="20"/>
                <w:szCs w:val="20"/>
              </w:rPr>
            </w:pPr>
            <w:r w:rsidRPr="00A40406">
              <w:rPr>
                <w:rFonts w:eastAsia="Arial"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0ABB95D7" w14:textId="05B49BE3" w:rsidR="00AD5B70" w:rsidRPr="00A40406" w:rsidRDefault="00AD5B70" w:rsidP="00AD5B70">
            <w:pPr>
              <w:spacing w:before="40" w:after="40"/>
              <w:jc w:val="center"/>
              <w:rPr>
                <w:rFonts w:eastAsia="Arial" w:cs="Arial"/>
                <w:sz w:val="20"/>
                <w:szCs w:val="20"/>
              </w:rPr>
            </w:pPr>
            <w:r w:rsidRPr="00A40406">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5970029D" w14:textId="47CC0BC3" w:rsidR="00AD5B70" w:rsidRPr="00A40406" w:rsidRDefault="00AD5B70" w:rsidP="00AD5B70">
            <w:pPr>
              <w:spacing w:before="40" w:after="40"/>
              <w:rPr>
                <w:rFonts w:eastAsia="Arial" w:cs="Arial"/>
                <w:sz w:val="20"/>
                <w:szCs w:val="20"/>
              </w:rPr>
            </w:pPr>
            <w:r w:rsidRPr="00A40406">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39213300" w14:textId="7B08C73A" w:rsidR="00AD5B70" w:rsidRPr="005B0981" w:rsidRDefault="00AD5B70" w:rsidP="00AD5B70">
            <w:pPr>
              <w:spacing w:before="40" w:after="40"/>
              <w:jc w:val="center"/>
              <w:rPr>
                <w:sz w:val="20"/>
                <w:szCs w:val="20"/>
              </w:rPr>
            </w:pPr>
            <w:r w:rsidRPr="005B0981">
              <w:rPr>
                <w:rFonts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49AE6B67" w14:textId="372322D0" w:rsidR="00AD5B70" w:rsidRPr="005B0981" w:rsidRDefault="00AD5B70" w:rsidP="00AD5B70">
            <w:pPr>
              <w:spacing w:before="40" w:after="40"/>
              <w:jc w:val="center"/>
              <w:rPr>
                <w:sz w:val="20"/>
                <w:szCs w:val="20"/>
              </w:rPr>
            </w:pPr>
            <w:r w:rsidRPr="005B0981">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435B378B" w14:textId="4449978C" w:rsidR="00AD5B70" w:rsidRPr="005B0981" w:rsidRDefault="00AD5B70" w:rsidP="00AD5B70">
            <w:pPr>
              <w:spacing w:before="40" w:after="40"/>
              <w:jc w:val="center"/>
              <w:rPr>
                <w:sz w:val="20"/>
                <w:szCs w:val="20"/>
              </w:rPr>
            </w:pPr>
            <w:r w:rsidRPr="005B0981">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1D6EA345" w14:textId="4C5C0807" w:rsidR="00AD5B70" w:rsidRPr="006773FD" w:rsidRDefault="00AD5B70" w:rsidP="00AD5B70">
            <w:pPr>
              <w:spacing w:before="40" w:after="40"/>
              <w:jc w:val="center"/>
              <w:rPr>
                <w:color w:val="FF0000"/>
                <w:sz w:val="20"/>
                <w:szCs w:val="20"/>
              </w:rPr>
            </w:pPr>
            <w:r w:rsidRPr="006773FD">
              <w:rPr>
                <w:rFonts w:cs="Arial"/>
                <w:sz w:val="24"/>
                <w:szCs w:val="24"/>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387A4464" w14:textId="4865404C" w:rsidR="00AD5B70" w:rsidRPr="008A0BC0" w:rsidRDefault="00AD5B70" w:rsidP="00AD5B70">
            <w:pPr>
              <w:spacing w:before="40" w:after="40"/>
              <w:jc w:val="center"/>
              <w:rPr>
                <w:sz w:val="20"/>
                <w:szCs w:val="20"/>
              </w:rPr>
            </w:pPr>
            <w:r>
              <w:rPr>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459E7E41" w14:textId="4581ABD4" w:rsidR="00AD5B70" w:rsidRPr="008A0BC0" w:rsidRDefault="00AD5B70" w:rsidP="00AD5B70">
            <w:pPr>
              <w:spacing w:before="40" w:after="40"/>
              <w:jc w:val="center"/>
              <w:rPr>
                <w:sz w:val="20"/>
                <w:szCs w:val="20"/>
              </w:rPr>
            </w:pPr>
            <w:r>
              <w:rPr>
                <w:sz w:val="20"/>
                <w:szCs w:val="20"/>
              </w:rPr>
              <w:t>NA</w:t>
            </w:r>
          </w:p>
        </w:tc>
        <w:tc>
          <w:tcPr>
            <w:tcW w:w="478" w:type="dxa"/>
            <w:tcBorders>
              <w:top w:val="single" w:sz="4" w:space="0" w:color="auto"/>
              <w:left w:val="single" w:sz="4" w:space="0" w:color="auto"/>
              <w:bottom w:val="single" w:sz="4" w:space="0" w:color="auto"/>
              <w:right w:val="single" w:sz="4" w:space="0" w:color="auto"/>
            </w:tcBorders>
            <w:vAlign w:val="center"/>
          </w:tcPr>
          <w:p w14:paraId="38532EB4" w14:textId="5908D218" w:rsidR="00AD5B70" w:rsidRPr="008A0BC0" w:rsidRDefault="00AD5B70" w:rsidP="00AD5B70">
            <w:pPr>
              <w:spacing w:before="40" w:after="40"/>
              <w:jc w:val="center"/>
              <w:rPr>
                <w:sz w:val="20"/>
                <w:szCs w:val="20"/>
              </w:rPr>
            </w:pPr>
            <w:r>
              <w:rPr>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676B1806" w14:textId="4A351493" w:rsidR="00AD5B70" w:rsidRPr="008A0BC0" w:rsidRDefault="00AD5B70" w:rsidP="00AD5B70">
            <w:pPr>
              <w:spacing w:before="40" w:after="40"/>
              <w:jc w:val="center"/>
              <w:rPr>
                <w:sz w:val="20"/>
                <w:szCs w:val="20"/>
              </w:rPr>
            </w:pPr>
            <w:r w:rsidRPr="008A0BC0">
              <w:rPr>
                <w:rFonts w:cs="Arial"/>
                <w:sz w:val="20"/>
                <w:szCs w:val="20"/>
              </w:rPr>
              <w:sym w:font="Wingdings" w:char="F0FC"/>
            </w:r>
          </w:p>
        </w:tc>
      </w:tr>
      <w:tr w:rsidR="00AD5B70" w:rsidRPr="003F09BA" w14:paraId="3361D9A4" w14:textId="128588F5" w:rsidTr="00AD5B70">
        <w:trPr>
          <w:trHeight w:val="670"/>
          <w:jc w:val="center"/>
        </w:trPr>
        <w:tc>
          <w:tcPr>
            <w:tcW w:w="2547"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7AAA0304" w14:textId="77777777" w:rsidR="00AD5B70" w:rsidRPr="003F09BA" w:rsidRDefault="00AD5B70" w:rsidP="00485154">
            <w:pPr>
              <w:pStyle w:val="ListParagraph"/>
              <w:numPr>
                <w:ilvl w:val="0"/>
                <w:numId w:val="36"/>
              </w:numPr>
              <w:spacing w:before="40" w:after="40"/>
              <w:ind w:left="284" w:hanging="284"/>
              <w:rPr>
                <w:rFonts w:cs="Arial"/>
                <w:i/>
                <w:sz w:val="20"/>
                <w:szCs w:val="20"/>
              </w:rPr>
            </w:pPr>
            <w:r w:rsidRPr="003F09BA">
              <w:rPr>
                <w:rFonts w:cs="Arial"/>
                <w:i/>
                <w:sz w:val="20"/>
                <w:szCs w:val="20"/>
              </w:rPr>
              <w:t xml:space="preserve">Improve the health and wellbeing of residents </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6742B659" w14:textId="4ACAE6F7" w:rsidR="00AD5B70" w:rsidRPr="008A0BC0" w:rsidRDefault="00AD5B70" w:rsidP="00AD5B70">
            <w:pPr>
              <w:spacing w:before="40" w:after="40"/>
              <w:jc w:val="center"/>
              <w:rPr>
                <w:rFonts w:eastAsia="Arial" w:cs="Arial"/>
                <w:sz w:val="20"/>
                <w:szCs w:val="20"/>
              </w:rPr>
            </w:pPr>
            <w:r w:rsidRPr="008A0BC0">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055A64F4" w14:textId="30E00A0A" w:rsidR="00AD5B70" w:rsidRPr="008A0BC0" w:rsidRDefault="00AD5B70" w:rsidP="00AD5B70">
            <w:pPr>
              <w:spacing w:before="40" w:after="40"/>
              <w:jc w:val="center"/>
              <w:rPr>
                <w:rFonts w:eastAsia="Arial" w:cs="Arial"/>
                <w:sz w:val="20"/>
                <w:szCs w:val="20"/>
              </w:rPr>
            </w:pPr>
            <w:r w:rsidRPr="008A0BC0">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77DF9857" w14:textId="1B13138B" w:rsidR="00AD5B70" w:rsidRPr="008A0BC0" w:rsidRDefault="00AD5B70" w:rsidP="00AD5B70">
            <w:pPr>
              <w:spacing w:before="40" w:after="40"/>
              <w:jc w:val="center"/>
              <w:rPr>
                <w:rFonts w:eastAsia="Arial" w:cs="Arial"/>
                <w:sz w:val="20"/>
                <w:szCs w:val="20"/>
              </w:rPr>
            </w:pPr>
            <w:r>
              <w:rPr>
                <w:rFonts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57E4282E" w14:textId="0C2E9360" w:rsidR="00AD5B70" w:rsidRPr="00A40406" w:rsidRDefault="00AD5B70" w:rsidP="00AD5B70">
            <w:pPr>
              <w:spacing w:before="40" w:after="40"/>
              <w:jc w:val="center"/>
              <w:rPr>
                <w:rFonts w:eastAsia="Arial" w:cs="Arial"/>
                <w:sz w:val="20"/>
                <w:szCs w:val="20"/>
              </w:rPr>
            </w:pPr>
            <w:r w:rsidRPr="00A40406">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66E6602C" w14:textId="15B22551" w:rsidR="00AD5B70" w:rsidRPr="00A40406" w:rsidRDefault="00AD5B70" w:rsidP="00AD5B70">
            <w:pPr>
              <w:spacing w:before="40" w:after="40"/>
              <w:jc w:val="center"/>
              <w:rPr>
                <w:rFonts w:eastAsia="Arial" w:cs="Arial"/>
                <w:sz w:val="20"/>
                <w:szCs w:val="20"/>
              </w:rPr>
            </w:pPr>
            <w:r w:rsidRPr="00A40406">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2F0474AB" w14:textId="74B9D6CA" w:rsidR="00AD5B70" w:rsidRPr="00A40406" w:rsidRDefault="00AD5B70" w:rsidP="00AD5B70">
            <w:pPr>
              <w:spacing w:before="40" w:after="40"/>
              <w:jc w:val="center"/>
              <w:rPr>
                <w:rFonts w:eastAsia="Arial" w:cs="Arial"/>
                <w:sz w:val="20"/>
                <w:szCs w:val="20"/>
              </w:rPr>
            </w:pPr>
            <w:r w:rsidRPr="00A40406">
              <w:rPr>
                <w:rFonts w:eastAsia="Arial"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58FC8130" w14:textId="11CF2818" w:rsidR="00AD5B70" w:rsidRPr="00A40406" w:rsidRDefault="00625F5A" w:rsidP="00AD5B70">
            <w:pPr>
              <w:spacing w:before="40" w:after="40"/>
              <w:jc w:val="center"/>
              <w:rPr>
                <w:rFonts w:eastAsia="Arial" w:cs="Arial"/>
                <w:sz w:val="20"/>
                <w:szCs w:val="20"/>
              </w:rPr>
            </w:pPr>
            <w:r w:rsidRPr="00A40406">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69F4E9B3" w14:textId="3BC6F3B6" w:rsidR="00AD5B70" w:rsidRPr="00A40406" w:rsidRDefault="00AD5B70" w:rsidP="00AD5B70">
            <w:pPr>
              <w:spacing w:before="40" w:after="40"/>
              <w:jc w:val="center"/>
              <w:rPr>
                <w:rFonts w:eastAsia="Arial" w:cs="Arial"/>
                <w:sz w:val="20"/>
                <w:szCs w:val="20"/>
              </w:rPr>
            </w:pPr>
            <w:r w:rsidRPr="00A40406">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73B65B01" w14:textId="1ACFFF1F" w:rsidR="00AD5B70" w:rsidRPr="005B0981" w:rsidRDefault="00AD5B70" w:rsidP="00AD5B70">
            <w:pPr>
              <w:spacing w:before="40" w:after="40"/>
              <w:jc w:val="center"/>
              <w:rPr>
                <w:sz w:val="20"/>
                <w:szCs w:val="20"/>
              </w:rPr>
            </w:pPr>
            <w:r w:rsidRPr="005B0981">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35CE338B" w14:textId="3F300150" w:rsidR="00AD5B70" w:rsidRPr="005B0981" w:rsidRDefault="00AD5B70" w:rsidP="00AD5B70">
            <w:pPr>
              <w:spacing w:before="40" w:after="40"/>
              <w:jc w:val="center"/>
              <w:rPr>
                <w:sz w:val="20"/>
                <w:szCs w:val="20"/>
              </w:rPr>
            </w:pPr>
            <w:r w:rsidRPr="005B0981">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429C30D7" w14:textId="5647B3F8" w:rsidR="00AD5B70" w:rsidRPr="005B0981" w:rsidRDefault="00AD5B70" w:rsidP="00AD5B70">
            <w:pPr>
              <w:spacing w:before="40" w:after="40"/>
              <w:jc w:val="center"/>
              <w:rPr>
                <w:sz w:val="20"/>
                <w:szCs w:val="20"/>
              </w:rPr>
            </w:pPr>
            <w:r w:rsidRPr="005B0981">
              <w:rPr>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7D0A7DAC" w14:textId="01ACE3BE" w:rsidR="00AD5B70" w:rsidRPr="006773FD" w:rsidRDefault="00AD5B70" w:rsidP="00AD5B70">
            <w:pPr>
              <w:spacing w:before="40" w:after="40"/>
              <w:jc w:val="center"/>
              <w:rPr>
                <w:color w:val="FF0000"/>
                <w:sz w:val="20"/>
                <w:szCs w:val="20"/>
              </w:rPr>
            </w:pPr>
            <w:r w:rsidRPr="006773FD">
              <w:rPr>
                <w:rFonts w:cs="Arial"/>
                <w:sz w:val="24"/>
                <w:szCs w:val="24"/>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168419F6" w14:textId="65BBFF4C" w:rsidR="00AD5B70" w:rsidRPr="008A0BC0" w:rsidRDefault="00AD5B70" w:rsidP="00AD5B70">
            <w:pPr>
              <w:spacing w:before="40" w:after="40"/>
              <w:jc w:val="center"/>
              <w:rPr>
                <w:sz w:val="20"/>
                <w:szCs w:val="20"/>
              </w:rPr>
            </w:pPr>
            <w:r>
              <w:rPr>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64E4AA30" w14:textId="1AA9C25A" w:rsidR="00AD5B70" w:rsidRPr="008A0BC0" w:rsidRDefault="00AD5B70" w:rsidP="00AD5B70">
            <w:pPr>
              <w:spacing w:before="40" w:after="40"/>
              <w:jc w:val="center"/>
              <w:rPr>
                <w:sz w:val="20"/>
                <w:szCs w:val="20"/>
              </w:rPr>
            </w:pPr>
            <w:r>
              <w:rPr>
                <w:sz w:val="20"/>
                <w:szCs w:val="20"/>
              </w:rPr>
              <w:t>NA</w:t>
            </w:r>
          </w:p>
        </w:tc>
        <w:tc>
          <w:tcPr>
            <w:tcW w:w="478" w:type="dxa"/>
            <w:tcBorders>
              <w:top w:val="single" w:sz="4" w:space="0" w:color="auto"/>
              <w:left w:val="single" w:sz="4" w:space="0" w:color="auto"/>
              <w:bottom w:val="single" w:sz="4" w:space="0" w:color="auto"/>
              <w:right w:val="single" w:sz="4" w:space="0" w:color="auto"/>
            </w:tcBorders>
            <w:vAlign w:val="center"/>
          </w:tcPr>
          <w:p w14:paraId="533BEF9A" w14:textId="7E5F992E" w:rsidR="00AD5B70" w:rsidRPr="008A0BC0" w:rsidRDefault="00AD5B70" w:rsidP="00AD5B70">
            <w:pPr>
              <w:spacing w:before="40" w:after="40"/>
              <w:jc w:val="center"/>
              <w:rPr>
                <w:sz w:val="20"/>
                <w:szCs w:val="20"/>
              </w:rPr>
            </w:pPr>
            <w:r>
              <w:rPr>
                <w:sz w:val="20"/>
                <w:szCs w:val="20"/>
              </w:rPr>
              <w:t>NA</w:t>
            </w:r>
          </w:p>
        </w:tc>
        <w:tc>
          <w:tcPr>
            <w:tcW w:w="479" w:type="dxa"/>
            <w:tcBorders>
              <w:top w:val="single" w:sz="4" w:space="0" w:color="auto"/>
              <w:left w:val="single" w:sz="4" w:space="0" w:color="auto"/>
              <w:bottom w:val="single" w:sz="4" w:space="0" w:color="auto"/>
              <w:right w:val="single" w:sz="4" w:space="0" w:color="auto"/>
            </w:tcBorders>
            <w:vAlign w:val="center"/>
          </w:tcPr>
          <w:p w14:paraId="27E3CC43" w14:textId="732775DC" w:rsidR="00AD5B70" w:rsidRPr="008A0BC0" w:rsidRDefault="00AD5B70" w:rsidP="00AD5B70">
            <w:pPr>
              <w:spacing w:before="40" w:after="40"/>
              <w:jc w:val="center"/>
              <w:rPr>
                <w:sz w:val="20"/>
                <w:szCs w:val="20"/>
              </w:rPr>
            </w:pPr>
            <w:r w:rsidRPr="008A0BC0">
              <w:rPr>
                <w:sz w:val="20"/>
                <w:szCs w:val="20"/>
              </w:rPr>
              <w:t>NA</w:t>
            </w:r>
          </w:p>
        </w:tc>
      </w:tr>
      <w:tr w:rsidR="00AD5B70" w:rsidRPr="003F09BA" w14:paraId="30F47805" w14:textId="691FF516" w:rsidTr="00540CBC">
        <w:trPr>
          <w:jc w:val="center"/>
        </w:trPr>
        <w:tc>
          <w:tcPr>
            <w:tcW w:w="2547"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4BE73920" w14:textId="77777777" w:rsidR="00AD5B70" w:rsidRPr="003F09BA" w:rsidRDefault="00AD5B70" w:rsidP="00485154">
            <w:pPr>
              <w:pStyle w:val="ListParagraph"/>
              <w:numPr>
                <w:ilvl w:val="0"/>
                <w:numId w:val="36"/>
              </w:numPr>
              <w:spacing w:before="40" w:after="40"/>
              <w:ind w:left="284" w:hanging="284"/>
              <w:rPr>
                <w:rFonts w:cs="Arial"/>
                <w:i/>
                <w:sz w:val="20"/>
                <w:szCs w:val="20"/>
              </w:rPr>
            </w:pPr>
            <w:r w:rsidRPr="003F09BA">
              <w:rPr>
                <w:rFonts w:cs="Arial"/>
                <w:i/>
                <w:sz w:val="20"/>
                <w:szCs w:val="20"/>
              </w:rPr>
              <w:t>Promote sustainable transport use and reduce the need to travel.</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00876495" w14:textId="649386AF" w:rsidR="00AD5B70" w:rsidRPr="008A0BC0" w:rsidRDefault="00AD5B70" w:rsidP="00AD5B70">
            <w:pPr>
              <w:spacing w:before="40" w:after="40"/>
              <w:jc w:val="center"/>
              <w:rPr>
                <w:rFonts w:eastAsia="Arial" w:cs="Arial"/>
                <w:sz w:val="20"/>
                <w:szCs w:val="20"/>
              </w:rPr>
            </w:pPr>
            <w:r w:rsidRPr="008A0BC0">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652A6771" w14:textId="15C13CAE" w:rsidR="00AD5B70" w:rsidRPr="008A0BC0" w:rsidRDefault="00AD5B70" w:rsidP="00AD5B70">
            <w:pPr>
              <w:spacing w:before="40" w:after="40"/>
              <w:jc w:val="center"/>
              <w:rPr>
                <w:rFonts w:eastAsia="Arial" w:cs="Arial"/>
                <w:sz w:val="20"/>
                <w:szCs w:val="20"/>
              </w:rPr>
            </w:pPr>
            <w:r>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26CF468D" w14:textId="6C8B9E71" w:rsidR="00AD5B70" w:rsidRPr="008A0BC0" w:rsidRDefault="00AD5B70" w:rsidP="00AD5B70">
            <w:pPr>
              <w:spacing w:before="40" w:after="40"/>
              <w:jc w:val="center"/>
              <w:rPr>
                <w:rFonts w:eastAsia="Arial" w:cs="Arial"/>
                <w:sz w:val="20"/>
                <w:szCs w:val="20"/>
              </w:rPr>
            </w:pPr>
            <w:r w:rsidRPr="008A0BC0">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78D24EC2" w14:textId="71D86FA3" w:rsidR="00AD5B70" w:rsidRPr="00A40406" w:rsidRDefault="00AD5B70" w:rsidP="00AD5B70">
            <w:pPr>
              <w:spacing w:before="40" w:after="40"/>
              <w:jc w:val="center"/>
              <w:rPr>
                <w:rFonts w:eastAsia="Arial" w:cs="Arial"/>
                <w:sz w:val="20"/>
                <w:szCs w:val="20"/>
              </w:rPr>
            </w:pPr>
            <w:r w:rsidRPr="00A40406">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372469E1" w14:textId="36CB02DA" w:rsidR="00AD5B70" w:rsidRPr="00A40406" w:rsidRDefault="00AD5B70" w:rsidP="00AD5B70">
            <w:pPr>
              <w:spacing w:before="40" w:after="40"/>
              <w:jc w:val="center"/>
              <w:rPr>
                <w:rFonts w:eastAsia="Arial" w:cs="Arial"/>
                <w:sz w:val="20"/>
                <w:szCs w:val="20"/>
              </w:rPr>
            </w:pPr>
            <w:r w:rsidRPr="00A40406">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0AFEAAE4" w14:textId="5486FD54" w:rsidR="00AD5B70" w:rsidRPr="00A40406" w:rsidRDefault="00AD5B70" w:rsidP="00AD5B70">
            <w:pPr>
              <w:spacing w:before="40" w:after="40"/>
              <w:jc w:val="center"/>
              <w:rPr>
                <w:rFonts w:eastAsia="Arial" w:cs="Arial"/>
                <w:sz w:val="20"/>
                <w:szCs w:val="20"/>
              </w:rPr>
            </w:pPr>
            <w:r w:rsidRPr="00A40406">
              <w:rPr>
                <w:rFonts w:eastAsia="Arial"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66EEB19C" w14:textId="224ACA40" w:rsidR="00AD5B70" w:rsidRPr="00A40406" w:rsidRDefault="00625F5A" w:rsidP="00AD5B70">
            <w:pPr>
              <w:spacing w:before="40" w:after="40"/>
              <w:jc w:val="center"/>
              <w:rPr>
                <w:rFonts w:eastAsia="Arial" w:cs="Arial"/>
                <w:sz w:val="20"/>
                <w:szCs w:val="20"/>
              </w:rPr>
            </w:pPr>
            <w:r w:rsidRPr="00A40406">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6E20A422" w14:textId="5A806E00" w:rsidR="00AD5B70" w:rsidRPr="00A40406" w:rsidRDefault="00AD5B70" w:rsidP="00AD5B70">
            <w:pPr>
              <w:spacing w:before="40" w:after="40"/>
              <w:jc w:val="center"/>
              <w:rPr>
                <w:rFonts w:eastAsia="Arial" w:cs="Arial"/>
                <w:sz w:val="20"/>
                <w:szCs w:val="20"/>
              </w:rPr>
            </w:pPr>
            <w:r w:rsidRPr="00A40406">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75458CDB" w14:textId="387B1643" w:rsidR="00AD5B70" w:rsidRPr="005B0981" w:rsidRDefault="00AD5B70" w:rsidP="00AD5B70">
            <w:pPr>
              <w:spacing w:before="40" w:after="40"/>
              <w:jc w:val="center"/>
              <w:rPr>
                <w:sz w:val="20"/>
                <w:szCs w:val="20"/>
              </w:rPr>
            </w:pPr>
            <w:r w:rsidRPr="005B0981">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0839ABF7" w14:textId="2FAF26A4" w:rsidR="00AD5B70" w:rsidRPr="005B0981" w:rsidRDefault="00AD5B70" w:rsidP="00AD5B70">
            <w:pPr>
              <w:spacing w:before="40" w:after="40"/>
              <w:jc w:val="center"/>
              <w:rPr>
                <w:sz w:val="20"/>
                <w:szCs w:val="20"/>
              </w:rPr>
            </w:pPr>
            <w:r w:rsidRPr="005B0981">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2786E6B1" w14:textId="17D01055" w:rsidR="00AD5B70" w:rsidRPr="005B0981" w:rsidRDefault="00AD5B70" w:rsidP="00AD5B70">
            <w:pPr>
              <w:spacing w:before="40" w:after="40"/>
              <w:jc w:val="center"/>
              <w:rPr>
                <w:sz w:val="20"/>
                <w:szCs w:val="20"/>
              </w:rPr>
            </w:pPr>
            <w:r w:rsidRPr="005B0981">
              <w:rPr>
                <w:sz w:val="20"/>
                <w:szCs w:val="20"/>
              </w:rPr>
              <w:t>0</w:t>
            </w:r>
          </w:p>
        </w:tc>
        <w:tc>
          <w:tcPr>
            <w:tcW w:w="478"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7D4CE478" w14:textId="60A9926A" w:rsidR="00AD5B70" w:rsidRPr="006773FD" w:rsidRDefault="00AD5B70" w:rsidP="00AD5B70">
            <w:pPr>
              <w:spacing w:before="40" w:after="40"/>
              <w:jc w:val="center"/>
              <w:rPr>
                <w:color w:val="FF0000"/>
                <w:sz w:val="20"/>
                <w:szCs w:val="20"/>
              </w:rPr>
            </w:pPr>
            <w:r w:rsidRPr="006773FD">
              <w:rPr>
                <w:sz w:val="20"/>
                <w:szCs w:val="20"/>
              </w:rPr>
              <w:t>0</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09E5DD70" w14:textId="7D397B02" w:rsidR="00AD5B70" w:rsidRPr="008A0BC0" w:rsidRDefault="00AD5B70" w:rsidP="00AD5B70">
            <w:pPr>
              <w:spacing w:before="40" w:after="40"/>
              <w:jc w:val="center"/>
              <w:rPr>
                <w:sz w:val="20"/>
                <w:szCs w:val="20"/>
              </w:rPr>
            </w:pPr>
            <w:r>
              <w:rPr>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526CBF51" w14:textId="7D91C478" w:rsidR="00AD5B70" w:rsidRPr="008A0BC0" w:rsidRDefault="00AD5B70" w:rsidP="00AD5B70">
            <w:pPr>
              <w:spacing w:before="40" w:after="40"/>
              <w:jc w:val="center"/>
              <w:rPr>
                <w:sz w:val="20"/>
                <w:szCs w:val="20"/>
              </w:rPr>
            </w:pPr>
            <w:r>
              <w:rPr>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35D0DD3D" w14:textId="26620D84" w:rsidR="00AD5B70" w:rsidRPr="008A0BC0" w:rsidRDefault="00AD5B70" w:rsidP="00AD5B70">
            <w:pPr>
              <w:spacing w:before="40" w:after="40"/>
              <w:jc w:val="center"/>
              <w:rPr>
                <w:sz w:val="20"/>
                <w:szCs w:val="20"/>
              </w:rPr>
            </w:pPr>
            <w:r w:rsidRPr="008A0BC0">
              <w:rPr>
                <w:rFonts w:cs="Arial"/>
                <w:color w:val="FF0000"/>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0A0A4987" w14:textId="4BE173A7" w:rsidR="00AD5B70" w:rsidRPr="008A0BC0" w:rsidRDefault="00AD5B70" w:rsidP="00AD5B70">
            <w:pPr>
              <w:spacing w:before="40" w:after="40"/>
              <w:jc w:val="center"/>
              <w:rPr>
                <w:sz w:val="20"/>
                <w:szCs w:val="20"/>
              </w:rPr>
            </w:pPr>
            <w:r w:rsidRPr="008A0BC0">
              <w:rPr>
                <w:sz w:val="20"/>
                <w:szCs w:val="20"/>
              </w:rPr>
              <w:t>0</w:t>
            </w:r>
          </w:p>
        </w:tc>
      </w:tr>
      <w:tr w:rsidR="00AD5B70" w14:paraId="7FEC638E" w14:textId="47B36F2C" w:rsidTr="00540CBC">
        <w:trPr>
          <w:jc w:val="center"/>
        </w:trPr>
        <w:tc>
          <w:tcPr>
            <w:tcW w:w="2547"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2DAD1961" w14:textId="1D6B7924" w:rsidR="00AD5B70" w:rsidRPr="003C1659" w:rsidRDefault="00AD5B70" w:rsidP="00485154">
            <w:pPr>
              <w:pStyle w:val="ListParagraph"/>
              <w:numPr>
                <w:ilvl w:val="0"/>
                <w:numId w:val="36"/>
              </w:numPr>
              <w:spacing w:before="40" w:after="40"/>
              <w:ind w:left="284" w:hanging="284"/>
              <w:rPr>
                <w:rFonts w:cs="Arial"/>
                <w:i/>
                <w:sz w:val="20"/>
                <w:szCs w:val="20"/>
              </w:rPr>
            </w:pPr>
            <w:r w:rsidRPr="00C472C9">
              <w:rPr>
                <w:rFonts w:cs="Arial"/>
                <w:i/>
                <w:sz w:val="20"/>
                <w:szCs w:val="20"/>
              </w:rPr>
              <w:t>Cater for residents’ needs, and improve access to local</w:t>
            </w:r>
            <w:r>
              <w:rPr>
                <w:rFonts w:cs="Arial"/>
                <w:i/>
                <w:sz w:val="20"/>
                <w:szCs w:val="20"/>
              </w:rPr>
              <w:t xml:space="preserve"> </w:t>
            </w:r>
            <w:r w:rsidRPr="00C472C9">
              <w:rPr>
                <w:rFonts w:cs="Arial"/>
                <w:i/>
                <w:sz w:val="20"/>
                <w:szCs w:val="20"/>
              </w:rPr>
              <w:t>community facilities</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53B38D34" w14:textId="0AA2D4AC" w:rsidR="00AD5B70" w:rsidRPr="008A0BC0" w:rsidRDefault="00AD5B70" w:rsidP="00AD5B70">
            <w:pPr>
              <w:spacing w:before="40" w:after="40"/>
              <w:jc w:val="center"/>
              <w:rPr>
                <w:rFonts w:eastAsia="Arial" w:cs="Arial"/>
                <w:sz w:val="20"/>
                <w:szCs w:val="20"/>
              </w:rPr>
            </w:pPr>
            <w:r w:rsidRPr="008A0BC0">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2A3CF230" w14:textId="4993CAA5" w:rsidR="00AD5B70" w:rsidRPr="008A0BC0" w:rsidRDefault="00AD5B70" w:rsidP="00AD5B70">
            <w:pPr>
              <w:spacing w:before="40" w:after="40"/>
              <w:jc w:val="center"/>
              <w:rPr>
                <w:rFonts w:eastAsia="Arial" w:cs="Arial"/>
                <w:sz w:val="20"/>
                <w:szCs w:val="20"/>
              </w:rPr>
            </w:pPr>
            <w:r w:rsidRPr="008A0BC0">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1DED9FDA" w14:textId="5917FA0A" w:rsidR="00AD5B70" w:rsidRPr="008A0BC0" w:rsidRDefault="00AD5B70" w:rsidP="00AD5B70">
            <w:pPr>
              <w:spacing w:before="40" w:after="40"/>
              <w:jc w:val="center"/>
              <w:rPr>
                <w:rFonts w:eastAsia="Arial" w:cs="Arial"/>
                <w:sz w:val="20"/>
                <w:szCs w:val="20"/>
              </w:rPr>
            </w:pPr>
            <w:r>
              <w:rPr>
                <w:rFonts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47A6FCD8" w14:textId="173FAF09" w:rsidR="00AD5B70" w:rsidRPr="00A40406" w:rsidRDefault="00AD5B70" w:rsidP="00AD5B70">
            <w:pPr>
              <w:spacing w:before="40" w:after="40"/>
              <w:jc w:val="center"/>
              <w:rPr>
                <w:rFonts w:eastAsia="Arial" w:cs="Arial"/>
                <w:sz w:val="20"/>
                <w:szCs w:val="20"/>
              </w:rPr>
            </w:pPr>
            <w:r w:rsidRPr="00A40406">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3DCD2A14" w14:textId="37418BDD" w:rsidR="00AD5B70" w:rsidRPr="00A40406" w:rsidRDefault="00AD5B70" w:rsidP="00AD5B70">
            <w:pPr>
              <w:spacing w:before="40" w:after="40"/>
              <w:jc w:val="center"/>
              <w:rPr>
                <w:rFonts w:eastAsia="Arial" w:cs="Arial"/>
                <w:sz w:val="20"/>
                <w:szCs w:val="20"/>
              </w:rPr>
            </w:pPr>
            <w:r w:rsidRPr="00A40406">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02D4297F" w14:textId="66CCFC96" w:rsidR="00AD5B70" w:rsidRPr="00A40406" w:rsidRDefault="00AD5B70" w:rsidP="00AD5B70">
            <w:pPr>
              <w:spacing w:before="40" w:after="40"/>
              <w:jc w:val="center"/>
              <w:rPr>
                <w:rFonts w:eastAsia="Arial" w:cs="Arial"/>
                <w:sz w:val="20"/>
                <w:szCs w:val="20"/>
              </w:rPr>
            </w:pPr>
            <w:r w:rsidRPr="00A40406">
              <w:rPr>
                <w:rFonts w:eastAsia="Arial"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204893A7" w14:textId="77287A1F" w:rsidR="00AD5B70" w:rsidRPr="00A40406" w:rsidRDefault="00AD5B70" w:rsidP="00AD5B70">
            <w:pPr>
              <w:spacing w:before="40" w:after="40"/>
              <w:jc w:val="center"/>
              <w:rPr>
                <w:rFonts w:eastAsia="Arial" w:cs="Arial"/>
                <w:sz w:val="20"/>
                <w:szCs w:val="20"/>
              </w:rPr>
            </w:pPr>
            <w:r w:rsidRPr="00A40406">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1B552F16" w14:textId="0C08CA86" w:rsidR="00AD5B70" w:rsidRPr="00A40406" w:rsidRDefault="00AD5B70" w:rsidP="00AD5B70">
            <w:pPr>
              <w:spacing w:before="40" w:after="40"/>
              <w:jc w:val="center"/>
              <w:rPr>
                <w:rFonts w:eastAsia="Arial" w:cs="Arial"/>
                <w:sz w:val="20"/>
                <w:szCs w:val="20"/>
              </w:rPr>
            </w:pPr>
            <w:r w:rsidRPr="00A40406">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2DFC1910" w14:textId="6511E58C" w:rsidR="00AD5B70" w:rsidRPr="005B0981" w:rsidRDefault="00AD5B70" w:rsidP="00AD5B70">
            <w:pPr>
              <w:spacing w:before="40" w:after="40"/>
              <w:jc w:val="center"/>
              <w:rPr>
                <w:sz w:val="20"/>
                <w:szCs w:val="20"/>
              </w:rPr>
            </w:pPr>
            <w:r w:rsidRPr="005B0981">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3B5A4BE3" w14:textId="6D6A2D7A" w:rsidR="00AD5B70" w:rsidRPr="005B0981" w:rsidRDefault="00AD5B70" w:rsidP="00AD5B70">
            <w:pPr>
              <w:spacing w:before="40" w:after="40"/>
              <w:jc w:val="center"/>
              <w:rPr>
                <w:sz w:val="20"/>
                <w:szCs w:val="20"/>
              </w:rPr>
            </w:pPr>
            <w:r w:rsidRPr="005B0981">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121E0B79" w14:textId="240F3B30" w:rsidR="00AD5B70" w:rsidRPr="005B0981" w:rsidRDefault="00AD5B70" w:rsidP="00AD5B70">
            <w:pPr>
              <w:spacing w:before="40" w:after="40"/>
              <w:jc w:val="center"/>
              <w:rPr>
                <w:sz w:val="20"/>
                <w:szCs w:val="20"/>
              </w:rPr>
            </w:pPr>
            <w:r w:rsidRPr="005B0981">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25AAE9CA" w14:textId="6462D4A9" w:rsidR="00AD5B70" w:rsidRPr="006773FD" w:rsidRDefault="00AD5B70" w:rsidP="00AD5B70">
            <w:pPr>
              <w:spacing w:before="40" w:after="40"/>
              <w:jc w:val="center"/>
              <w:rPr>
                <w:color w:val="FF0000"/>
                <w:sz w:val="20"/>
                <w:szCs w:val="20"/>
              </w:rPr>
            </w:pPr>
            <w:r w:rsidRPr="006773FD">
              <w:rPr>
                <w:rFonts w:cs="Arial"/>
                <w:sz w:val="24"/>
                <w:szCs w:val="24"/>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28D7B324" w14:textId="6FC7A4FF" w:rsidR="00AD5B70" w:rsidRPr="008A0BC0" w:rsidRDefault="00AD5B70" w:rsidP="00AD5B70">
            <w:pPr>
              <w:spacing w:before="40" w:after="40"/>
              <w:jc w:val="center"/>
              <w:rPr>
                <w:sz w:val="20"/>
                <w:szCs w:val="20"/>
              </w:rPr>
            </w:pPr>
            <w:r>
              <w:rPr>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76002DDD" w14:textId="27D9BAB4" w:rsidR="00AD5B70" w:rsidRPr="008A0BC0" w:rsidRDefault="00AD5B70" w:rsidP="00AD5B70">
            <w:pPr>
              <w:spacing w:before="40" w:after="40"/>
              <w:jc w:val="center"/>
              <w:rPr>
                <w:sz w:val="20"/>
                <w:szCs w:val="20"/>
              </w:rPr>
            </w:pPr>
            <w:r>
              <w:rPr>
                <w:sz w:val="20"/>
                <w:szCs w:val="20"/>
              </w:rPr>
              <w:t>0</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097DA3DC" w14:textId="34847D83" w:rsidR="00AD5B70" w:rsidRPr="008A0BC0" w:rsidRDefault="00AD5B70" w:rsidP="00AD5B70">
            <w:pPr>
              <w:spacing w:before="40" w:after="40"/>
              <w:jc w:val="center"/>
              <w:rPr>
                <w:sz w:val="20"/>
                <w:szCs w:val="20"/>
              </w:rPr>
            </w:pPr>
            <w:r w:rsidRPr="008A0BC0">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vAlign w:val="center"/>
          </w:tcPr>
          <w:p w14:paraId="49BCCE7D" w14:textId="6D1AD4B8" w:rsidR="00AD5B70" w:rsidRPr="008A0BC0" w:rsidRDefault="00AD5B70" w:rsidP="00AD5B70">
            <w:pPr>
              <w:spacing w:before="40" w:after="40"/>
              <w:jc w:val="center"/>
              <w:rPr>
                <w:sz w:val="20"/>
                <w:szCs w:val="20"/>
              </w:rPr>
            </w:pPr>
            <w:r w:rsidRPr="008A0BC0">
              <w:rPr>
                <w:sz w:val="20"/>
                <w:szCs w:val="20"/>
              </w:rPr>
              <w:t>NA</w:t>
            </w:r>
          </w:p>
        </w:tc>
      </w:tr>
      <w:tr w:rsidR="00AD5B70" w:rsidRPr="00482BB5" w14:paraId="178B1005" w14:textId="6B4A73A4" w:rsidTr="00540CBC">
        <w:trPr>
          <w:trHeight w:val="637"/>
          <w:jc w:val="center"/>
        </w:trPr>
        <w:tc>
          <w:tcPr>
            <w:tcW w:w="2547"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2AB42A8F" w14:textId="13AF5FE3" w:rsidR="00AD5B70" w:rsidRPr="00482BB5" w:rsidRDefault="00AD5B70" w:rsidP="00485154">
            <w:pPr>
              <w:pStyle w:val="ListParagraph"/>
              <w:numPr>
                <w:ilvl w:val="0"/>
                <w:numId w:val="36"/>
              </w:numPr>
              <w:spacing w:before="40" w:after="40"/>
              <w:ind w:left="284" w:hanging="284"/>
              <w:rPr>
                <w:rFonts w:cs="Arial"/>
                <w:i/>
                <w:sz w:val="20"/>
                <w:szCs w:val="20"/>
              </w:rPr>
            </w:pPr>
            <w:r w:rsidRPr="00482BB5">
              <w:rPr>
                <w:rFonts w:cs="Arial"/>
                <w:i/>
                <w:sz w:val="20"/>
                <w:szCs w:val="20"/>
              </w:rPr>
              <w:t xml:space="preserve">Manage soil and land resources </w:t>
            </w:r>
            <w:r>
              <w:rPr>
                <w:rFonts w:cs="Arial"/>
                <w:i/>
                <w:sz w:val="20"/>
                <w:szCs w:val="20"/>
              </w:rPr>
              <w:t>sustainably</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5CD1800C" w14:textId="3DB473DC" w:rsidR="00AD5B70" w:rsidRPr="008A0BC0" w:rsidRDefault="00AD5B70" w:rsidP="00AD5B70">
            <w:pPr>
              <w:spacing w:before="40" w:after="40"/>
              <w:jc w:val="center"/>
              <w:rPr>
                <w:rFonts w:eastAsia="Arial" w:cs="Arial"/>
                <w:sz w:val="20"/>
                <w:szCs w:val="20"/>
              </w:rPr>
            </w:pPr>
            <w:r>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6C2A2CDD" w14:textId="041F6C90" w:rsidR="00AD5B70" w:rsidRPr="008A0BC0" w:rsidRDefault="00AD5B70" w:rsidP="00AD5B70">
            <w:pPr>
              <w:spacing w:before="40" w:after="40"/>
              <w:jc w:val="center"/>
              <w:rPr>
                <w:rFonts w:eastAsia="Arial" w:cs="Arial"/>
                <w:sz w:val="20"/>
                <w:szCs w:val="20"/>
              </w:rPr>
            </w:pPr>
            <w:r>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36A80243" w14:textId="11432394" w:rsidR="00AD5B70" w:rsidRPr="008A0BC0" w:rsidRDefault="00AD5B70" w:rsidP="00AD5B70">
            <w:pPr>
              <w:spacing w:before="40" w:after="40"/>
              <w:jc w:val="center"/>
              <w:rPr>
                <w:rFonts w:eastAsia="Arial" w:cs="Arial"/>
                <w:sz w:val="20"/>
                <w:szCs w:val="20"/>
              </w:rPr>
            </w:pPr>
            <w:r w:rsidRPr="008A0BC0">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666B9483" w14:textId="012AB8A0" w:rsidR="00AD5B70" w:rsidRPr="00A40406" w:rsidRDefault="00AD5B70" w:rsidP="00AD5B70">
            <w:pPr>
              <w:spacing w:before="40" w:after="40"/>
              <w:jc w:val="center"/>
              <w:rPr>
                <w:rFonts w:eastAsia="Arial" w:cs="Arial"/>
                <w:sz w:val="20"/>
                <w:szCs w:val="20"/>
              </w:rPr>
            </w:pPr>
            <w:r w:rsidRPr="00A40406">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482D4D11" w14:textId="5E5AE38F" w:rsidR="00AD5B70" w:rsidRPr="00A40406" w:rsidRDefault="00AD5B70" w:rsidP="00AD5B70">
            <w:pPr>
              <w:spacing w:before="40" w:after="40"/>
              <w:jc w:val="center"/>
              <w:rPr>
                <w:rFonts w:eastAsia="Arial" w:cs="Arial"/>
                <w:sz w:val="20"/>
                <w:szCs w:val="20"/>
              </w:rPr>
            </w:pPr>
            <w:r w:rsidRPr="00A40406">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0CF25919" w14:textId="47AF7FAE" w:rsidR="00AD5B70" w:rsidRPr="00A40406" w:rsidRDefault="00AD5B70" w:rsidP="00AD5B70">
            <w:pPr>
              <w:spacing w:before="40" w:after="40"/>
              <w:jc w:val="center"/>
              <w:rPr>
                <w:rFonts w:eastAsia="Arial" w:cs="Arial"/>
                <w:sz w:val="20"/>
                <w:szCs w:val="20"/>
              </w:rPr>
            </w:pPr>
            <w:r w:rsidRPr="00A40406">
              <w:rPr>
                <w:rFonts w:eastAsia="Arial"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4850D857" w14:textId="03D43985" w:rsidR="00AD5B70" w:rsidRPr="00A40406" w:rsidRDefault="00AD5B70" w:rsidP="00AD5B70">
            <w:pPr>
              <w:spacing w:before="40" w:after="40"/>
              <w:jc w:val="center"/>
              <w:rPr>
                <w:rFonts w:eastAsia="Arial" w:cs="Arial"/>
                <w:sz w:val="20"/>
                <w:szCs w:val="20"/>
              </w:rPr>
            </w:pPr>
            <w:r w:rsidRPr="00A40406">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60886DA7" w14:textId="15FCC030" w:rsidR="00AD5B70" w:rsidRPr="00A40406" w:rsidRDefault="00AD5B70" w:rsidP="00AD5B70">
            <w:pPr>
              <w:spacing w:before="40" w:after="40"/>
              <w:jc w:val="center"/>
              <w:rPr>
                <w:rFonts w:eastAsia="Arial" w:cs="Arial"/>
                <w:sz w:val="20"/>
                <w:szCs w:val="20"/>
              </w:rPr>
            </w:pPr>
            <w:r w:rsidRPr="00A40406">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6CE376A8" w14:textId="7AA02A8F" w:rsidR="00AD5B70" w:rsidRPr="005B0981" w:rsidRDefault="00AD5B70" w:rsidP="00AD5B70">
            <w:pPr>
              <w:spacing w:before="40" w:after="40"/>
              <w:jc w:val="center"/>
              <w:rPr>
                <w:sz w:val="20"/>
                <w:szCs w:val="20"/>
              </w:rPr>
            </w:pPr>
            <w:r w:rsidRPr="005B0981">
              <w:rPr>
                <w:rFonts w:eastAsia="Arial"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6D4C06CF" w14:textId="1D5FA19A" w:rsidR="00AD5B70" w:rsidRPr="005B0981" w:rsidRDefault="00AD5B70" w:rsidP="00AD5B70">
            <w:pPr>
              <w:spacing w:before="40" w:after="40"/>
              <w:jc w:val="center"/>
              <w:rPr>
                <w:sz w:val="20"/>
                <w:szCs w:val="20"/>
              </w:rPr>
            </w:pPr>
            <w:r w:rsidRPr="005B0981">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18AE361A" w14:textId="775E5DA7" w:rsidR="00AD5B70" w:rsidRPr="005B0981" w:rsidRDefault="00AD5B70" w:rsidP="00AD5B70">
            <w:pPr>
              <w:spacing w:before="40" w:after="40"/>
              <w:jc w:val="center"/>
              <w:rPr>
                <w:sz w:val="20"/>
                <w:szCs w:val="20"/>
              </w:rPr>
            </w:pPr>
            <w:r w:rsidRPr="005B0981">
              <w:rPr>
                <w:sz w:val="20"/>
                <w:szCs w:val="20"/>
              </w:rPr>
              <w:t>0</w:t>
            </w:r>
          </w:p>
        </w:tc>
        <w:tc>
          <w:tcPr>
            <w:tcW w:w="478"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6E5E4382" w14:textId="3E85344E" w:rsidR="00AD5B70" w:rsidRPr="006773FD" w:rsidRDefault="00AD5B70" w:rsidP="00AD5B70">
            <w:pPr>
              <w:spacing w:before="40" w:after="40"/>
              <w:jc w:val="center"/>
              <w:rPr>
                <w:color w:val="FF0000"/>
                <w:sz w:val="20"/>
                <w:szCs w:val="20"/>
              </w:rPr>
            </w:pPr>
            <w:r w:rsidRPr="006773FD">
              <w:rPr>
                <w:sz w:val="20"/>
                <w:szCs w:val="20"/>
              </w:rPr>
              <w:t>0</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3150B7AE" w14:textId="1AB38B06" w:rsidR="00AD5B70" w:rsidRPr="008A0BC0" w:rsidRDefault="00AD5B70" w:rsidP="00AD5B70">
            <w:pPr>
              <w:spacing w:before="40" w:after="40"/>
              <w:jc w:val="center"/>
              <w:rPr>
                <w:sz w:val="20"/>
                <w:szCs w:val="20"/>
              </w:rPr>
            </w:pPr>
            <w:r>
              <w:rPr>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00A365F5" w14:textId="7D34D51D" w:rsidR="00AD5B70" w:rsidRPr="008A0BC0" w:rsidRDefault="00AD5B70" w:rsidP="00AD5B70">
            <w:pPr>
              <w:spacing w:before="40" w:after="40"/>
              <w:jc w:val="center"/>
              <w:rPr>
                <w:sz w:val="20"/>
                <w:szCs w:val="20"/>
              </w:rPr>
            </w:pPr>
            <w:r>
              <w:rPr>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1727B12A" w14:textId="59CFD18C" w:rsidR="00AD5B70" w:rsidRPr="008A0BC0" w:rsidRDefault="00AD5B70" w:rsidP="00AD5B70">
            <w:pPr>
              <w:spacing w:before="40" w:after="40"/>
              <w:jc w:val="center"/>
              <w:rPr>
                <w:sz w:val="20"/>
                <w:szCs w:val="20"/>
              </w:rPr>
            </w:pPr>
            <w:r>
              <w:rPr>
                <w:sz w:val="20"/>
                <w:szCs w:val="20"/>
              </w:rPr>
              <w:t>0</w:t>
            </w:r>
          </w:p>
        </w:tc>
        <w:tc>
          <w:tcPr>
            <w:tcW w:w="479"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22433971" w14:textId="395F8E35" w:rsidR="00AD5B70" w:rsidRPr="008A0BC0" w:rsidRDefault="00AD5B70" w:rsidP="00AD5B70">
            <w:pPr>
              <w:spacing w:before="40" w:after="40"/>
              <w:jc w:val="center"/>
              <w:rPr>
                <w:sz w:val="20"/>
                <w:szCs w:val="20"/>
              </w:rPr>
            </w:pPr>
            <w:r w:rsidRPr="008A0BC0">
              <w:rPr>
                <w:sz w:val="20"/>
                <w:szCs w:val="20"/>
              </w:rPr>
              <w:t>0</w:t>
            </w:r>
          </w:p>
        </w:tc>
      </w:tr>
      <w:tr w:rsidR="00AD5B70" w:rsidRPr="00482BB5" w14:paraId="6A8630A9" w14:textId="07FF5608" w:rsidTr="009B43C8">
        <w:trPr>
          <w:trHeight w:val="631"/>
          <w:jc w:val="center"/>
        </w:trPr>
        <w:tc>
          <w:tcPr>
            <w:tcW w:w="2547"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4CF24325" w14:textId="0AC6857C" w:rsidR="00AD5B70" w:rsidRPr="00482BB5" w:rsidRDefault="00AD5B70" w:rsidP="00485154">
            <w:pPr>
              <w:pStyle w:val="ListParagraph"/>
              <w:numPr>
                <w:ilvl w:val="0"/>
                <w:numId w:val="36"/>
              </w:numPr>
              <w:spacing w:before="40" w:after="40"/>
              <w:ind w:left="284" w:hanging="284"/>
              <w:rPr>
                <w:rFonts w:cs="Arial"/>
                <w:i/>
                <w:sz w:val="20"/>
                <w:szCs w:val="20"/>
              </w:rPr>
            </w:pPr>
            <w:r w:rsidRPr="00482BB5">
              <w:rPr>
                <w:rFonts w:cs="Arial"/>
                <w:i/>
                <w:sz w:val="20"/>
                <w:szCs w:val="20"/>
              </w:rPr>
              <w:t xml:space="preserve">Use and manage water resources </w:t>
            </w:r>
            <w:r>
              <w:rPr>
                <w:rFonts w:cs="Arial"/>
                <w:i/>
                <w:sz w:val="20"/>
                <w:szCs w:val="20"/>
              </w:rPr>
              <w:t>sustainably</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0506B1AF" w14:textId="0C289209" w:rsidR="00AD5B70" w:rsidRPr="008A0BC0" w:rsidRDefault="00AD5B70" w:rsidP="00AD5B70">
            <w:pPr>
              <w:spacing w:before="40" w:after="40"/>
              <w:jc w:val="center"/>
              <w:rPr>
                <w:rFonts w:eastAsia="Arial" w:cs="Arial"/>
                <w:sz w:val="20"/>
                <w:szCs w:val="20"/>
              </w:rPr>
            </w:pPr>
            <w:r>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6CDB2A16" w14:textId="75A1A4EF" w:rsidR="00AD5B70" w:rsidRPr="008A0BC0" w:rsidRDefault="00AD5B70" w:rsidP="00AD5B70">
            <w:pPr>
              <w:spacing w:before="40" w:after="40"/>
              <w:jc w:val="center"/>
              <w:rPr>
                <w:rFonts w:eastAsia="Arial" w:cs="Arial"/>
                <w:sz w:val="20"/>
                <w:szCs w:val="20"/>
              </w:rPr>
            </w:pPr>
            <w:r>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2EEA91F1" w14:textId="31CEDA00" w:rsidR="00AD5B70" w:rsidRPr="008A0BC0" w:rsidRDefault="00AD5B70" w:rsidP="00AD5B70">
            <w:pPr>
              <w:spacing w:before="40" w:after="40"/>
              <w:jc w:val="center"/>
              <w:rPr>
                <w:rFonts w:eastAsia="Arial" w:cs="Arial"/>
                <w:sz w:val="20"/>
                <w:szCs w:val="20"/>
              </w:rPr>
            </w:pPr>
            <w:r>
              <w:rPr>
                <w:rFonts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77ED9F71" w14:textId="5EF9891F" w:rsidR="00AD5B70" w:rsidRPr="00A40406" w:rsidRDefault="00AD5B70" w:rsidP="00AD5B70">
            <w:pPr>
              <w:spacing w:before="40" w:after="40"/>
              <w:jc w:val="center"/>
              <w:rPr>
                <w:rFonts w:eastAsia="Arial" w:cs="Arial"/>
                <w:sz w:val="20"/>
                <w:szCs w:val="20"/>
              </w:rPr>
            </w:pPr>
            <w:r w:rsidRPr="00A40406">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720AAA88" w14:textId="3D1B4BB8" w:rsidR="00AD5B70" w:rsidRPr="00A40406" w:rsidRDefault="00AD5B70" w:rsidP="00AD5B70">
            <w:pPr>
              <w:spacing w:before="40" w:after="40"/>
              <w:jc w:val="center"/>
              <w:rPr>
                <w:rFonts w:eastAsia="Arial" w:cs="Arial"/>
                <w:sz w:val="20"/>
                <w:szCs w:val="20"/>
              </w:rPr>
            </w:pPr>
            <w:r w:rsidRPr="00A40406">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1E3D269C" w14:textId="6BB40A8E" w:rsidR="00AD5B70" w:rsidRPr="00A40406" w:rsidRDefault="00AD5B70" w:rsidP="00AD5B70">
            <w:pPr>
              <w:spacing w:before="40" w:after="40"/>
              <w:jc w:val="center"/>
              <w:rPr>
                <w:rFonts w:eastAsia="Arial" w:cs="Arial"/>
                <w:sz w:val="20"/>
                <w:szCs w:val="20"/>
              </w:rPr>
            </w:pPr>
            <w:r w:rsidRPr="00A40406">
              <w:rPr>
                <w:rFonts w:eastAsia="Arial"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2AFEE43F" w14:textId="03066DEA" w:rsidR="00AD5B70" w:rsidRPr="00A40406" w:rsidRDefault="00AD5B70" w:rsidP="00AD5B70">
            <w:pPr>
              <w:spacing w:before="40" w:after="40"/>
              <w:jc w:val="center"/>
              <w:rPr>
                <w:rFonts w:eastAsia="Arial" w:cs="Arial"/>
                <w:sz w:val="20"/>
                <w:szCs w:val="20"/>
              </w:rPr>
            </w:pPr>
            <w:r w:rsidRPr="00A40406">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0F8719DC" w14:textId="02AB143A" w:rsidR="00AD5B70" w:rsidRPr="00A40406" w:rsidRDefault="00AD5B70" w:rsidP="00AD5B70">
            <w:pPr>
              <w:spacing w:before="40" w:after="40"/>
              <w:jc w:val="center"/>
              <w:rPr>
                <w:rFonts w:eastAsia="Arial" w:cs="Arial"/>
                <w:sz w:val="20"/>
                <w:szCs w:val="20"/>
              </w:rPr>
            </w:pPr>
            <w:r w:rsidRPr="00A40406">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4CF7BFA6" w14:textId="6D8DB612" w:rsidR="00AD5B70" w:rsidRPr="005B0981" w:rsidRDefault="00AD5B70" w:rsidP="00AD5B70">
            <w:pPr>
              <w:spacing w:before="40" w:after="40"/>
              <w:jc w:val="center"/>
              <w:rPr>
                <w:sz w:val="20"/>
                <w:szCs w:val="20"/>
              </w:rPr>
            </w:pPr>
            <w:r w:rsidRPr="005B0981">
              <w:rPr>
                <w:rFonts w:eastAsia="Arial"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57801C05" w14:textId="78C74338" w:rsidR="00AD5B70" w:rsidRPr="005B0981" w:rsidRDefault="00AD5B70" w:rsidP="00AD5B70">
            <w:pPr>
              <w:spacing w:before="40" w:after="40"/>
              <w:jc w:val="center"/>
              <w:rPr>
                <w:sz w:val="20"/>
                <w:szCs w:val="20"/>
              </w:rPr>
            </w:pPr>
            <w:r w:rsidRPr="005B0981">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68BFC80D" w14:textId="7A3BB8DD" w:rsidR="00AD5B70" w:rsidRPr="005B0981" w:rsidRDefault="00AD5B70" w:rsidP="00AD5B70">
            <w:pPr>
              <w:spacing w:before="40" w:after="40"/>
              <w:jc w:val="center"/>
              <w:rPr>
                <w:sz w:val="20"/>
                <w:szCs w:val="20"/>
              </w:rPr>
            </w:pPr>
            <w:r w:rsidRPr="005B0981">
              <w:rPr>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206A8B91" w14:textId="1734772B" w:rsidR="00AD5B70" w:rsidRPr="006773FD" w:rsidRDefault="00AD5B70" w:rsidP="00AD5B70">
            <w:pPr>
              <w:spacing w:before="40" w:after="40"/>
              <w:jc w:val="center"/>
              <w:rPr>
                <w:color w:val="FF0000"/>
                <w:sz w:val="20"/>
                <w:szCs w:val="20"/>
              </w:rPr>
            </w:pPr>
            <w:r w:rsidRPr="006773FD">
              <w:rPr>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32790248" w14:textId="30D62F00" w:rsidR="00AD5B70" w:rsidRPr="008A0BC0" w:rsidRDefault="00AD5B70" w:rsidP="00AD5B70">
            <w:pPr>
              <w:spacing w:before="40" w:after="40"/>
              <w:jc w:val="center"/>
              <w:rPr>
                <w:sz w:val="20"/>
                <w:szCs w:val="20"/>
              </w:rPr>
            </w:pPr>
            <w:r>
              <w:rPr>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67595E5E" w14:textId="6EE0C580" w:rsidR="00AD5B70" w:rsidRPr="008A0BC0" w:rsidRDefault="00AD5B70" w:rsidP="00AD5B70">
            <w:pPr>
              <w:spacing w:before="40" w:after="40"/>
              <w:jc w:val="center"/>
              <w:rPr>
                <w:sz w:val="20"/>
                <w:szCs w:val="20"/>
              </w:rPr>
            </w:pPr>
            <w:r>
              <w:rPr>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502C7F5A" w14:textId="14A6C23A" w:rsidR="00AD5B70" w:rsidRPr="008A0BC0" w:rsidRDefault="00AD5B70" w:rsidP="00AD5B70">
            <w:pPr>
              <w:spacing w:before="40" w:after="40"/>
              <w:jc w:val="center"/>
              <w:rPr>
                <w:sz w:val="20"/>
                <w:szCs w:val="20"/>
              </w:rPr>
            </w:pPr>
            <w:r w:rsidRPr="008A0BC0">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vAlign w:val="center"/>
          </w:tcPr>
          <w:p w14:paraId="69942A4D" w14:textId="0DE81212" w:rsidR="00AD5B70" w:rsidRPr="008A0BC0" w:rsidRDefault="00AD5B70" w:rsidP="00AD5B70">
            <w:pPr>
              <w:spacing w:before="40" w:after="40"/>
              <w:jc w:val="center"/>
              <w:rPr>
                <w:sz w:val="20"/>
                <w:szCs w:val="20"/>
              </w:rPr>
            </w:pPr>
            <w:r w:rsidRPr="008A0BC0">
              <w:rPr>
                <w:sz w:val="20"/>
                <w:szCs w:val="20"/>
              </w:rPr>
              <w:t>NA</w:t>
            </w:r>
          </w:p>
        </w:tc>
      </w:tr>
      <w:tr w:rsidR="00AD5B70" w:rsidRPr="00E90FA3" w14:paraId="7549A7E1" w14:textId="7427AB0E" w:rsidTr="00AD5B70">
        <w:trPr>
          <w:trHeight w:val="711"/>
          <w:jc w:val="center"/>
        </w:trPr>
        <w:tc>
          <w:tcPr>
            <w:tcW w:w="2547"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3905AE8B" w14:textId="276E67E0" w:rsidR="00AD5B70" w:rsidRPr="00E90FA3" w:rsidRDefault="00AD5B70" w:rsidP="00485154">
            <w:pPr>
              <w:pStyle w:val="ListParagraph"/>
              <w:numPr>
                <w:ilvl w:val="0"/>
                <w:numId w:val="36"/>
              </w:numPr>
              <w:spacing w:before="40" w:after="40"/>
              <w:ind w:left="284" w:hanging="284"/>
              <w:rPr>
                <w:rFonts w:cs="Arial"/>
                <w:i/>
                <w:sz w:val="20"/>
                <w:szCs w:val="20"/>
              </w:rPr>
            </w:pPr>
            <w:r w:rsidRPr="00E90FA3">
              <w:rPr>
                <w:rFonts w:cs="Arial"/>
                <w:i/>
                <w:sz w:val="20"/>
                <w:szCs w:val="20"/>
              </w:rPr>
              <w:t>Protect and enhance the</w:t>
            </w:r>
            <w:r>
              <w:rPr>
                <w:rFonts w:cs="Arial"/>
                <w:i/>
                <w:sz w:val="20"/>
                <w:szCs w:val="20"/>
              </w:rPr>
              <w:t xml:space="preserve"> </w:t>
            </w:r>
            <w:r w:rsidRPr="00E90FA3">
              <w:rPr>
                <w:rFonts w:cs="Arial"/>
                <w:i/>
                <w:sz w:val="20"/>
                <w:szCs w:val="20"/>
              </w:rPr>
              <w:t>historic environment</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3D9FD9BA" w14:textId="650B5D2E" w:rsidR="00AD5B70" w:rsidRPr="008A0BC0" w:rsidRDefault="00AD5B70" w:rsidP="00AD5B70">
            <w:pPr>
              <w:spacing w:before="40" w:after="40"/>
              <w:jc w:val="center"/>
              <w:rPr>
                <w:rFonts w:eastAsia="Arial" w:cs="Arial"/>
                <w:sz w:val="20"/>
                <w:szCs w:val="20"/>
              </w:rPr>
            </w:pPr>
            <w:r w:rsidRPr="008A0BC0">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50CF26EB" w14:textId="77D1A0E1" w:rsidR="00AD5B70" w:rsidRPr="008A0BC0" w:rsidRDefault="00AD5B70" w:rsidP="00AD5B70">
            <w:pPr>
              <w:spacing w:before="40" w:after="40"/>
              <w:jc w:val="center"/>
              <w:rPr>
                <w:rFonts w:eastAsia="Arial" w:cs="Arial"/>
                <w:sz w:val="20"/>
                <w:szCs w:val="20"/>
              </w:rPr>
            </w:pPr>
            <w:r w:rsidRPr="008A0BC0">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3614F4F1" w14:textId="36B06D44" w:rsidR="00AD5B70" w:rsidRPr="008A0BC0" w:rsidRDefault="00AD5B70" w:rsidP="00AD5B70">
            <w:pPr>
              <w:spacing w:before="40" w:after="40"/>
              <w:jc w:val="center"/>
              <w:rPr>
                <w:rFonts w:eastAsia="Arial" w:cs="Arial"/>
                <w:sz w:val="20"/>
                <w:szCs w:val="20"/>
              </w:rPr>
            </w:pPr>
            <w:r>
              <w:rPr>
                <w:rFonts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5D0586C8" w14:textId="260E508B" w:rsidR="00AD5B70" w:rsidRPr="00A40406" w:rsidRDefault="00AD5B70" w:rsidP="00AD5B70">
            <w:pPr>
              <w:spacing w:before="40" w:after="40"/>
              <w:jc w:val="center"/>
              <w:rPr>
                <w:rFonts w:eastAsia="Arial" w:cs="Arial"/>
                <w:sz w:val="20"/>
                <w:szCs w:val="20"/>
              </w:rPr>
            </w:pPr>
            <w:r w:rsidRPr="00A40406">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3810A091" w14:textId="00A864B1" w:rsidR="00AD5B70" w:rsidRPr="00A40406" w:rsidRDefault="00AD5B70" w:rsidP="00AD5B70">
            <w:pPr>
              <w:spacing w:before="40" w:after="40"/>
              <w:jc w:val="center"/>
              <w:rPr>
                <w:rFonts w:eastAsia="Arial" w:cs="Arial"/>
                <w:sz w:val="20"/>
                <w:szCs w:val="20"/>
              </w:rPr>
            </w:pPr>
            <w:r w:rsidRPr="00A40406">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70ECA274" w14:textId="6D1D2535" w:rsidR="00AD5B70" w:rsidRPr="00A40406" w:rsidRDefault="00AD5B70" w:rsidP="00AD5B70">
            <w:pPr>
              <w:spacing w:before="40" w:after="40"/>
              <w:jc w:val="center"/>
              <w:rPr>
                <w:rFonts w:eastAsia="Arial" w:cs="Arial"/>
                <w:sz w:val="20"/>
                <w:szCs w:val="20"/>
              </w:rPr>
            </w:pPr>
            <w:r w:rsidRPr="00A40406">
              <w:rPr>
                <w:rFonts w:eastAsia="Arial"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41213CCB" w14:textId="153CC3E7" w:rsidR="00AD5B70" w:rsidRPr="00A40406" w:rsidRDefault="00AD5B70" w:rsidP="00AD5B70">
            <w:pPr>
              <w:spacing w:before="40" w:after="40"/>
              <w:jc w:val="center"/>
              <w:rPr>
                <w:rFonts w:eastAsia="Arial" w:cs="Arial"/>
                <w:sz w:val="20"/>
                <w:szCs w:val="20"/>
              </w:rPr>
            </w:pPr>
            <w:r w:rsidRPr="00A40406">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33260CF1" w14:textId="70883806" w:rsidR="00AD5B70" w:rsidRPr="00A40406" w:rsidRDefault="00AD5B70" w:rsidP="00AD5B70">
            <w:pPr>
              <w:spacing w:before="40" w:after="40"/>
              <w:jc w:val="center"/>
              <w:rPr>
                <w:rFonts w:eastAsia="Arial" w:cs="Arial"/>
                <w:sz w:val="20"/>
                <w:szCs w:val="20"/>
              </w:rPr>
            </w:pPr>
            <w:r w:rsidRPr="00A40406">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55CB412E" w14:textId="708EAFC5" w:rsidR="00AD5B70" w:rsidRPr="005B0981" w:rsidRDefault="00AD5B70" w:rsidP="00AD5B70">
            <w:pPr>
              <w:spacing w:before="40" w:after="40"/>
              <w:jc w:val="center"/>
              <w:rPr>
                <w:sz w:val="20"/>
                <w:szCs w:val="20"/>
              </w:rPr>
            </w:pPr>
            <w:r w:rsidRPr="005B0981">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7190746C" w14:textId="0F6AB6FB" w:rsidR="00AD5B70" w:rsidRPr="005B0981" w:rsidRDefault="00AD5B70" w:rsidP="00AD5B70">
            <w:pPr>
              <w:spacing w:before="40" w:after="40"/>
              <w:jc w:val="center"/>
              <w:rPr>
                <w:sz w:val="20"/>
                <w:szCs w:val="20"/>
              </w:rPr>
            </w:pPr>
            <w:r w:rsidRPr="005B0981">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4DCF56F5" w14:textId="602FF763" w:rsidR="00AD5B70" w:rsidRPr="005B0981" w:rsidRDefault="00AD5B70" w:rsidP="00AD5B70">
            <w:pPr>
              <w:spacing w:before="40" w:after="40"/>
              <w:jc w:val="center"/>
              <w:rPr>
                <w:sz w:val="20"/>
                <w:szCs w:val="20"/>
              </w:rPr>
            </w:pPr>
            <w:r w:rsidRPr="005B0981">
              <w:rPr>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2647DB6F" w14:textId="52CC7680" w:rsidR="00AD5B70" w:rsidRPr="006773FD" w:rsidRDefault="00AD5B70" w:rsidP="00AD5B70">
            <w:pPr>
              <w:spacing w:before="40" w:after="40"/>
              <w:jc w:val="center"/>
              <w:rPr>
                <w:color w:val="FF0000"/>
                <w:sz w:val="20"/>
                <w:szCs w:val="20"/>
              </w:rPr>
            </w:pPr>
            <w:r w:rsidRPr="006773FD">
              <w:rPr>
                <w:rFonts w:cs="Arial"/>
                <w:sz w:val="24"/>
                <w:szCs w:val="24"/>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2DB9F06A" w14:textId="3E555A2B" w:rsidR="00AD5B70" w:rsidRPr="008A0BC0" w:rsidRDefault="00AD5B70" w:rsidP="00AD5B70">
            <w:pPr>
              <w:spacing w:before="40" w:after="40"/>
              <w:jc w:val="center"/>
              <w:rPr>
                <w:sz w:val="20"/>
                <w:szCs w:val="20"/>
              </w:rPr>
            </w:pPr>
            <w:r w:rsidRPr="008A0BC0">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5148EA19" w14:textId="4005A507" w:rsidR="00AD5B70" w:rsidRPr="008A0BC0" w:rsidRDefault="00AD5B70" w:rsidP="00AD5B70">
            <w:pPr>
              <w:spacing w:before="40" w:after="40"/>
              <w:jc w:val="center"/>
              <w:rPr>
                <w:sz w:val="20"/>
                <w:szCs w:val="20"/>
              </w:rPr>
            </w:pPr>
            <w:r w:rsidRPr="008A0BC0">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6C6554B4" w14:textId="5C75E0CB" w:rsidR="00AD5B70" w:rsidRPr="008A0BC0" w:rsidRDefault="00AD5B70" w:rsidP="00AD5B70">
            <w:pPr>
              <w:spacing w:before="40" w:after="40"/>
              <w:jc w:val="center"/>
              <w:rPr>
                <w:sz w:val="20"/>
                <w:szCs w:val="20"/>
              </w:rPr>
            </w:pPr>
            <w:r w:rsidRPr="008A0BC0">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30DA252F" w14:textId="3204A3C0" w:rsidR="00AD5B70" w:rsidRPr="008A0BC0" w:rsidRDefault="00AD5B70" w:rsidP="00AD5B70">
            <w:pPr>
              <w:spacing w:before="40" w:after="40"/>
              <w:jc w:val="center"/>
              <w:rPr>
                <w:sz w:val="20"/>
                <w:szCs w:val="20"/>
              </w:rPr>
            </w:pPr>
            <w:r w:rsidRPr="008A0BC0">
              <w:rPr>
                <w:rFonts w:cs="Arial"/>
                <w:sz w:val="20"/>
                <w:szCs w:val="20"/>
              </w:rPr>
              <w:sym w:font="Wingdings" w:char="F0FC"/>
            </w:r>
          </w:p>
        </w:tc>
      </w:tr>
      <w:tr w:rsidR="00AD5B70" w:rsidRPr="00E90FA3" w14:paraId="4C9624F5" w14:textId="3BD14189" w:rsidTr="00AD5B70">
        <w:trPr>
          <w:trHeight w:val="658"/>
          <w:jc w:val="center"/>
        </w:trPr>
        <w:tc>
          <w:tcPr>
            <w:tcW w:w="2547"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25BA6B09" w14:textId="5193CA86" w:rsidR="00AD5B70" w:rsidRPr="00E90FA3" w:rsidRDefault="00AD5B70" w:rsidP="00485154">
            <w:pPr>
              <w:pStyle w:val="ListParagraph"/>
              <w:numPr>
                <w:ilvl w:val="0"/>
                <w:numId w:val="36"/>
              </w:numPr>
              <w:spacing w:before="40" w:after="40"/>
              <w:ind w:left="284" w:hanging="284"/>
              <w:rPr>
                <w:rFonts w:cs="Arial"/>
                <w:i/>
                <w:sz w:val="20"/>
                <w:szCs w:val="20"/>
              </w:rPr>
            </w:pPr>
            <w:r w:rsidRPr="00E90FA3">
              <w:rPr>
                <w:rFonts w:cs="Arial"/>
                <w:i/>
                <w:sz w:val="20"/>
                <w:szCs w:val="20"/>
              </w:rPr>
              <w:t>Protect and enhance the landscapes</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7BA8FB54" w14:textId="7B561807" w:rsidR="00AD5B70" w:rsidRPr="008A0BC0" w:rsidRDefault="00AD5B70" w:rsidP="00AD5B70">
            <w:pPr>
              <w:spacing w:before="40" w:after="40"/>
              <w:jc w:val="center"/>
              <w:rPr>
                <w:rFonts w:eastAsia="Arial" w:cs="Arial"/>
                <w:sz w:val="20"/>
                <w:szCs w:val="20"/>
              </w:rPr>
            </w:pPr>
            <w:r>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1CBEB529" w14:textId="4015D8C4" w:rsidR="00AD5B70" w:rsidRPr="008A0BC0" w:rsidRDefault="00AD5B70" w:rsidP="00AD5B70">
            <w:pPr>
              <w:spacing w:before="40" w:after="40"/>
              <w:jc w:val="center"/>
              <w:rPr>
                <w:rFonts w:eastAsia="Arial" w:cs="Arial"/>
                <w:sz w:val="20"/>
                <w:szCs w:val="20"/>
              </w:rPr>
            </w:pPr>
            <w:r w:rsidRPr="008A0BC0">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5B38B23F" w14:textId="1B7039D9" w:rsidR="00AD5B70" w:rsidRPr="008A0BC0" w:rsidRDefault="00AD5B70" w:rsidP="00AD5B70">
            <w:pPr>
              <w:spacing w:before="40" w:after="40"/>
              <w:jc w:val="center"/>
              <w:rPr>
                <w:rFonts w:eastAsia="Arial" w:cs="Arial"/>
                <w:sz w:val="20"/>
                <w:szCs w:val="20"/>
              </w:rPr>
            </w:pPr>
            <w:r w:rsidRPr="008A0BC0">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291AF840" w14:textId="0E34A11E" w:rsidR="00AD5B70" w:rsidRPr="00A40406" w:rsidRDefault="00AD5B70" w:rsidP="00AD5B70">
            <w:pPr>
              <w:spacing w:before="40" w:after="40"/>
              <w:jc w:val="center"/>
              <w:rPr>
                <w:rFonts w:eastAsia="Arial" w:cs="Arial"/>
                <w:sz w:val="20"/>
                <w:szCs w:val="20"/>
              </w:rPr>
            </w:pPr>
            <w:r w:rsidRPr="00A40406">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0AB26F2B" w14:textId="7638B3FE" w:rsidR="00AD5B70" w:rsidRPr="00A40406" w:rsidRDefault="00AD5B70" w:rsidP="00AD5B70">
            <w:pPr>
              <w:spacing w:before="40" w:after="40"/>
              <w:jc w:val="center"/>
              <w:rPr>
                <w:rFonts w:eastAsia="Arial" w:cs="Arial"/>
                <w:sz w:val="20"/>
                <w:szCs w:val="20"/>
              </w:rPr>
            </w:pPr>
            <w:r w:rsidRPr="00A40406">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7A5F75C5" w14:textId="57D50C94" w:rsidR="00AD5B70" w:rsidRPr="00A40406" w:rsidRDefault="00AD5B70" w:rsidP="00AD5B70">
            <w:pPr>
              <w:spacing w:before="40" w:after="40"/>
              <w:jc w:val="center"/>
              <w:rPr>
                <w:rFonts w:eastAsia="Arial" w:cs="Arial"/>
                <w:sz w:val="20"/>
                <w:szCs w:val="20"/>
              </w:rPr>
            </w:pPr>
            <w:r w:rsidRPr="00A40406">
              <w:rPr>
                <w:rFonts w:eastAsia="Arial"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3B360CC3" w14:textId="1F03601C" w:rsidR="00AD5B70" w:rsidRPr="00A40406" w:rsidRDefault="00625F5A" w:rsidP="00AD5B70">
            <w:pPr>
              <w:spacing w:before="40" w:after="40"/>
              <w:jc w:val="center"/>
              <w:rPr>
                <w:rFonts w:eastAsia="Arial" w:cs="Arial"/>
                <w:sz w:val="20"/>
                <w:szCs w:val="20"/>
              </w:rPr>
            </w:pPr>
            <w:r w:rsidRPr="00A40406">
              <w:rPr>
                <w:rFonts w:eastAsia="Arial"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23947AF8" w14:textId="0E4E6257" w:rsidR="00AD5B70" w:rsidRPr="00A40406" w:rsidRDefault="00AD5B70" w:rsidP="00AD5B70">
            <w:pPr>
              <w:spacing w:before="40" w:after="40"/>
              <w:jc w:val="center"/>
              <w:rPr>
                <w:rFonts w:eastAsia="Arial" w:cs="Arial"/>
                <w:sz w:val="20"/>
                <w:szCs w:val="20"/>
              </w:rPr>
            </w:pPr>
            <w:r w:rsidRPr="00A40406">
              <w:rPr>
                <w:rFonts w:cs="Arial"/>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123E45AD" w14:textId="2CFA13AD" w:rsidR="00AD5B70" w:rsidRPr="005B0981" w:rsidRDefault="00AD5B70" w:rsidP="00AD5B70">
            <w:pPr>
              <w:spacing w:before="40" w:after="40"/>
              <w:jc w:val="center"/>
              <w:rPr>
                <w:sz w:val="20"/>
                <w:szCs w:val="20"/>
              </w:rPr>
            </w:pPr>
            <w:r w:rsidRPr="005B0981">
              <w:rPr>
                <w:rFonts w:cs="Arial"/>
                <w:sz w:val="20"/>
                <w:szCs w:val="20"/>
              </w:rPr>
              <w:t>NA</w:t>
            </w:r>
          </w:p>
        </w:tc>
        <w:tc>
          <w:tcPr>
            <w:tcW w:w="479"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7A03BF8E" w14:textId="0BFA6393" w:rsidR="00AD5B70" w:rsidRPr="005B0981" w:rsidRDefault="00AD5B70" w:rsidP="00AD5B70">
            <w:pPr>
              <w:spacing w:before="40" w:after="40"/>
              <w:jc w:val="center"/>
              <w:rPr>
                <w:rFonts w:eastAsia="Arial" w:cs="Arial"/>
                <w:sz w:val="20"/>
                <w:szCs w:val="20"/>
              </w:rPr>
            </w:pPr>
            <w:r w:rsidRPr="005B0981">
              <w:rPr>
                <w:rFonts w:cs="Arial"/>
                <w:sz w:val="20"/>
                <w:szCs w:val="20"/>
              </w:rPr>
              <w:t>0</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14:paraId="7CD8B640" w14:textId="2B32699B" w:rsidR="00AD5B70" w:rsidRPr="005B0981" w:rsidRDefault="00AD5B70" w:rsidP="00AD5B70">
            <w:pPr>
              <w:spacing w:before="40" w:after="40"/>
              <w:jc w:val="center"/>
              <w:rPr>
                <w:sz w:val="20"/>
                <w:szCs w:val="20"/>
              </w:rPr>
            </w:pPr>
            <w:r w:rsidRPr="005B0981">
              <w:rPr>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20D4A545" w14:textId="08EAEA17" w:rsidR="00AD5B70" w:rsidRPr="006773FD" w:rsidRDefault="00AD5B70" w:rsidP="00AD5B70">
            <w:pPr>
              <w:spacing w:before="40" w:after="40"/>
              <w:jc w:val="center"/>
              <w:rPr>
                <w:color w:val="FF0000"/>
                <w:sz w:val="20"/>
                <w:szCs w:val="20"/>
              </w:rPr>
            </w:pPr>
            <w:r w:rsidRPr="006773FD">
              <w:rPr>
                <w:rFonts w:cs="Arial"/>
                <w:sz w:val="24"/>
                <w:szCs w:val="24"/>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14:paraId="18D510D3" w14:textId="0761B505" w:rsidR="00AD5B70" w:rsidRPr="008A0BC0" w:rsidRDefault="00AD5B70" w:rsidP="00AD5B70">
            <w:pPr>
              <w:spacing w:before="40" w:after="40"/>
              <w:jc w:val="center"/>
              <w:rPr>
                <w:sz w:val="20"/>
                <w:szCs w:val="20"/>
              </w:rPr>
            </w:pPr>
            <w:r>
              <w:rPr>
                <w:sz w:val="20"/>
                <w:szCs w:val="20"/>
              </w:rPr>
              <w:t>NA</w:t>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40F33071" w14:textId="2D305C1F" w:rsidR="00AD5B70" w:rsidRPr="008A0BC0" w:rsidRDefault="00AD5B70" w:rsidP="00AD5B70">
            <w:pPr>
              <w:spacing w:before="40" w:after="40"/>
              <w:jc w:val="center"/>
              <w:rPr>
                <w:sz w:val="20"/>
                <w:szCs w:val="20"/>
              </w:rPr>
            </w:pPr>
            <w:r w:rsidRPr="008A0BC0">
              <w:rPr>
                <w:rFonts w:cs="Arial"/>
                <w:sz w:val="20"/>
                <w:szCs w:val="20"/>
              </w:rPr>
              <w:sym w:font="Wingdings" w:char="F0FC"/>
            </w:r>
          </w:p>
        </w:tc>
        <w:tc>
          <w:tcPr>
            <w:tcW w:w="47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7BF5FBA0" w14:textId="313DAEA7" w:rsidR="00AD5B70" w:rsidRPr="008A0BC0" w:rsidRDefault="00AD5B70" w:rsidP="00AD5B70">
            <w:pPr>
              <w:spacing w:before="40" w:after="40"/>
              <w:jc w:val="center"/>
              <w:rPr>
                <w:sz w:val="20"/>
                <w:szCs w:val="20"/>
              </w:rPr>
            </w:pPr>
            <w:r w:rsidRPr="008A0BC0">
              <w:rPr>
                <w:rFonts w:cs="Arial"/>
                <w:sz w:val="20"/>
                <w:szCs w:val="20"/>
              </w:rPr>
              <w:sym w:font="Wingdings" w:char="F0FC"/>
            </w:r>
          </w:p>
        </w:tc>
        <w:tc>
          <w:tcPr>
            <w:tcW w:w="479"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65CBE6DB" w14:textId="1B0A00CD" w:rsidR="00AD5B70" w:rsidRPr="008A0BC0" w:rsidRDefault="00AD5B70" w:rsidP="00AD5B70">
            <w:pPr>
              <w:spacing w:before="40" w:after="40"/>
              <w:jc w:val="center"/>
              <w:rPr>
                <w:sz w:val="20"/>
                <w:szCs w:val="20"/>
              </w:rPr>
            </w:pPr>
            <w:r w:rsidRPr="008A0BC0">
              <w:rPr>
                <w:sz w:val="20"/>
                <w:szCs w:val="20"/>
              </w:rPr>
              <w:t>0</w:t>
            </w:r>
          </w:p>
        </w:tc>
      </w:tr>
      <w:bookmarkEnd w:id="21"/>
    </w:tbl>
    <w:p w14:paraId="3714B6E7" w14:textId="77777777" w:rsidR="00443A61" w:rsidRDefault="00443A61" w:rsidP="00443A61">
      <w:pPr>
        <w:jc w:val="both"/>
        <w:rPr>
          <w:sz w:val="24"/>
          <w:szCs w:val="24"/>
        </w:rPr>
      </w:pPr>
    </w:p>
    <w:p w14:paraId="45B3C7EA" w14:textId="77777777" w:rsidR="00592ECB" w:rsidRPr="008C63C5" w:rsidRDefault="00592ECB" w:rsidP="00485154">
      <w:pPr>
        <w:keepNext/>
        <w:keepLines/>
        <w:numPr>
          <w:ilvl w:val="0"/>
          <w:numId w:val="26"/>
        </w:numPr>
        <w:pBdr>
          <w:bottom w:val="single" w:sz="4" w:space="1" w:color="auto"/>
        </w:pBdr>
        <w:spacing w:after="0" w:line="259" w:lineRule="auto"/>
        <w:ind w:hanging="720"/>
        <w:jc w:val="both"/>
        <w:outlineLvl w:val="0"/>
        <w:rPr>
          <w:rFonts w:eastAsiaTheme="majorEastAsia" w:cstheme="majorBidi"/>
          <w:b/>
          <w:bCs/>
          <w:color w:val="002060"/>
          <w:sz w:val="32"/>
          <w:szCs w:val="28"/>
        </w:rPr>
      </w:pPr>
      <w:bookmarkStart w:id="22" w:name="_Toc19038769"/>
      <w:r w:rsidRPr="008C63C5">
        <w:rPr>
          <w:rFonts w:eastAsiaTheme="majorEastAsia" w:cstheme="majorBidi"/>
          <w:b/>
          <w:bCs/>
          <w:color w:val="002060"/>
          <w:sz w:val="32"/>
          <w:szCs w:val="28"/>
        </w:rPr>
        <w:lastRenderedPageBreak/>
        <w:t>Monitoring and Next Steps</w:t>
      </w:r>
      <w:bookmarkEnd w:id="22"/>
    </w:p>
    <w:p w14:paraId="1D094715" w14:textId="77777777" w:rsidR="00592ECB" w:rsidRPr="005A730C" w:rsidRDefault="00592ECB" w:rsidP="008330D6">
      <w:pPr>
        <w:spacing w:after="0" w:line="259" w:lineRule="auto"/>
        <w:contextualSpacing/>
        <w:jc w:val="both"/>
        <w:rPr>
          <w:rFonts w:cs="Arial"/>
          <w:sz w:val="24"/>
          <w:szCs w:val="24"/>
        </w:rPr>
      </w:pPr>
    </w:p>
    <w:p w14:paraId="07F8B9C3" w14:textId="77777777" w:rsidR="002F6D0D" w:rsidRPr="005A730C" w:rsidRDefault="002F6D0D" w:rsidP="008330D6">
      <w:pPr>
        <w:spacing w:after="0" w:line="259" w:lineRule="auto"/>
        <w:ind w:left="720"/>
        <w:contextualSpacing/>
        <w:jc w:val="both"/>
        <w:rPr>
          <w:rFonts w:cs="Arial"/>
          <w:sz w:val="24"/>
          <w:szCs w:val="24"/>
        </w:rPr>
      </w:pPr>
    </w:p>
    <w:p w14:paraId="6BFB2C1A" w14:textId="77777777" w:rsidR="008C63C5" w:rsidRDefault="00592ECB" w:rsidP="008330D6">
      <w:pPr>
        <w:spacing w:after="0" w:line="259" w:lineRule="auto"/>
        <w:contextualSpacing/>
        <w:jc w:val="both"/>
        <w:rPr>
          <w:rFonts w:cs="Arial"/>
          <w:sz w:val="24"/>
          <w:szCs w:val="24"/>
        </w:rPr>
      </w:pPr>
      <w:r w:rsidRPr="008C63C5">
        <w:rPr>
          <w:rFonts w:cs="Arial"/>
          <w:b/>
          <w:sz w:val="24"/>
          <w:szCs w:val="24"/>
        </w:rPr>
        <w:t>Monitoring</w:t>
      </w:r>
    </w:p>
    <w:p w14:paraId="1DD7DF7A" w14:textId="77777777" w:rsidR="008C63C5" w:rsidRDefault="008C63C5" w:rsidP="008330D6">
      <w:pPr>
        <w:spacing w:after="0" w:line="259" w:lineRule="auto"/>
        <w:contextualSpacing/>
        <w:jc w:val="both"/>
        <w:rPr>
          <w:rFonts w:cs="Arial"/>
          <w:sz w:val="24"/>
          <w:szCs w:val="24"/>
        </w:rPr>
      </w:pPr>
    </w:p>
    <w:p w14:paraId="7DA512E0" w14:textId="77777777" w:rsidR="00B17A60" w:rsidRDefault="008C63C5" w:rsidP="008330D6">
      <w:pPr>
        <w:spacing w:after="0" w:line="259" w:lineRule="auto"/>
        <w:contextualSpacing/>
        <w:jc w:val="both"/>
        <w:rPr>
          <w:rFonts w:cs="Arial"/>
          <w:sz w:val="24"/>
          <w:szCs w:val="24"/>
        </w:rPr>
      </w:pPr>
      <w:r>
        <w:rPr>
          <w:rFonts w:cs="Arial"/>
          <w:sz w:val="24"/>
          <w:szCs w:val="24"/>
        </w:rPr>
        <w:t>7.1</w:t>
      </w:r>
      <w:r>
        <w:rPr>
          <w:rFonts w:cs="Arial"/>
          <w:sz w:val="24"/>
          <w:szCs w:val="24"/>
        </w:rPr>
        <w:tab/>
      </w:r>
      <w:r w:rsidR="00592ECB" w:rsidRPr="005A730C">
        <w:rPr>
          <w:rFonts w:cs="Arial"/>
          <w:sz w:val="24"/>
          <w:szCs w:val="24"/>
        </w:rPr>
        <w:t>Monitoring the significant effects of the implementation of a neighbourh</w:t>
      </w:r>
      <w:r w:rsidR="00E00C33" w:rsidRPr="005A730C">
        <w:rPr>
          <w:rFonts w:cs="Arial"/>
          <w:sz w:val="24"/>
          <w:szCs w:val="24"/>
        </w:rPr>
        <w:t xml:space="preserve">ood plan </w:t>
      </w:r>
      <w:r>
        <w:rPr>
          <w:rFonts w:cs="Arial"/>
          <w:sz w:val="24"/>
          <w:szCs w:val="24"/>
        </w:rPr>
        <w:tab/>
      </w:r>
      <w:r w:rsidR="00E00C33" w:rsidRPr="005A730C">
        <w:rPr>
          <w:rFonts w:cs="Arial"/>
          <w:sz w:val="24"/>
          <w:szCs w:val="24"/>
        </w:rPr>
        <w:t>that was subject to a Strategic Environmental A</w:t>
      </w:r>
      <w:r w:rsidR="00592ECB" w:rsidRPr="005A730C">
        <w:rPr>
          <w:rFonts w:cs="Arial"/>
          <w:sz w:val="24"/>
          <w:szCs w:val="24"/>
        </w:rPr>
        <w:t xml:space="preserve">ssessment will enable unforeseen </w:t>
      </w:r>
      <w:r>
        <w:rPr>
          <w:rFonts w:cs="Arial"/>
          <w:sz w:val="24"/>
          <w:szCs w:val="24"/>
        </w:rPr>
        <w:tab/>
      </w:r>
      <w:r w:rsidR="00592ECB" w:rsidRPr="005A730C">
        <w:rPr>
          <w:rFonts w:cs="Arial"/>
          <w:sz w:val="24"/>
          <w:szCs w:val="24"/>
        </w:rPr>
        <w:t xml:space="preserve">adverse effects to be identified and enable appropriate remedial actions to be taken. </w:t>
      </w:r>
      <w:r w:rsidR="00B17A60">
        <w:rPr>
          <w:rFonts w:cs="Arial"/>
          <w:sz w:val="24"/>
          <w:szCs w:val="24"/>
        </w:rPr>
        <w:tab/>
      </w:r>
      <w:r w:rsidR="00B17A60" w:rsidRPr="00B17A60">
        <w:rPr>
          <w:rFonts w:cs="Arial"/>
          <w:sz w:val="24"/>
          <w:szCs w:val="24"/>
        </w:rPr>
        <w:t>For identified</w:t>
      </w:r>
      <w:r w:rsidR="00B17A60">
        <w:rPr>
          <w:rFonts w:cs="Arial"/>
          <w:sz w:val="24"/>
          <w:szCs w:val="24"/>
        </w:rPr>
        <w:t xml:space="preserve"> </w:t>
      </w:r>
      <w:r w:rsidR="00B17A60" w:rsidRPr="00B17A60">
        <w:rPr>
          <w:rFonts w:cs="Arial"/>
          <w:sz w:val="24"/>
          <w:szCs w:val="24"/>
        </w:rPr>
        <w:t xml:space="preserve">significant effects consideration </w:t>
      </w:r>
      <w:r w:rsidR="00B17A60">
        <w:rPr>
          <w:rFonts w:cs="Arial"/>
          <w:sz w:val="24"/>
          <w:szCs w:val="24"/>
        </w:rPr>
        <w:t>should be given to identifying:</w:t>
      </w:r>
    </w:p>
    <w:p w14:paraId="40D2071F" w14:textId="77777777" w:rsidR="00B17A60" w:rsidRDefault="00B17A60" w:rsidP="00485154">
      <w:pPr>
        <w:pStyle w:val="ListParagraph"/>
        <w:numPr>
          <w:ilvl w:val="0"/>
          <w:numId w:val="35"/>
        </w:numPr>
        <w:spacing w:after="0" w:line="259" w:lineRule="auto"/>
        <w:ind w:left="1134" w:hanging="283"/>
        <w:jc w:val="both"/>
        <w:rPr>
          <w:rFonts w:cs="Arial"/>
          <w:sz w:val="24"/>
          <w:szCs w:val="24"/>
        </w:rPr>
      </w:pPr>
      <w:r w:rsidRPr="00B17A60">
        <w:rPr>
          <w:rFonts w:cs="Arial"/>
          <w:sz w:val="24"/>
          <w:szCs w:val="24"/>
        </w:rPr>
        <w:t xml:space="preserve">the criteria or thresholds for remedial </w:t>
      </w:r>
      <w:proofErr w:type="gramStart"/>
      <w:r w:rsidRPr="00B17A60">
        <w:rPr>
          <w:rFonts w:cs="Arial"/>
          <w:sz w:val="24"/>
          <w:szCs w:val="24"/>
        </w:rPr>
        <w:t>action;</w:t>
      </w:r>
      <w:proofErr w:type="gramEnd"/>
    </w:p>
    <w:p w14:paraId="546811E4" w14:textId="77777777" w:rsidR="00B17A60" w:rsidRDefault="00B17A60" w:rsidP="00485154">
      <w:pPr>
        <w:pStyle w:val="ListParagraph"/>
        <w:numPr>
          <w:ilvl w:val="0"/>
          <w:numId w:val="35"/>
        </w:numPr>
        <w:spacing w:after="0" w:line="259" w:lineRule="auto"/>
        <w:ind w:left="1134" w:hanging="283"/>
        <w:jc w:val="both"/>
        <w:rPr>
          <w:rFonts w:cs="Arial"/>
          <w:sz w:val="24"/>
          <w:szCs w:val="24"/>
        </w:rPr>
      </w:pPr>
      <w:r w:rsidRPr="00B17A60">
        <w:rPr>
          <w:rFonts w:cs="Arial"/>
          <w:sz w:val="24"/>
          <w:szCs w:val="24"/>
        </w:rPr>
        <w:t>the type of remedial actions that could be taken, for example reviewing the relevant policy or implementing additional mitigation measures; and</w:t>
      </w:r>
    </w:p>
    <w:p w14:paraId="37834BAB" w14:textId="77777777" w:rsidR="00B17A60" w:rsidRPr="00B17A60" w:rsidRDefault="00B17A60" w:rsidP="00485154">
      <w:pPr>
        <w:pStyle w:val="ListParagraph"/>
        <w:numPr>
          <w:ilvl w:val="0"/>
          <w:numId w:val="35"/>
        </w:numPr>
        <w:spacing w:after="0" w:line="259" w:lineRule="auto"/>
        <w:ind w:left="1134" w:hanging="283"/>
        <w:jc w:val="both"/>
        <w:rPr>
          <w:rFonts w:cs="Arial"/>
          <w:sz w:val="24"/>
          <w:szCs w:val="24"/>
        </w:rPr>
      </w:pPr>
      <w:r w:rsidRPr="00B17A60">
        <w:rPr>
          <w:rFonts w:cs="Arial"/>
          <w:sz w:val="24"/>
          <w:szCs w:val="24"/>
        </w:rPr>
        <w:t>the responsibility for taking the action.</w:t>
      </w:r>
    </w:p>
    <w:p w14:paraId="42FAB1EB" w14:textId="77777777" w:rsidR="00B17A60" w:rsidRDefault="00B17A60" w:rsidP="008330D6">
      <w:pPr>
        <w:spacing w:after="0" w:line="259" w:lineRule="auto"/>
        <w:contextualSpacing/>
        <w:jc w:val="both"/>
        <w:rPr>
          <w:rFonts w:cs="Arial"/>
          <w:sz w:val="24"/>
          <w:szCs w:val="24"/>
        </w:rPr>
      </w:pPr>
    </w:p>
    <w:p w14:paraId="26885333" w14:textId="77777777" w:rsidR="00592ECB" w:rsidRDefault="008C63C5" w:rsidP="008330D6">
      <w:pPr>
        <w:spacing w:after="0" w:line="259" w:lineRule="auto"/>
        <w:contextualSpacing/>
        <w:jc w:val="both"/>
        <w:rPr>
          <w:rFonts w:cs="Arial"/>
          <w:sz w:val="24"/>
          <w:szCs w:val="24"/>
        </w:rPr>
      </w:pPr>
      <w:r>
        <w:rPr>
          <w:rFonts w:cs="Arial"/>
          <w:sz w:val="24"/>
          <w:szCs w:val="24"/>
        </w:rPr>
        <w:tab/>
      </w:r>
      <w:r w:rsidR="00592ECB" w:rsidRPr="005A730C">
        <w:rPr>
          <w:rFonts w:cs="Arial"/>
          <w:sz w:val="24"/>
          <w:szCs w:val="24"/>
        </w:rPr>
        <w:t xml:space="preserve">Monitoring will be led by the Parish Council but will be informed by monitoring data </w:t>
      </w:r>
      <w:r>
        <w:rPr>
          <w:rFonts w:cs="Arial"/>
          <w:sz w:val="24"/>
          <w:szCs w:val="24"/>
        </w:rPr>
        <w:tab/>
      </w:r>
      <w:r w:rsidR="00592ECB" w:rsidRPr="005A730C">
        <w:rPr>
          <w:rFonts w:cs="Arial"/>
          <w:sz w:val="24"/>
          <w:szCs w:val="24"/>
        </w:rPr>
        <w:t>captured</w:t>
      </w:r>
      <w:r w:rsidR="00E00C33" w:rsidRPr="005A730C">
        <w:rPr>
          <w:rFonts w:cs="Arial"/>
          <w:sz w:val="24"/>
          <w:szCs w:val="24"/>
        </w:rPr>
        <w:t xml:space="preserve"> by Northumberland County Council</w:t>
      </w:r>
      <w:r w:rsidR="00592ECB" w:rsidRPr="005A730C">
        <w:rPr>
          <w:rFonts w:cs="Arial"/>
          <w:sz w:val="24"/>
          <w:szCs w:val="24"/>
        </w:rPr>
        <w:t xml:space="preserve"> in respect of the Northumberland Local </w:t>
      </w:r>
      <w:r>
        <w:rPr>
          <w:rFonts w:cs="Arial"/>
          <w:sz w:val="24"/>
          <w:szCs w:val="24"/>
        </w:rPr>
        <w:tab/>
      </w:r>
      <w:r w:rsidR="00592ECB" w:rsidRPr="005A730C">
        <w:rPr>
          <w:rFonts w:cs="Arial"/>
          <w:sz w:val="24"/>
          <w:szCs w:val="24"/>
        </w:rPr>
        <w:t xml:space="preserve">Plan. </w:t>
      </w:r>
    </w:p>
    <w:p w14:paraId="56EC824D" w14:textId="77777777" w:rsidR="00B17A60" w:rsidRDefault="00B17A60" w:rsidP="008330D6">
      <w:pPr>
        <w:spacing w:after="0" w:line="259" w:lineRule="auto"/>
        <w:contextualSpacing/>
        <w:jc w:val="both"/>
        <w:rPr>
          <w:rFonts w:cs="Arial"/>
          <w:sz w:val="24"/>
          <w:szCs w:val="24"/>
        </w:rPr>
      </w:pPr>
    </w:p>
    <w:p w14:paraId="4A4F9558" w14:textId="77777777" w:rsidR="008C63C5" w:rsidRDefault="008C63C5" w:rsidP="008330D6">
      <w:pPr>
        <w:spacing w:after="0" w:line="259" w:lineRule="auto"/>
        <w:contextualSpacing/>
        <w:jc w:val="both"/>
        <w:rPr>
          <w:rFonts w:cs="Arial"/>
          <w:sz w:val="24"/>
          <w:szCs w:val="24"/>
        </w:rPr>
      </w:pPr>
      <w:r>
        <w:rPr>
          <w:rFonts w:cs="Arial"/>
          <w:b/>
          <w:sz w:val="24"/>
          <w:szCs w:val="24"/>
        </w:rPr>
        <w:t>Next Steps</w:t>
      </w:r>
    </w:p>
    <w:p w14:paraId="6A2134D9" w14:textId="77777777" w:rsidR="008C63C5" w:rsidRDefault="008C63C5" w:rsidP="008330D6">
      <w:pPr>
        <w:spacing w:after="0" w:line="259" w:lineRule="auto"/>
        <w:contextualSpacing/>
        <w:jc w:val="both"/>
        <w:rPr>
          <w:rFonts w:cs="Arial"/>
          <w:sz w:val="24"/>
          <w:szCs w:val="24"/>
        </w:rPr>
      </w:pPr>
    </w:p>
    <w:p w14:paraId="16F5478B" w14:textId="77777777" w:rsidR="008C63C5" w:rsidRDefault="008C63C5" w:rsidP="008330D6">
      <w:pPr>
        <w:spacing w:after="0" w:line="259" w:lineRule="auto"/>
        <w:contextualSpacing/>
        <w:jc w:val="both"/>
        <w:rPr>
          <w:rFonts w:cs="Arial"/>
          <w:sz w:val="24"/>
          <w:szCs w:val="24"/>
        </w:rPr>
      </w:pPr>
      <w:r>
        <w:rPr>
          <w:rFonts w:cs="Arial"/>
          <w:sz w:val="24"/>
          <w:szCs w:val="24"/>
        </w:rPr>
        <w:t>7.2</w:t>
      </w:r>
      <w:r>
        <w:rPr>
          <w:rFonts w:cs="Arial"/>
          <w:sz w:val="24"/>
          <w:szCs w:val="24"/>
        </w:rPr>
        <w:tab/>
      </w:r>
      <w:r w:rsidR="00592ECB" w:rsidRPr="005A730C">
        <w:rPr>
          <w:rFonts w:cs="Arial"/>
          <w:sz w:val="24"/>
          <w:szCs w:val="24"/>
        </w:rPr>
        <w:t xml:space="preserve">This Environmental Report will be subject to consultation. Subject to any necessary </w:t>
      </w:r>
      <w:r>
        <w:rPr>
          <w:rFonts w:cs="Arial"/>
          <w:sz w:val="24"/>
          <w:szCs w:val="24"/>
        </w:rPr>
        <w:tab/>
      </w:r>
      <w:r w:rsidR="00592ECB" w:rsidRPr="005A730C">
        <w:rPr>
          <w:rFonts w:cs="Arial"/>
          <w:sz w:val="24"/>
          <w:szCs w:val="24"/>
        </w:rPr>
        <w:t xml:space="preserve">amendments the report will be finalised. </w:t>
      </w:r>
    </w:p>
    <w:p w14:paraId="5AC669C0" w14:textId="77777777" w:rsidR="008C63C5" w:rsidRDefault="008C63C5" w:rsidP="008330D6">
      <w:pPr>
        <w:spacing w:after="0" w:line="259" w:lineRule="auto"/>
        <w:contextualSpacing/>
        <w:jc w:val="both"/>
        <w:rPr>
          <w:rFonts w:cs="Arial"/>
          <w:sz w:val="24"/>
          <w:szCs w:val="24"/>
        </w:rPr>
      </w:pPr>
    </w:p>
    <w:p w14:paraId="08D3C4D1" w14:textId="77777777" w:rsidR="008C63C5" w:rsidRDefault="008C63C5" w:rsidP="008330D6">
      <w:pPr>
        <w:spacing w:after="0" w:line="259" w:lineRule="auto"/>
        <w:contextualSpacing/>
        <w:jc w:val="both"/>
        <w:rPr>
          <w:rFonts w:cs="Arial"/>
          <w:sz w:val="24"/>
          <w:szCs w:val="24"/>
        </w:rPr>
      </w:pPr>
      <w:r>
        <w:rPr>
          <w:rFonts w:cs="Arial"/>
          <w:sz w:val="24"/>
          <w:szCs w:val="24"/>
        </w:rPr>
        <w:t>7.3</w:t>
      </w:r>
      <w:r>
        <w:rPr>
          <w:rFonts w:cs="Arial"/>
          <w:sz w:val="24"/>
          <w:szCs w:val="24"/>
        </w:rPr>
        <w:tab/>
      </w:r>
      <w:r w:rsidR="00592ECB" w:rsidRPr="005A730C">
        <w:rPr>
          <w:rFonts w:cs="Arial"/>
          <w:sz w:val="24"/>
          <w:szCs w:val="24"/>
        </w:rPr>
        <w:t xml:space="preserve">There are </w:t>
      </w:r>
      <w:proofErr w:type="gramStart"/>
      <w:r w:rsidR="00592ECB" w:rsidRPr="005A730C">
        <w:rPr>
          <w:rFonts w:cs="Arial"/>
          <w:sz w:val="24"/>
          <w:szCs w:val="24"/>
        </w:rPr>
        <w:t>a number of</w:t>
      </w:r>
      <w:proofErr w:type="gramEnd"/>
      <w:r w:rsidR="00592ECB" w:rsidRPr="005A730C">
        <w:rPr>
          <w:rFonts w:cs="Arial"/>
          <w:sz w:val="24"/>
          <w:szCs w:val="24"/>
        </w:rPr>
        <w:t xml:space="preserve"> subsequent stages before the </w:t>
      </w:r>
      <w:r w:rsidR="009E7610">
        <w:rPr>
          <w:rFonts w:cs="Arial"/>
          <w:sz w:val="24"/>
          <w:szCs w:val="24"/>
        </w:rPr>
        <w:t>Lowick</w:t>
      </w:r>
      <w:r w:rsidR="004E4C47" w:rsidRPr="005A730C">
        <w:rPr>
          <w:rFonts w:cs="Arial"/>
          <w:sz w:val="24"/>
          <w:szCs w:val="24"/>
        </w:rPr>
        <w:t xml:space="preserve"> </w:t>
      </w:r>
      <w:r w:rsidR="00592ECB" w:rsidRPr="005A730C">
        <w:rPr>
          <w:rFonts w:cs="Arial"/>
          <w:sz w:val="24"/>
          <w:szCs w:val="24"/>
        </w:rPr>
        <w:t xml:space="preserve">Neighbourhood Plan </w:t>
      </w:r>
      <w:r>
        <w:rPr>
          <w:rFonts w:cs="Arial"/>
          <w:sz w:val="24"/>
          <w:szCs w:val="24"/>
        </w:rPr>
        <w:tab/>
      </w:r>
      <w:r w:rsidR="00592ECB" w:rsidRPr="005A730C">
        <w:rPr>
          <w:rFonts w:cs="Arial"/>
          <w:sz w:val="24"/>
          <w:szCs w:val="24"/>
        </w:rPr>
        <w:t xml:space="preserve">can come into force, as described in the Neighbourhood Planning Regulations. </w:t>
      </w:r>
      <w:r w:rsidR="00E00C33" w:rsidRPr="005A730C">
        <w:rPr>
          <w:rFonts w:cs="Arial"/>
          <w:b/>
          <w:sz w:val="24"/>
          <w:szCs w:val="24"/>
        </w:rPr>
        <w:t xml:space="preserve"> </w:t>
      </w:r>
      <w:r w:rsidR="00592ECB" w:rsidRPr="005A730C">
        <w:rPr>
          <w:rFonts w:cs="Arial"/>
          <w:sz w:val="24"/>
          <w:szCs w:val="24"/>
        </w:rPr>
        <w:t xml:space="preserve">In </w:t>
      </w:r>
      <w:r>
        <w:rPr>
          <w:rFonts w:cs="Arial"/>
          <w:sz w:val="24"/>
          <w:szCs w:val="24"/>
        </w:rPr>
        <w:tab/>
      </w:r>
      <w:r w:rsidR="00592ECB" w:rsidRPr="005A730C">
        <w:rPr>
          <w:rFonts w:cs="Arial"/>
          <w:sz w:val="24"/>
          <w:szCs w:val="24"/>
        </w:rPr>
        <w:t>summary</w:t>
      </w:r>
      <w:r w:rsidR="00E00C33" w:rsidRPr="005A730C">
        <w:rPr>
          <w:rFonts w:cs="Arial"/>
          <w:sz w:val="24"/>
          <w:szCs w:val="24"/>
        </w:rPr>
        <w:t>,</w:t>
      </w:r>
      <w:r w:rsidR="00592ECB" w:rsidRPr="005A730C">
        <w:rPr>
          <w:rFonts w:cs="Arial"/>
          <w:sz w:val="24"/>
          <w:szCs w:val="24"/>
        </w:rPr>
        <w:t xml:space="preserve"> the Neighbourhood Plan will be finalised and submitted to </w:t>
      </w:r>
      <w:r>
        <w:rPr>
          <w:rFonts w:cs="Arial"/>
          <w:sz w:val="24"/>
          <w:szCs w:val="24"/>
        </w:rPr>
        <w:tab/>
      </w:r>
      <w:r w:rsidR="00592ECB" w:rsidRPr="005A730C">
        <w:rPr>
          <w:rFonts w:cs="Arial"/>
          <w:sz w:val="24"/>
          <w:szCs w:val="24"/>
        </w:rPr>
        <w:t xml:space="preserve">Northumberland County Council, alongside the SEA Environmental Report. The </w:t>
      </w:r>
      <w:r>
        <w:rPr>
          <w:rFonts w:cs="Arial"/>
          <w:sz w:val="24"/>
          <w:szCs w:val="24"/>
        </w:rPr>
        <w:tab/>
      </w:r>
      <w:r w:rsidR="00592ECB" w:rsidRPr="005A730C">
        <w:rPr>
          <w:rFonts w:cs="Arial"/>
          <w:sz w:val="24"/>
          <w:szCs w:val="24"/>
        </w:rPr>
        <w:t xml:space="preserve">County Council will consider whether the Plan is suitable to progress to Independent </w:t>
      </w:r>
      <w:r>
        <w:rPr>
          <w:rFonts w:cs="Arial"/>
          <w:sz w:val="24"/>
          <w:szCs w:val="24"/>
        </w:rPr>
        <w:tab/>
      </w:r>
      <w:r w:rsidR="00592ECB" w:rsidRPr="005A730C">
        <w:rPr>
          <w:rFonts w:cs="Arial"/>
          <w:sz w:val="24"/>
          <w:szCs w:val="24"/>
        </w:rPr>
        <w:t>Examination in terms of meeting legal requirements.</w:t>
      </w:r>
    </w:p>
    <w:p w14:paraId="3F324624" w14:textId="77777777" w:rsidR="008C63C5" w:rsidRDefault="008C63C5" w:rsidP="008330D6">
      <w:pPr>
        <w:spacing w:after="0" w:line="259" w:lineRule="auto"/>
        <w:contextualSpacing/>
        <w:jc w:val="both"/>
        <w:rPr>
          <w:rFonts w:cs="Arial"/>
          <w:sz w:val="24"/>
          <w:szCs w:val="24"/>
        </w:rPr>
      </w:pPr>
    </w:p>
    <w:p w14:paraId="06B9A01C" w14:textId="77777777" w:rsidR="00592ECB" w:rsidRPr="008C63C5" w:rsidRDefault="008C63C5" w:rsidP="008330D6">
      <w:pPr>
        <w:spacing w:after="0" w:line="259" w:lineRule="auto"/>
        <w:contextualSpacing/>
        <w:jc w:val="both"/>
        <w:rPr>
          <w:rFonts w:cs="Arial"/>
          <w:sz w:val="24"/>
          <w:szCs w:val="24"/>
        </w:rPr>
      </w:pPr>
      <w:r>
        <w:rPr>
          <w:rFonts w:cs="Arial"/>
          <w:sz w:val="24"/>
          <w:szCs w:val="24"/>
        </w:rPr>
        <w:t>7.4</w:t>
      </w:r>
      <w:r>
        <w:rPr>
          <w:rFonts w:cs="Arial"/>
          <w:sz w:val="24"/>
          <w:szCs w:val="24"/>
        </w:rPr>
        <w:tab/>
      </w:r>
      <w:r w:rsidR="00592ECB" w:rsidRPr="005A730C">
        <w:rPr>
          <w:rFonts w:cs="Arial"/>
          <w:sz w:val="24"/>
          <w:szCs w:val="24"/>
        </w:rPr>
        <w:t xml:space="preserve">If the Plan is successful at Independent Examination, the Plan will progress to </w:t>
      </w:r>
      <w:r>
        <w:rPr>
          <w:rFonts w:cs="Arial"/>
          <w:sz w:val="24"/>
          <w:szCs w:val="24"/>
        </w:rPr>
        <w:tab/>
      </w:r>
      <w:r w:rsidR="00592ECB" w:rsidRPr="005A730C">
        <w:rPr>
          <w:rFonts w:cs="Arial"/>
          <w:sz w:val="24"/>
          <w:szCs w:val="24"/>
        </w:rPr>
        <w:t xml:space="preserve">Referendum. If more than 50% of voters vote in favour of the Plan, it will then be for </w:t>
      </w:r>
      <w:r>
        <w:rPr>
          <w:rFonts w:cs="Arial"/>
          <w:sz w:val="24"/>
          <w:szCs w:val="24"/>
        </w:rPr>
        <w:tab/>
      </w:r>
      <w:r w:rsidR="00592ECB" w:rsidRPr="005A730C">
        <w:rPr>
          <w:rFonts w:cs="Arial"/>
          <w:sz w:val="24"/>
          <w:szCs w:val="24"/>
        </w:rPr>
        <w:t xml:space="preserve">Northumberland County Council to seek to ‘make’ the Plan, subject to meeting EU </w:t>
      </w:r>
      <w:r>
        <w:rPr>
          <w:rFonts w:cs="Arial"/>
          <w:sz w:val="24"/>
          <w:szCs w:val="24"/>
        </w:rPr>
        <w:tab/>
      </w:r>
      <w:r w:rsidR="00592ECB" w:rsidRPr="005A730C">
        <w:rPr>
          <w:rFonts w:cs="Arial"/>
          <w:sz w:val="24"/>
          <w:szCs w:val="24"/>
        </w:rPr>
        <w:t xml:space="preserve">obligations. Once made, the Plan will become part of the statutory development </w:t>
      </w:r>
      <w:r>
        <w:rPr>
          <w:rFonts w:cs="Arial"/>
          <w:sz w:val="24"/>
          <w:szCs w:val="24"/>
        </w:rPr>
        <w:tab/>
      </w:r>
      <w:r w:rsidR="00592ECB" w:rsidRPr="005A730C">
        <w:rPr>
          <w:rFonts w:cs="Arial"/>
          <w:sz w:val="24"/>
          <w:szCs w:val="24"/>
        </w:rPr>
        <w:t xml:space="preserve">plan for the Parish </w:t>
      </w:r>
      <w:r w:rsidR="004E4C47" w:rsidRPr="005A730C">
        <w:rPr>
          <w:rFonts w:cs="Arial"/>
          <w:sz w:val="24"/>
          <w:szCs w:val="24"/>
        </w:rPr>
        <w:t xml:space="preserve">of </w:t>
      </w:r>
      <w:r w:rsidR="009E7610">
        <w:rPr>
          <w:rFonts w:cs="Arial"/>
          <w:sz w:val="24"/>
          <w:szCs w:val="24"/>
        </w:rPr>
        <w:t>Lowick</w:t>
      </w:r>
      <w:r w:rsidR="00E00C33" w:rsidRPr="005A730C">
        <w:rPr>
          <w:rFonts w:cs="Arial"/>
          <w:sz w:val="24"/>
          <w:szCs w:val="24"/>
        </w:rPr>
        <w:t xml:space="preserve"> and will be used to make decisions on planning </w:t>
      </w:r>
      <w:r>
        <w:rPr>
          <w:rFonts w:cs="Arial"/>
          <w:sz w:val="24"/>
          <w:szCs w:val="24"/>
        </w:rPr>
        <w:tab/>
      </w:r>
      <w:r w:rsidR="00E00C33" w:rsidRPr="005A730C">
        <w:rPr>
          <w:rFonts w:cs="Arial"/>
          <w:sz w:val="24"/>
          <w:szCs w:val="24"/>
        </w:rPr>
        <w:t>applications in that area</w:t>
      </w:r>
      <w:r w:rsidR="004E4C47" w:rsidRPr="005A730C">
        <w:rPr>
          <w:rFonts w:cs="Arial"/>
          <w:sz w:val="24"/>
          <w:szCs w:val="24"/>
        </w:rPr>
        <w:t>.</w:t>
      </w:r>
    </w:p>
    <w:p w14:paraId="1A3FFB29" w14:textId="77777777" w:rsidR="00592ECB" w:rsidRPr="005A730C" w:rsidRDefault="00592ECB" w:rsidP="008330D6">
      <w:pPr>
        <w:spacing w:after="0" w:line="259" w:lineRule="auto"/>
        <w:ind w:left="720" w:hanging="720"/>
        <w:jc w:val="both"/>
        <w:rPr>
          <w:rFonts w:cs="Arial"/>
          <w:b/>
          <w:sz w:val="24"/>
          <w:szCs w:val="24"/>
        </w:rPr>
      </w:pPr>
      <w:r w:rsidRPr="005A730C">
        <w:rPr>
          <w:rFonts w:cs="Arial"/>
          <w:b/>
          <w:sz w:val="24"/>
          <w:szCs w:val="24"/>
        </w:rPr>
        <w:br w:type="page"/>
      </w:r>
    </w:p>
    <w:p w14:paraId="23931516" w14:textId="77777777" w:rsidR="00592ECB" w:rsidRPr="005A730C" w:rsidRDefault="00592ECB" w:rsidP="008330D6">
      <w:pPr>
        <w:spacing w:after="0" w:line="259" w:lineRule="auto"/>
        <w:ind w:left="720" w:hanging="720"/>
        <w:jc w:val="both"/>
        <w:rPr>
          <w:rFonts w:cs="Arial"/>
          <w:sz w:val="24"/>
          <w:szCs w:val="24"/>
        </w:rPr>
        <w:sectPr w:rsidR="00592ECB" w:rsidRPr="005A730C" w:rsidSect="00D24B6D">
          <w:pgSz w:w="11906" w:h="16838"/>
          <w:pgMar w:top="1440" w:right="1440" w:bottom="1440" w:left="1440" w:header="708" w:footer="708" w:gutter="0"/>
          <w:cols w:space="708"/>
          <w:titlePg/>
          <w:docGrid w:linePitch="360"/>
        </w:sectPr>
      </w:pPr>
    </w:p>
    <w:p w14:paraId="0DFBCFBE" w14:textId="36D9BD65" w:rsidR="007E7D7C" w:rsidRPr="004A05BF" w:rsidRDefault="007E7D7C" w:rsidP="007E7D7C">
      <w:pPr>
        <w:keepNext/>
        <w:keepLines/>
        <w:pBdr>
          <w:bottom w:val="single" w:sz="4" w:space="1" w:color="002060"/>
        </w:pBdr>
        <w:spacing w:after="0" w:line="259" w:lineRule="auto"/>
        <w:jc w:val="both"/>
        <w:outlineLvl w:val="0"/>
        <w:rPr>
          <w:rFonts w:eastAsiaTheme="majorEastAsia" w:cs="Arial"/>
          <w:b/>
          <w:bCs/>
          <w:color w:val="002060"/>
          <w:sz w:val="32"/>
          <w:szCs w:val="28"/>
        </w:rPr>
      </w:pPr>
      <w:bookmarkStart w:id="23" w:name="_Toc3212120"/>
      <w:bookmarkStart w:id="24" w:name="_Toc7099064"/>
      <w:bookmarkStart w:id="25" w:name="_Toc19038770"/>
      <w:r>
        <w:rPr>
          <w:rFonts w:eastAsiaTheme="majorEastAsia" w:cs="Arial"/>
          <w:b/>
          <w:bCs/>
          <w:color w:val="002060"/>
          <w:sz w:val="32"/>
          <w:szCs w:val="28"/>
        </w:rPr>
        <w:lastRenderedPageBreak/>
        <w:t>Appendix A: A Review of plans and programmes</w:t>
      </w:r>
    </w:p>
    <w:p w14:paraId="0286F1ED" w14:textId="77777777" w:rsidR="007E7D7C" w:rsidRDefault="007E7D7C" w:rsidP="008330D6">
      <w:pPr>
        <w:keepNext/>
        <w:keepLines/>
        <w:spacing w:after="0" w:line="259" w:lineRule="auto"/>
        <w:jc w:val="both"/>
        <w:outlineLvl w:val="0"/>
        <w:rPr>
          <w:rFonts w:eastAsiaTheme="majorEastAsia" w:cs="Arial"/>
          <w:b/>
          <w:bCs/>
          <w:sz w:val="28"/>
          <w:szCs w:val="32"/>
        </w:rPr>
      </w:pPr>
    </w:p>
    <w:p w14:paraId="7FED2B74" w14:textId="77777777" w:rsidR="00592ECB" w:rsidRDefault="00592ECB" w:rsidP="008330D6">
      <w:pPr>
        <w:keepNext/>
        <w:keepLines/>
        <w:spacing w:after="0" w:line="259" w:lineRule="auto"/>
        <w:jc w:val="both"/>
        <w:outlineLvl w:val="1"/>
        <w:rPr>
          <w:rFonts w:eastAsiaTheme="majorEastAsia" w:cs="Arial"/>
          <w:bCs/>
          <w:sz w:val="24"/>
          <w:szCs w:val="24"/>
        </w:rPr>
      </w:pPr>
      <w:bookmarkStart w:id="26" w:name="_Toc7099065"/>
      <w:bookmarkStart w:id="27" w:name="_Toc19008500"/>
      <w:bookmarkStart w:id="28" w:name="_Toc19038771"/>
      <w:bookmarkEnd w:id="23"/>
      <w:bookmarkEnd w:id="24"/>
      <w:bookmarkEnd w:id="25"/>
      <w:r w:rsidRPr="005A730C">
        <w:rPr>
          <w:rFonts w:eastAsiaTheme="majorEastAsia" w:cs="Arial"/>
          <w:bCs/>
          <w:sz w:val="24"/>
          <w:szCs w:val="24"/>
        </w:rPr>
        <w:t xml:space="preserve">The following provides a review of plans and programmes, which is derived from the Sustainability Appraisal of the Northumberland Local Plan. It should be noted that in </w:t>
      </w:r>
      <w:proofErr w:type="gramStart"/>
      <w:r w:rsidRPr="005A730C">
        <w:rPr>
          <w:rFonts w:eastAsiaTheme="majorEastAsia" w:cs="Arial"/>
          <w:bCs/>
          <w:sz w:val="24"/>
          <w:szCs w:val="24"/>
        </w:rPr>
        <w:t>a number of</w:t>
      </w:r>
      <w:proofErr w:type="gramEnd"/>
      <w:r w:rsidRPr="005A730C">
        <w:rPr>
          <w:rFonts w:eastAsiaTheme="majorEastAsia" w:cs="Arial"/>
          <w:bCs/>
          <w:sz w:val="24"/>
          <w:szCs w:val="24"/>
        </w:rPr>
        <w:t xml:space="preserve"> instances the relevance of the plan or programme relates to the Local Plan and therefore </w:t>
      </w:r>
      <w:r w:rsidR="00855B40">
        <w:rPr>
          <w:rFonts w:eastAsiaTheme="majorEastAsia" w:cs="Arial"/>
          <w:bCs/>
          <w:sz w:val="24"/>
          <w:szCs w:val="24"/>
        </w:rPr>
        <w:t>is</w:t>
      </w:r>
      <w:r w:rsidRPr="005A730C">
        <w:rPr>
          <w:rFonts w:eastAsiaTheme="majorEastAsia" w:cs="Arial"/>
          <w:bCs/>
          <w:sz w:val="24"/>
          <w:szCs w:val="24"/>
        </w:rPr>
        <w:t xml:space="preserve"> only indirectly related to the Neighbourhood Plan.</w:t>
      </w:r>
      <w:bookmarkEnd w:id="26"/>
      <w:bookmarkEnd w:id="27"/>
      <w:bookmarkEnd w:id="28"/>
    </w:p>
    <w:p w14:paraId="48A8ED90" w14:textId="77777777" w:rsidR="00E77BF3" w:rsidRDefault="00E77BF3" w:rsidP="008330D6">
      <w:pPr>
        <w:jc w:val="both"/>
        <w:rPr>
          <w:rFonts w:eastAsiaTheme="majorEastAsia" w:cs="Arial"/>
          <w:bCs/>
          <w:sz w:val="24"/>
          <w:szCs w:val="24"/>
        </w:rPr>
      </w:pPr>
    </w:p>
    <w:tbl>
      <w:tblPr>
        <w:tblStyle w:val="TableGrid"/>
        <w:tblW w:w="0" w:type="auto"/>
        <w:tblLook w:val="04A0" w:firstRow="1" w:lastRow="0" w:firstColumn="1" w:lastColumn="0" w:noHBand="0" w:noVBand="1"/>
      </w:tblPr>
      <w:tblGrid>
        <w:gridCol w:w="3692"/>
        <w:gridCol w:w="2358"/>
        <w:gridCol w:w="324"/>
        <w:gridCol w:w="2642"/>
      </w:tblGrid>
      <w:tr w:rsidR="00E635B6" w:rsidRPr="002121A0" w14:paraId="36470655" w14:textId="77777777" w:rsidTr="002F0BF8">
        <w:trPr>
          <w:tblHeader/>
        </w:trPr>
        <w:tc>
          <w:tcPr>
            <w:tcW w:w="3692" w:type="dxa"/>
            <w:tcBorders>
              <w:bottom w:val="single" w:sz="4" w:space="0" w:color="auto"/>
            </w:tcBorders>
            <w:shd w:val="clear" w:color="auto" w:fill="17365D" w:themeFill="text2" w:themeFillShade="BF"/>
          </w:tcPr>
          <w:p w14:paraId="13AE80DC" w14:textId="77777777" w:rsidR="00E635B6" w:rsidRPr="002121A0" w:rsidRDefault="00E635B6" w:rsidP="002121A0">
            <w:pPr>
              <w:spacing w:before="120"/>
              <w:rPr>
                <w:rFonts w:cstheme="minorHAnsi"/>
                <w:b/>
                <w:color w:val="FFFFFF" w:themeColor="background1"/>
              </w:rPr>
            </w:pPr>
            <w:r w:rsidRPr="002121A0">
              <w:rPr>
                <w:rFonts w:cstheme="minorHAnsi"/>
                <w:b/>
                <w:color w:val="FFFFFF" w:themeColor="background1"/>
              </w:rPr>
              <w:t>Key Objectives relevant to Neighbourhood Plan</w:t>
            </w:r>
          </w:p>
        </w:tc>
        <w:tc>
          <w:tcPr>
            <w:tcW w:w="2682" w:type="dxa"/>
            <w:gridSpan w:val="2"/>
            <w:tcBorders>
              <w:bottom w:val="single" w:sz="4" w:space="0" w:color="auto"/>
            </w:tcBorders>
            <w:shd w:val="clear" w:color="auto" w:fill="17365D" w:themeFill="text2" w:themeFillShade="BF"/>
          </w:tcPr>
          <w:p w14:paraId="28923FB4" w14:textId="77777777" w:rsidR="00E635B6" w:rsidRPr="002121A0" w:rsidRDefault="00E635B6" w:rsidP="002121A0">
            <w:pPr>
              <w:spacing w:before="120"/>
              <w:rPr>
                <w:rFonts w:cstheme="minorHAnsi"/>
                <w:b/>
                <w:color w:val="FFFFFF" w:themeColor="background1"/>
              </w:rPr>
            </w:pPr>
            <w:proofErr w:type="gramStart"/>
            <w:r w:rsidRPr="002121A0">
              <w:rPr>
                <w:rFonts w:cstheme="minorHAnsi"/>
                <w:b/>
                <w:color w:val="FFFFFF" w:themeColor="background1"/>
              </w:rPr>
              <w:t>Relevant  indicators</w:t>
            </w:r>
            <w:proofErr w:type="gramEnd"/>
            <w:r w:rsidRPr="002121A0">
              <w:rPr>
                <w:rFonts w:cstheme="minorHAnsi"/>
                <w:b/>
                <w:color w:val="FFFFFF" w:themeColor="background1"/>
              </w:rPr>
              <w:t xml:space="preserve"> </w:t>
            </w:r>
          </w:p>
        </w:tc>
        <w:tc>
          <w:tcPr>
            <w:tcW w:w="2642" w:type="dxa"/>
            <w:tcBorders>
              <w:bottom w:val="single" w:sz="4" w:space="0" w:color="auto"/>
            </w:tcBorders>
            <w:shd w:val="clear" w:color="auto" w:fill="17365D" w:themeFill="text2" w:themeFillShade="BF"/>
          </w:tcPr>
          <w:p w14:paraId="0DA2B6AF" w14:textId="77777777" w:rsidR="00E635B6" w:rsidRPr="002121A0" w:rsidRDefault="00E635B6" w:rsidP="002121A0">
            <w:pPr>
              <w:spacing w:before="120"/>
              <w:rPr>
                <w:rFonts w:cstheme="minorHAnsi"/>
                <w:b/>
                <w:color w:val="FFFFFF" w:themeColor="background1"/>
              </w:rPr>
            </w:pPr>
            <w:r w:rsidRPr="002121A0">
              <w:rPr>
                <w:rFonts w:cstheme="minorHAnsi"/>
                <w:b/>
                <w:color w:val="FFFFFF" w:themeColor="background1"/>
              </w:rPr>
              <w:t>How the SEA Framework should incorporate the document’s requirements</w:t>
            </w:r>
          </w:p>
        </w:tc>
      </w:tr>
      <w:tr w:rsidR="00E635B6" w:rsidRPr="002121A0" w14:paraId="4323C3F8" w14:textId="77777777" w:rsidTr="00DA2FFD">
        <w:tc>
          <w:tcPr>
            <w:tcW w:w="9016" w:type="dxa"/>
            <w:gridSpan w:val="4"/>
            <w:shd w:val="clear" w:color="auto" w:fill="8DB3E2" w:themeFill="text2" w:themeFillTint="66"/>
          </w:tcPr>
          <w:p w14:paraId="5DCAAB8A" w14:textId="77777777" w:rsidR="00E635B6" w:rsidRPr="002121A0" w:rsidRDefault="00E635B6" w:rsidP="002121A0">
            <w:pPr>
              <w:spacing w:before="120"/>
              <w:rPr>
                <w:rFonts w:cstheme="minorHAnsi"/>
              </w:rPr>
            </w:pPr>
            <w:r w:rsidRPr="002121A0">
              <w:rPr>
                <w:rFonts w:cstheme="minorHAnsi"/>
                <w:b/>
              </w:rPr>
              <w:t>National Plans and Programmes</w:t>
            </w:r>
          </w:p>
        </w:tc>
      </w:tr>
      <w:tr w:rsidR="00E635B6" w:rsidRPr="002121A0" w14:paraId="04518F11" w14:textId="77777777" w:rsidTr="00DA2FFD">
        <w:trPr>
          <w:trHeight w:val="465"/>
        </w:trPr>
        <w:tc>
          <w:tcPr>
            <w:tcW w:w="9016" w:type="dxa"/>
            <w:gridSpan w:val="4"/>
            <w:shd w:val="clear" w:color="auto" w:fill="C6D9F1" w:themeFill="text2" w:themeFillTint="33"/>
            <w:vAlign w:val="center"/>
          </w:tcPr>
          <w:p w14:paraId="4E21DE14" w14:textId="3DBEED18" w:rsidR="00E635B6" w:rsidRPr="002121A0" w:rsidRDefault="00E635B6" w:rsidP="002121A0">
            <w:pPr>
              <w:spacing w:before="120"/>
              <w:rPr>
                <w:rFonts w:cstheme="minorHAnsi"/>
                <w:b/>
              </w:rPr>
            </w:pPr>
            <w:r w:rsidRPr="002121A0">
              <w:rPr>
                <w:rFonts w:cstheme="minorHAnsi"/>
                <w:b/>
              </w:rPr>
              <w:t xml:space="preserve">National Planning Policy Framework (MHCLG, </w:t>
            </w:r>
            <w:r w:rsidR="00B34259">
              <w:rPr>
                <w:rFonts w:cstheme="minorHAnsi"/>
                <w:b/>
              </w:rPr>
              <w:t>2021</w:t>
            </w:r>
            <w:r w:rsidRPr="002121A0">
              <w:rPr>
                <w:rFonts w:cstheme="minorHAnsi"/>
                <w:b/>
              </w:rPr>
              <w:t>)</w:t>
            </w:r>
          </w:p>
        </w:tc>
      </w:tr>
      <w:tr w:rsidR="00E635B6" w:rsidRPr="002121A0" w14:paraId="46CC4594" w14:textId="77777777" w:rsidTr="002F0BF8">
        <w:trPr>
          <w:trHeight w:val="3061"/>
        </w:trPr>
        <w:tc>
          <w:tcPr>
            <w:tcW w:w="3692" w:type="dxa"/>
          </w:tcPr>
          <w:p w14:paraId="016362CA" w14:textId="6F83BFC8" w:rsidR="00E635B6" w:rsidRPr="002121A0" w:rsidRDefault="00E635B6" w:rsidP="002121A0">
            <w:pPr>
              <w:suppressAutoHyphens/>
              <w:spacing w:before="120"/>
              <w:rPr>
                <w:rFonts w:eastAsia="Times New Roman" w:cstheme="minorHAnsi"/>
                <w:sz w:val="20"/>
                <w:szCs w:val="20"/>
                <w:lang w:val="en-US"/>
              </w:rPr>
            </w:pPr>
            <w:r w:rsidRPr="002121A0">
              <w:rPr>
                <w:rFonts w:eastAsia="Times New Roman" w:cstheme="minorHAnsi"/>
                <w:sz w:val="20"/>
                <w:szCs w:val="20"/>
                <w:lang w:val="en-US"/>
              </w:rPr>
              <w:t xml:space="preserve">The National Planning Policy Framework (NPPF) was published in 2012 and most recently updated in </w:t>
            </w:r>
            <w:r w:rsidR="0044699E" w:rsidRPr="002121A0">
              <w:rPr>
                <w:rFonts w:eastAsia="Times New Roman" w:cstheme="minorHAnsi"/>
                <w:sz w:val="20"/>
                <w:szCs w:val="20"/>
                <w:lang w:val="en-US"/>
              </w:rPr>
              <w:t>July 2021</w:t>
            </w:r>
            <w:r w:rsidRPr="002121A0">
              <w:rPr>
                <w:rFonts w:eastAsia="Times New Roman" w:cstheme="minorHAnsi"/>
                <w:sz w:val="20"/>
                <w:szCs w:val="20"/>
                <w:lang w:val="en-US"/>
              </w:rPr>
              <w:t xml:space="preserve">. </w:t>
            </w:r>
          </w:p>
          <w:p w14:paraId="6DB42256" w14:textId="77777777" w:rsidR="00E635B6" w:rsidRPr="002121A0" w:rsidRDefault="00E635B6" w:rsidP="002121A0">
            <w:pPr>
              <w:suppressAutoHyphens/>
              <w:spacing w:before="120"/>
              <w:rPr>
                <w:rFonts w:eastAsia="Times New Roman" w:cstheme="minorHAnsi"/>
                <w:sz w:val="20"/>
                <w:szCs w:val="20"/>
                <w:lang w:val="en-US"/>
              </w:rPr>
            </w:pPr>
            <w:r w:rsidRPr="002121A0">
              <w:rPr>
                <w:rFonts w:eastAsia="Times New Roman" w:cstheme="minorHAnsi"/>
                <w:sz w:val="20"/>
                <w:szCs w:val="20"/>
                <w:lang w:val="en-US"/>
              </w:rPr>
              <w:t xml:space="preserve">The NPPF must be </w:t>
            </w:r>
            <w:proofErr w:type="gramStart"/>
            <w:r w:rsidRPr="002121A0">
              <w:rPr>
                <w:rFonts w:eastAsia="Times New Roman" w:cstheme="minorHAnsi"/>
                <w:sz w:val="20"/>
                <w:szCs w:val="20"/>
                <w:lang w:val="en-US"/>
              </w:rPr>
              <w:t>taken into account</w:t>
            </w:r>
            <w:proofErr w:type="gramEnd"/>
            <w:r w:rsidRPr="002121A0">
              <w:rPr>
                <w:rFonts w:eastAsia="Times New Roman" w:cstheme="minorHAnsi"/>
                <w:sz w:val="20"/>
                <w:szCs w:val="20"/>
                <w:lang w:val="en-US"/>
              </w:rPr>
              <w:t xml:space="preserve"> in the preparation of local and </w:t>
            </w:r>
            <w:proofErr w:type="spellStart"/>
            <w:r w:rsidRPr="002121A0">
              <w:rPr>
                <w:rFonts w:eastAsia="Times New Roman" w:cstheme="minorHAnsi"/>
                <w:sz w:val="20"/>
                <w:szCs w:val="20"/>
                <w:lang w:val="en-US"/>
              </w:rPr>
              <w:t>neighbourhood</w:t>
            </w:r>
            <w:proofErr w:type="spellEnd"/>
            <w:r w:rsidRPr="002121A0">
              <w:rPr>
                <w:rFonts w:eastAsia="Times New Roman" w:cstheme="minorHAnsi"/>
                <w:sz w:val="20"/>
                <w:szCs w:val="20"/>
                <w:lang w:val="en-US"/>
              </w:rPr>
              <w:t xml:space="preserve"> plans and is a material consideration in planning decisions. At the heart of the NPPF is a presumption in </w:t>
            </w:r>
            <w:proofErr w:type="spellStart"/>
            <w:r w:rsidRPr="002121A0">
              <w:rPr>
                <w:rFonts w:eastAsia="Times New Roman" w:cstheme="minorHAnsi"/>
                <w:sz w:val="20"/>
                <w:szCs w:val="20"/>
                <w:lang w:val="en-US"/>
              </w:rPr>
              <w:t>favour</w:t>
            </w:r>
            <w:proofErr w:type="spellEnd"/>
            <w:r w:rsidRPr="002121A0">
              <w:rPr>
                <w:rFonts w:eastAsia="Times New Roman" w:cstheme="minorHAnsi"/>
                <w:sz w:val="20"/>
                <w:szCs w:val="20"/>
                <w:lang w:val="en-US"/>
              </w:rPr>
              <w:t xml:space="preserve"> of sustainable development which should be seen as a ‘golden thread’ running through both plan making and decision taking. Local Planning Authorities should plan positively to seek opportunities to meet the development needs of their area. The presumption in </w:t>
            </w:r>
            <w:proofErr w:type="spellStart"/>
            <w:r w:rsidRPr="002121A0">
              <w:rPr>
                <w:rFonts w:eastAsia="Times New Roman" w:cstheme="minorHAnsi"/>
                <w:sz w:val="20"/>
                <w:szCs w:val="20"/>
                <w:lang w:val="en-US"/>
              </w:rPr>
              <w:t>favour</w:t>
            </w:r>
            <w:proofErr w:type="spellEnd"/>
            <w:r w:rsidRPr="002121A0">
              <w:rPr>
                <w:rFonts w:eastAsia="Times New Roman" w:cstheme="minorHAnsi"/>
                <w:sz w:val="20"/>
                <w:szCs w:val="20"/>
                <w:lang w:val="en-US"/>
              </w:rPr>
              <w:t xml:space="preserve"> of sustainable development does not change the statutory status of the development plan as the starting point for decision making.</w:t>
            </w:r>
          </w:p>
        </w:tc>
        <w:tc>
          <w:tcPr>
            <w:tcW w:w="2682" w:type="dxa"/>
            <w:gridSpan w:val="2"/>
          </w:tcPr>
          <w:p w14:paraId="46110EFF" w14:textId="77777777" w:rsidR="00E635B6" w:rsidRPr="002121A0" w:rsidRDefault="00E635B6" w:rsidP="002121A0">
            <w:pPr>
              <w:spacing w:before="120"/>
              <w:rPr>
                <w:rFonts w:eastAsia="Times New Roman" w:cstheme="minorHAnsi"/>
                <w:sz w:val="20"/>
                <w:szCs w:val="20"/>
              </w:rPr>
            </w:pPr>
            <w:r w:rsidRPr="002121A0">
              <w:rPr>
                <w:rFonts w:eastAsia="Times New Roman" w:cstheme="minorHAnsi"/>
                <w:sz w:val="20"/>
                <w:szCs w:val="20"/>
              </w:rPr>
              <w:t>No targets or indicators</w:t>
            </w:r>
          </w:p>
        </w:tc>
        <w:tc>
          <w:tcPr>
            <w:tcW w:w="2642" w:type="dxa"/>
          </w:tcPr>
          <w:p w14:paraId="1BD49E5E" w14:textId="77777777" w:rsidR="00E635B6" w:rsidRPr="002121A0" w:rsidRDefault="00E635B6" w:rsidP="002121A0">
            <w:pPr>
              <w:spacing w:before="120"/>
              <w:rPr>
                <w:rFonts w:eastAsia="Times New Roman" w:cstheme="minorHAnsi"/>
                <w:sz w:val="20"/>
                <w:szCs w:val="20"/>
              </w:rPr>
            </w:pPr>
            <w:r w:rsidRPr="002121A0">
              <w:rPr>
                <w:rFonts w:eastAsia="Times New Roman" w:cstheme="minorHAnsi"/>
                <w:sz w:val="20"/>
                <w:szCs w:val="20"/>
              </w:rPr>
              <w:t xml:space="preserve">The NPPF must be </w:t>
            </w:r>
            <w:proofErr w:type="gramStart"/>
            <w:r w:rsidRPr="002121A0">
              <w:rPr>
                <w:rFonts w:eastAsia="Times New Roman" w:cstheme="minorHAnsi"/>
                <w:sz w:val="20"/>
                <w:szCs w:val="20"/>
              </w:rPr>
              <w:t>taken into account</w:t>
            </w:r>
            <w:proofErr w:type="gramEnd"/>
            <w:r w:rsidRPr="002121A0">
              <w:rPr>
                <w:rFonts w:eastAsia="Times New Roman" w:cstheme="minorHAnsi"/>
                <w:sz w:val="20"/>
                <w:szCs w:val="20"/>
              </w:rPr>
              <w:t xml:space="preserve"> in preparing the neighbourhood plan. The SEA framework should reflect the presumption in favour of sustainable development, with clear policies that will guide development locally.</w:t>
            </w:r>
          </w:p>
        </w:tc>
      </w:tr>
      <w:tr w:rsidR="00E635B6" w:rsidRPr="002121A0" w14:paraId="0A464377" w14:textId="77777777" w:rsidTr="00DA2FFD">
        <w:trPr>
          <w:trHeight w:val="413"/>
        </w:trPr>
        <w:tc>
          <w:tcPr>
            <w:tcW w:w="9016" w:type="dxa"/>
            <w:gridSpan w:val="4"/>
            <w:shd w:val="clear" w:color="auto" w:fill="C6D9F1" w:themeFill="text2" w:themeFillTint="33"/>
            <w:vAlign w:val="center"/>
          </w:tcPr>
          <w:p w14:paraId="259618E8" w14:textId="77777777" w:rsidR="00E635B6" w:rsidRPr="002121A0" w:rsidRDefault="00E635B6" w:rsidP="002121A0">
            <w:pPr>
              <w:spacing w:before="120"/>
              <w:rPr>
                <w:rFonts w:cstheme="minorHAnsi"/>
                <w:b/>
              </w:rPr>
            </w:pPr>
            <w:r w:rsidRPr="002121A0">
              <w:rPr>
                <w:rFonts w:cstheme="minorHAnsi"/>
                <w:b/>
              </w:rPr>
              <w:t>National Planning Practice Guidance</w:t>
            </w:r>
          </w:p>
        </w:tc>
      </w:tr>
      <w:tr w:rsidR="00E635B6" w:rsidRPr="002121A0" w14:paraId="4F7210D5" w14:textId="77777777" w:rsidTr="002F0BF8">
        <w:tc>
          <w:tcPr>
            <w:tcW w:w="3692" w:type="dxa"/>
          </w:tcPr>
          <w:p w14:paraId="6E470F70" w14:textId="77777777" w:rsidR="00E635B6" w:rsidRPr="002121A0" w:rsidRDefault="00E635B6" w:rsidP="002121A0">
            <w:pPr>
              <w:tabs>
                <w:tab w:val="num" w:pos="426"/>
              </w:tabs>
              <w:suppressAutoHyphens/>
              <w:spacing w:before="120"/>
              <w:rPr>
                <w:rFonts w:eastAsia="Times New Roman" w:cstheme="minorHAnsi"/>
                <w:sz w:val="20"/>
                <w:szCs w:val="20"/>
              </w:rPr>
            </w:pPr>
            <w:r w:rsidRPr="002121A0">
              <w:rPr>
                <w:rFonts w:eastAsia="Times New Roman" w:cstheme="minorHAnsi"/>
                <w:sz w:val="20"/>
                <w:szCs w:val="20"/>
              </w:rPr>
              <w:t>National Planning Practice Guidance (NPPG) is designed to support the NPPF.  It reflects the objectives of the NPPF which are not repeated here.</w:t>
            </w:r>
          </w:p>
        </w:tc>
        <w:tc>
          <w:tcPr>
            <w:tcW w:w="2682" w:type="dxa"/>
            <w:gridSpan w:val="2"/>
          </w:tcPr>
          <w:p w14:paraId="19559C34" w14:textId="77777777" w:rsidR="00E635B6" w:rsidRPr="002121A0" w:rsidRDefault="00E635B6" w:rsidP="002121A0">
            <w:pPr>
              <w:spacing w:before="120"/>
              <w:rPr>
                <w:rFonts w:eastAsia="Times New Roman" w:cstheme="minorHAnsi"/>
                <w:sz w:val="20"/>
                <w:szCs w:val="20"/>
              </w:rPr>
            </w:pPr>
            <w:r w:rsidRPr="002121A0">
              <w:rPr>
                <w:rFonts w:eastAsia="Times New Roman" w:cstheme="minorHAnsi"/>
                <w:sz w:val="20"/>
                <w:szCs w:val="20"/>
              </w:rPr>
              <w:t>No targets or indicators</w:t>
            </w:r>
          </w:p>
        </w:tc>
        <w:tc>
          <w:tcPr>
            <w:tcW w:w="2642" w:type="dxa"/>
          </w:tcPr>
          <w:p w14:paraId="7BDD24B3" w14:textId="7076B8A7" w:rsidR="00E635B6" w:rsidRPr="002121A0" w:rsidRDefault="00E635B6" w:rsidP="002121A0">
            <w:pPr>
              <w:spacing w:before="120"/>
              <w:rPr>
                <w:rFonts w:eastAsia="Times New Roman" w:cstheme="minorHAnsi"/>
                <w:sz w:val="20"/>
                <w:szCs w:val="20"/>
              </w:rPr>
            </w:pPr>
            <w:r w:rsidRPr="002121A0">
              <w:rPr>
                <w:rFonts w:eastAsia="Times New Roman" w:cstheme="minorHAnsi"/>
                <w:sz w:val="20"/>
                <w:szCs w:val="20"/>
              </w:rPr>
              <w:t>The Neighbourhood Plan and SEA framework should reflect the principles of the NPPF and the Planning Practice Guidance</w:t>
            </w:r>
            <w:r w:rsidR="002F0BF8">
              <w:rPr>
                <w:rFonts w:eastAsia="Times New Roman" w:cstheme="minorHAnsi"/>
                <w:sz w:val="20"/>
                <w:szCs w:val="20"/>
              </w:rPr>
              <w:t xml:space="preserve"> (PPG)</w:t>
            </w:r>
            <w:r w:rsidRPr="002121A0">
              <w:rPr>
                <w:rFonts w:eastAsia="Times New Roman" w:cstheme="minorHAnsi"/>
                <w:sz w:val="20"/>
                <w:szCs w:val="20"/>
              </w:rPr>
              <w:t>.</w:t>
            </w:r>
          </w:p>
          <w:p w14:paraId="32F3D654" w14:textId="7145B51C" w:rsidR="00CB3A69" w:rsidRPr="002121A0" w:rsidRDefault="002F0BF8" w:rsidP="002F0BF8">
            <w:pPr>
              <w:spacing w:before="120"/>
              <w:rPr>
                <w:rFonts w:eastAsia="Times New Roman" w:cstheme="minorHAnsi"/>
                <w:sz w:val="20"/>
                <w:szCs w:val="20"/>
              </w:rPr>
            </w:pPr>
            <w:r>
              <w:rPr>
                <w:rFonts w:eastAsia="Times New Roman" w:cstheme="minorHAnsi"/>
                <w:sz w:val="20"/>
                <w:szCs w:val="20"/>
              </w:rPr>
              <w:t>PPG</w:t>
            </w:r>
            <w:r w:rsidR="00E635B6" w:rsidRPr="002121A0">
              <w:rPr>
                <w:rFonts w:eastAsia="Times New Roman" w:cstheme="minorHAnsi"/>
                <w:sz w:val="20"/>
                <w:szCs w:val="20"/>
              </w:rPr>
              <w:t xml:space="preserve"> contains specific guidance on both Neighbourhood Planning and the Strategic Environmental Assessment of Neighbourhood Plans. Therefore, it is essential that both the SEA and the Plan itself are prepared within the context of PPG.</w:t>
            </w:r>
          </w:p>
        </w:tc>
      </w:tr>
      <w:tr w:rsidR="00E635B6" w:rsidRPr="002121A0" w14:paraId="273A2867" w14:textId="77777777" w:rsidTr="00DA2FFD">
        <w:trPr>
          <w:trHeight w:val="419"/>
        </w:trPr>
        <w:tc>
          <w:tcPr>
            <w:tcW w:w="9016" w:type="dxa"/>
            <w:gridSpan w:val="4"/>
            <w:shd w:val="clear" w:color="auto" w:fill="C6D9F1" w:themeFill="text2" w:themeFillTint="33"/>
            <w:vAlign w:val="center"/>
          </w:tcPr>
          <w:p w14:paraId="65FC9DAF" w14:textId="77777777" w:rsidR="00E635B6" w:rsidRPr="002121A0" w:rsidRDefault="00E635B6" w:rsidP="002121A0">
            <w:pPr>
              <w:spacing w:before="120"/>
              <w:rPr>
                <w:rFonts w:cstheme="minorHAnsi"/>
                <w:b/>
              </w:rPr>
            </w:pPr>
            <w:r w:rsidRPr="002121A0">
              <w:rPr>
                <w:rFonts w:cstheme="minorHAnsi"/>
                <w:b/>
              </w:rPr>
              <w:lastRenderedPageBreak/>
              <w:t>Sustainability Appraisal and Strategic Environmental Assessment (Historic England Advice Note 8)</w:t>
            </w:r>
          </w:p>
        </w:tc>
      </w:tr>
      <w:tr w:rsidR="00E635B6" w:rsidRPr="002121A0" w14:paraId="54B602FF" w14:textId="77777777" w:rsidTr="002F0BF8">
        <w:tc>
          <w:tcPr>
            <w:tcW w:w="3692" w:type="dxa"/>
          </w:tcPr>
          <w:p w14:paraId="7392BA2F" w14:textId="3B31398E" w:rsidR="00E635B6" w:rsidRPr="002121A0" w:rsidRDefault="002121A0" w:rsidP="002121A0">
            <w:pPr>
              <w:suppressAutoHyphens/>
              <w:spacing w:before="120"/>
              <w:rPr>
                <w:rFonts w:eastAsia="Times New Roman" w:cstheme="minorHAnsi"/>
                <w:sz w:val="20"/>
                <w:szCs w:val="20"/>
              </w:rPr>
            </w:pPr>
            <w:r w:rsidRPr="002121A0">
              <w:rPr>
                <w:rFonts w:eastAsia="Times New Roman" w:cstheme="minorHAnsi"/>
                <w:sz w:val="20"/>
                <w:szCs w:val="20"/>
              </w:rPr>
              <w:t>The purpose of this advice note is to</w:t>
            </w:r>
            <w:r>
              <w:rPr>
                <w:rFonts w:eastAsia="Times New Roman" w:cstheme="minorHAnsi"/>
                <w:sz w:val="20"/>
                <w:szCs w:val="20"/>
              </w:rPr>
              <w:t xml:space="preserve"> </w:t>
            </w:r>
            <w:r w:rsidRPr="002121A0">
              <w:rPr>
                <w:rFonts w:eastAsia="Times New Roman" w:cstheme="minorHAnsi"/>
                <w:sz w:val="20"/>
                <w:szCs w:val="20"/>
              </w:rPr>
              <w:t>support those involved in assessing</w:t>
            </w:r>
            <w:r>
              <w:rPr>
                <w:rFonts w:eastAsia="Times New Roman" w:cstheme="minorHAnsi"/>
                <w:sz w:val="20"/>
                <w:szCs w:val="20"/>
              </w:rPr>
              <w:t xml:space="preserve"> </w:t>
            </w:r>
            <w:r w:rsidRPr="002121A0">
              <w:rPr>
                <w:rFonts w:eastAsia="Times New Roman" w:cstheme="minorHAnsi"/>
                <w:sz w:val="20"/>
                <w:szCs w:val="20"/>
              </w:rPr>
              <w:t>the effects of certain plans on the</w:t>
            </w:r>
            <w:r>
              <w:rPr>
                <w:rFonts w:eastAsia="Times New Roman" w:cstheme="minorHAnsi"/>
                <w:sz w:val="20"/>
                <w:szCs w:val="20"/>
              </w:rPr>
              <w:t xml:space="preserve"> </w:t>
            </w:r>
            <w:r w:rsidRPr="002121A0">
              <w:rPr>
                <w:rFonts w:eastAsia="Times New Roman" w:cstheme="minorHAnsi"/>
                <w:sz w:val="20"/>
                <w:szCs w:val="20"/>
              </w:rPr>
              <w:t>historic environment. It offers advice</w:t>
            </w:r>
            <w:r>
              <w:rPr>
                <w:rFonts w:eastAsia="Times New Roman" w:cstheme="minorHAnsi"/>
                <w:sz w:val="20"/>
                <w:szCs w:val="20"/>
              </w:rPr>
              <w:t xml:space="preserve"> </w:t>
            </w:r>
            <w:r w:rsidRPr="002121A0">
              <w:rPr>
                <w:rFonts w:eastAsia="Times New Roman" w:cstheme="minorHAnsi"/>
                <w:sz w:val="20"/>
                <w:szCs w:val="20"/>
              </w:rPr>
              <w:t>on heritage considerations during the</w:t>
            </w:r>
            <w:r>
              <w:rPr>
                <w:rFonts w:eastAsia="Times New Roman" w:cstheme="minorHAnsi"/>
                <w:sz w:val="20"/>
                <w:szCs w:val="20"/>
              </w:rPr>
              <w:t xml:space="preserve"> </w:t>
            </w:r>
            <w:r w:rsidRPr="002121A0">
              <w:rPr>
                <w:rFonts w:eastAsia="Times New Roman" w:cstheme="minorHAnsi"/>
                <w:sz w:val="20"/>
                <w:szCs w:val="20"/>
              </w:rPr>
              <w:t xml:space="preserve">SEA process. </w:t>
            </w:r>
          </w:p>
          <w:p w14:paraId="5EFDA225" w14:textId="77777777" w:rsidR="00E635B6" w:rsidRPr="002121A0" w:rsidRDefault="00E635B6" w:rsidP="002121A0">
            <w:pPr>
              <w:suppressAutoHyphens/>
              <w:spacing w:before="120"/>
              <w:rPr>
                <w:rFonts w:eastAsia="Times New Roman" w:cstheme="minorHAnsi"/>
                <w:sz w:val="20"/>
                <w:szCs w:val="20"/>
              </w:rPr>
            </w:pPr>
          </w:p>
          <w:p w14:paraId="4342560F" w14:textId="77777777" w:rsidR="00E635B6" w:rsidRPr="002121A0" w:rsidRDefault="00E635B6" w:rsidP="002121A0">
            <w:pPr>
              <w:suppressAutoHyphens/>
              <w:spacing w:before="120"/>
              <w:rPr>
                <w:rFonts w:eastAsia="Times New Roman" w:cstheme="minorHAnsi"/>
                <w:sz w:val="20"/>
                <w:szCs w:val="20"/>
              </w:rPr>
            </w:pPr>
          </w:p>
        </w:tc>
        <w:tc>
          <w:tcPr>
            <w:tcW w:w="2682" w:type="dxa"/>
            <w:gridSpan w:val="2"/>
          </w:tcPr>
          <w:p w14:paraId="5A29AD6D" w14:textId="388800B1" w:rsidR="002121A0" w:rsidRPr="002121A0" w:rsidRDefault="002121A0" w:rsidP="002121A0">
            <w:pPr>
              <w:suppressAutoHyphens/>
              <w:spacing w:before="120"/>
              <w:rPr>
                <w:rFonts w:eastAsia="Times New Roman" w:cstheme="minorHAnsi"/>
                <w:bCs/>
                <w:sz w:val="20"/>
                <w:szCs w:val="20"/>
              </w:rPr>
            </w:pPr>
            <w:r w:rsidRPr="002121A0">
              <w:rPr>
                <w:rFonts w:eastAsia="Times New Roman" w:cstheme="minorHAnsi"/>
                <w:bCs/>
                <w:sz w:val="20"/>
                <w:szCs w:val="20"/>
              </w:rPr>
              <w:t>Identifying unforeseen</w:t>
            </w:r>
            <w:r>
              <w:rPr>
                <w:rFonts w:eastAsia="Times New Roman" w:cstheme="minorHAnsi"/>
                <w:bCs/>
                <w:sz w:val="20"/>
                <w:szCs w:val="20"/>
              </w:rPr>
              <w:t xml:space="preserve"> </w:t>
            </w:r>
            <w:r w:rsidRPr="002121A0">
              <w:rPr>
                <w:rFonts w:eastAsia="Times New Roman" w:cstheme="minorHAnsi"/>
                <w:bCs/>
                <w:sz w:val="20"/>
                <w:szCs w:val="20"/>
              </w:rPr>
              <w:t>adverse effects of</w:t>
            </w:r>
            <w:r>
              <w:rPr>
                <w:rFonts w:eastAsia="Times New Roman" w:cstheme="minorHAnsi"/>
                <w:bCs/>
                <w:sz w:val="20"/>
                <w:szCs w:val="20"/>
              </w:rPr>
              <w:t xml:space="preserve"> </w:t>
            </w:r>
            <w:r w:rsidRPr="002121A0">
              <w:rPr>
                <w:rFonts w:eastAsia="Times New Roman" w:cstheme="minorHAnsi"/>
                <w:bCs/>
                <w:sz w:val="20"/>
                <w:szCs w:val="20"/>
              </w:rPr>
              <w:t>implementing the plan and</w:t>
            </w:r>
            <w:r>
              <w:rPr>
                <w:rFonts w:eastAsia="Times New Roman" w:cstheme="minorHAnsi"/>
                <w:bCs/>
                <w:sz w:val="20"/>
                <w:szCs w:val="20"/>
              </w:rPr>
              <w:t xml:space="preserve"> </w:t>
            </w:r>
            <w:r w:rsidRPr="002121A0">
              <w:rPr>
                <w:rFonts w:eastAsia="Times New Roman" w:cstheme="minorHAnsi"/>
                <w:bCs/>
                <w:sz w:val="20"/>
                <w:szCs w:val="20"/>
              </w:rPr>
              <w:t>enabling appropriate</w:t>
            </w:r>
            <w:r>
              <w:rPr>
                <w:rFonts w:eastAsia="Times New Roman" w:cstheme="minorHAnsi"/>
                <w:bCs/>
                <w:sz w:val="20"/>
                <w:szCs w:val="20"/>
              </w:rPr>
              <w:t xml:space="preserve"> </w:t>
            </w:r>
            <w:r w:rsidRPr="002121A0">
              <w:rPr>
                <w:rFonts w:eastAsia="Times New Roman" w:cstheme="minorHAnsi"/>
                <w:bCs/>
                <w:sz w:val="20"/>
                <w:szCs w:val="20"/>
              </w:rPr>
              <w:t>remedial action to be taken.</w:t>
            </w:r>
          </w:p>
          <w:p w14:paraId="72AB73C7" w14:textId="652214B8" w:rsidR="002121A0" w:rsidRPr="002121A0" w:rsidRDefault="002121A0" w:rsidP="002121A0">
            <w:pPr>
              <w:suppressAutoHyphens/>
              <w:spacing w:before="120"/>
              <w:rPr>
                <w:rFonts w:eastAsia="Times New Roman" w:cstheme="minorHAnsi"/>
                <w:bCs/>
                <w:sz w:val="20"/>
                <w:szCs w:val="20"/>
              </w:rPr>
            </w:pPr>
            <w:r w:rsidRPr="002121A0">
              <w:rPr>
                <w:rFonts w:eastAsia="Times New Roman" w:cstheme="minorHAnsi"/>
                <w:bCs/>
                <w:sz w:val="20"/>
                <w:szCs w:val="20"/>
              </w:rPr>
              <w:t>Testing the accuracy of</w:t>
            </w:r>
            <w:r>
              <w:rPr>
                <w:rFonts w:eastAsia="Times New Roman" w:cstheme="minorHAnsi"/>
                <w:bCs/>
                <w:sz w:val="20"/>
                <w:szCs w:val="20"/>
              </w:rPr>
              <w:t xml:space="preserve"> </w:t>
            </w:r>
            <w:r w:rsidRPr="002121A0">
              <w:rPr>
                <w:rFonts w:eastAsia="Times New Roman" w:cstheme="minorHAnsi"/>
                <w:bCs/>
                <w:sz w:val="20"/>
                <w:szCs w:val="20"/>
              </w:rPr>
              <w:t>predictions made in the</w:t>
            </w:r>
            <w:r>
              <w:rPr>
                <w:rFonts w:eastAsia="Times New Roman" w:cstheme="minorHAnsi"/>
                <w:bCs/>
                <w:sz w:val="20"/>
                <w:szCs w:val="20"/>
              </w:rPr>
              <w:t xml:space="preserve"> </w:t>
            </w:r>
            <w:r w:rsidRPr="002121A0">
              <w:rPr>
                <w:rFonts w:eastAsia="Times New Roman" w:cstheme="minorHAnsi"/>
                <w:bCs/>
                <w:sz w:val="20"/>
                <w:szCs w:val="20"/>
              </w:rPr>
              <w:t>appraisal and improving</w:t>
            </w:r>
            <w:r>
              <w:rPr>
                <w:rFonts w:eastAsia="Times New Roman" w:cstheme="minorHAnsi"/>
                <w:bCs/>
                <w:sz w:val="20"/>
                <w:szCs w:val="20"/>
              </w:rPr>
              <w:t xml:space="preserve"> </w:t>
            </w:r>
            <w:r w:rsidRPr="002121A0">
              <w:rPr>
                <w:rFonts w:eastAsia="Times New Roman" w:cstheme="minorHAnsi"/>
                <w:bCs/>
                <w:sz w:val="20"/>
                <w:szCs w:val="20"/>
              </w:rPr>
              <w:t>future practice.</w:t>
            </w:r>
          </w:p>
          <w:p w14:paraId="4BF1BF69" w14:textId="65FF95DA" w:rsidR="002121A0" w:rsidRPr="002121A0" w:rsidRDefault="002121A0" w:rsidP="002121A0">
            <w:pPr>
              <w:suppressAutoHyphens/>
              <w:spacing w:before="120"/>
              <w:rPr>
                <w:rFonts w:eastAsia="Times New Roman" w:cstheme="minorHAnsi"/>
                <w:bCs/>
                <w:sz w:val="20"/>
                <w:szCs w:val="20"/>
              </w:rPr>
            </w:pPr>
            <w:r w:rsidRPr="002121A0">
              <w:rPr>
                <w:rFonts w:eastAsia="Times New Roman" w:cstheme="minorHAnsi"/>
                <w:bCs/>
                <w:sz w:val="20"/>
                <w:szCs w:val="20"/>
              </w:rPr>
              <w:t>Determining if the plan</w:t>
            </w:r>
            <w:r>
              <w:rPr>
                <w:rFonts w:eastAsia="Times New Roman" w:cstheme="minorHAnsi"/>
                <w:bCs/>
                <w:sz w:val="20"/>
                <w:szCs w:val="20"/>
              </w:rPr>
              <w:t xml:space="preserve"> </w:t>
            </w:r>
            <w:r w:rsidRPr="002121A0">
              <w:rPr>
                <w:rFonts w:eastAsia="Times New Roman" w:cstheme="minorHAnsi"/>
                <w:bCs/>
                <w:sz w:val="20"/>
                <w:szCs w:val="20"/>
              </w:rPr>
              <w:t>is</w:t>
            </w:r>
            <w:r>
              <w:rPr>
                <w:rFonts w:eastAsia="Times New Roman" w:cstheme="minorHAnsi"/>
                <w:bCs/>
                <w:sz w:val="20"/>
                <w:szCs w:val="20"/>
              </w:rPr>
              <w:t xml:space="preserve"> </w:t>
            </w:r>
            <w:r w:rsidRPr="002121A0">
              <w:rPr>
                <w:rFonts w:eastAsia="Times New Roman" w:cstheme="minorHAnsi"/>
                <w:bCs/>
                <w:sz w:val="20"/>
                <w:szCs w:val="20"/>
              </w:rPr>
              <w:t>contributing to the</w:t>
            </w:r>
            <w:r>
              <w:rPr>
                <w:rFonts w:eastAsia="Times New Roman" w:cstheme="minorHAnsi"/>
                <w:bCs/>
                <w:sz w:val="20"/>
                <w:szCs w:val="20"/>
              </w:rPr>
              <w:t xml:space="preserve"> </w:t>
            </w:r>
            <w:r w:rsidRPr="002121A0">
              <w:rPr>
                <w:rFonts w:eastAsia="Times New Roman" w:cstheme="minorHAnsi"/>
                <w:bCs/>
                <w:sz w:val="20"/>
                <w:szCs w:val="20"/>
              </w:rPr>
              <w:t>achievement of the</w:t>
            </w:r>
            <w:r>
              <w:rPr>
                <w:rFonts w:eastAsia="Times New Roman" w:cstheme="minorHAnsi"/>
                <w:bCs/>
                <w:sz w:val="20"/>
                <w:szCs w:val="20"/>
              </w:rPr>
              <w:t xml:space="preserve"> </w:t>
            </w:r>
            <w:r w:rsidRPr="002121A0">
              <w:rPr>
                <w:rFonts w:eastAsia="Times New Roman" w:cstheme="minorHAnsi"/>
                <w:bCs/>
                <w:sz w:val="20"/>
                <w:szCs w:val="20"/>
              </w:rPr>
              <w:t>desired objectives and</w:t>
            </w:r>
            <w:r>
              <w:rPr>
                <w:rFonts w:eastAsia="Times New Roman" w:cstheme="minorHAnsi"/>
                <w:bCs/>
                <w:sz w:val="20"/>
                <w:szCs w:val="20"/>
              </w:rPr>
              <w:t xml:space="preserve"> </w:t>
            </w:r>
            <w:r w:rsidRPr="002121A0">
              <w:rPr>
                <w:rFonts w:eastAsia="Times New Roman" w:cstheme="minorHAnsi"/>
                <w:bCs/>
                <w:sz w:val="20"/>
                <w:szCs w:val="20"/>
              </w:rPr>
              <w:t>targets for the historic</w:t>
            </w:r>
            <w:r>
              <w:rPr>
                <w:rFonts w:eastAsia="Times New Roman" w:cstheme="minorHAnsi"/>
                <w:bCs/>
                <w:sz w:val="20"/>
                <w:szCs w:val="20"/>
              </w:rPr>
              <w:t xml:space="preserve"> </w:t>
            </w:r>
            <w:r w:rsidRPr="002121A0">
              <w:rPr>
                <w:rFonts w:eastAsia="Times New Roman" w:cstheme="minorHAnsi"/>
                <w:bCs/>
                <w:sz w:val="20"/>
                <w:szCs w:val="20"/>
              </w:rPr>
              <w:t>environment.</w:t>
            </w:r>
          </w:p>
          <w:p w14:paraId="2624CB5C" w14:textId="30893BD8" w:rsidR="00E635B6" w:rsidRPr="002121A0" w:rsidRDefault="002121A0" w:rsidP="002121A0">
            <w:pPr>
              <w:suppressAutoHyphens/>
              <w:spacing w:before="120"/>
              <w:rPr>
                <w:rFonts w:eastAsia="Times New Roman" w:cstheme="minorHAnsi"/>
                <w:bCs/>
                <w:sz w:val="20"/>
                <w:szCs w:val="20"/>
              </w:rPr>
            </w:pPr>
            <w:r w:rsidRPr="002121A0">
              <w:rPr>
                <w:rFonts w:eastAsia="Times New Roman" w:cstheme="minorHAnsi"/>
                <w:bCs/>
                <w:sz w:val="20"/>
                <w:szCs w:val="20"/>
              </w:rPr>
              <w:t>Checking the delivery and</w:t>
            </w:r>
            <w:r>
              <w:rPr>
                <w:rFonts w:eastAsia="Times New Roman" w:cstheme="minorHAnsi"/>
                <w:bCs/>
                <w:sz w:val="20"/>
                <w:szCs w:val="20"/>
              </w:rPr>
              <w:t xml:space="preserve"> </w:t>
            </w:r>
            <w:r w:rsidRPr="002121A0">
              <w:rPr>
                <w:rFonts w:eastAsia="Times New Roman" w:cstheme="minorHAnsi"/>
                <w:bCs/>
                <w:sz w:val="20"/>
                <w:szCs w:val="20"/>
              </w:rPr>
              <w:t>performance of mitigation</w:t>
            </w:r>
            <w:r>
              <w:rPr>
                <w:rFonts w:eastAsia="Times New Roman" w:cstheme="minorHAnsi"/>
                <w:bCs/>
                <w:sz w:val="20"/>
                <w:szCs w:val="20"/>
              </w:rPr>
              <w:t xml:space="preserve"> </w:t>
            </w:r>
            <w:r w:rsidRPr="002121A0">
              <w:rPr>
                <w:rFonts w:eastAsia="Times New Roman" w:cstheme="minorHAnsi"/>
                <w:bCs/>
                <w:sz w:val="20"/>
                <w:szCs w:val="20"/>
              </w:rPr>
              <w:t>measures.</w:t>
            </w:r>
          </w:p>
        </w:tc>
        <w:tc>
          <w:tcPr>
            <w:tcW w:w="2642" w:type="dxa"/>
          </w:tcPr>
          <w:p w14:paraId="75F86134" w14:textId="27758ED8" w:rsidR="00E635B6" w:rsidRPr="002121A0" w:rsidRDefault="002121A0" w:rsidP="002121A0">
            <w:pPr>
              <w:suppressAutoHyphens/>
              <w:spacing w:before="120"/>
              <w:rPr>
                <w:rFonts w:eastAsia="Times New Roman" w:cstheme="minorHAnsi"/>
                <w:bCs/>
                <w:sz w:val="20"/>
                <w:szCs w:val="20"/>
              </w:rPr>
            </w:pPr>
            <w:r w:rsidRPr="002121A0">
              <w:rPr>
                <w:rFonts w:eastAsia="Times New Roman" w:cstheme="minorHAnsi"/>
                <w:bCs/>
                <w:sz w:val="20"/>
                <w:szCs w:val="20"/>
              </w:rPr>
              <w:t>The SEA framework should include</w:t>
            </w:r>
            <w:r>
              <w:rPr>
                <w:rFonts w:eastAsia="Times New Roman" w:cstheme="minorHAnsi"/>
                <w:bCs/>
                <w:sz w:val="20"/>
                <w:szCs w:val="20"/>
              </w:rPr>
              <w:t xml:space="preserve"> </w:t>
            </w:r>
            <w:r w:rsidRPr="002121A0">
              <w:rPr>
                <w:rFonts w:eastAsia="Times New Roman" w:cstheme="minorHAnsi"/>
                <w:bCs/>
                <w:sz w:val="20"/>
                <w:szCs w:val="20"/>
              </w:rPr>
              <w:t>objectives relating to conservation</w:t>
            </w:r>
            <w:r>
              <w:rPr>
                <w:rFonts w:eastAsia="Times New Roman" w:cstheme="minorHAnsi"/>
                <w:bCs/>
                <w:sz w:val="20"/>
                <w:szCs w:val="20"/>
              </w:rPr>
              <w:t xml:space="preserve"> </w:t>
            </w:r>
            <w:r w:rsidRPr="002121A0">
              <w:rPr>
                <w:rFonts w:eastAsia="Times New Roman" w:cstheme="minorHAnsi"/>
                <w:bCs/>
                <w:sz w:val="20"/>
                <w:szCs w:val="20"/>
              </w:rPr>
              <w:t>and enhancement of the historic</w:t>
            </w:r>
            <w:r>
              <w:rPr>
                <w:rFonts w:eastAsia="Times New Roman" w:cstheme="minorHAnsi"/>
                <w:bCs/>
                <w:sz w:val="20"/>
                <w:szCs w:val="20"/>
              </w:rPr>
              <w:t xml:space="preserve"> </w:t>
            </w:r>
            <w:r w:rsidRPr="002121A0">
              <w:rPr>
                <w:rFonts w:eastAsia="Times New Roman" w:cstheme="minorHAnsi"/>
                <w:bCs/>
                <w:sz w:val="20"/>
                <w:szCs w:val="20"/>
              </w:rPr>
              <w:t>environment.</w:t>
            </w:r>
          </w:p>
        </w:tc>
      </w:tr>
      <w:tr w:rsidR="0001429C" w:rsidRPr="002121A0" w14:paraId="6D37BAC0" w14:textId="77777777" w:rsidTr="00DA2FFD">
        <w:tc>
          <w:tcPr>
            <w:tcW w:w="9016" w:type="dxa"/>
            <w:gridSpan w:val="4"/>
            <w:tcBorders>
              <w:bottom w:val="single" w:sz="4" w:space="0" w:color="auto"/>
            </w:tcBorders>
            <w:shd w:val="clear" w:color="auto" w:fill="8DB3E2" w:themeFill="text2" w:themeFillTint="66"/>
            <w:vAlign w:val="center"/>
          </w:tcPr>
          <w:p w14:paraId="40E0054A" w14:textId="198C00A9" w:rsidR="0001429C" w:rsidRPr="002121A0" w:rsidRDefault="0001429C" w:rsidP="002121A0">
            <w:pPr>
              <w:spacing w:before="120"/>
              <w:rPr>
                <w:rFonts w:cstheme="minorHAnsi"/>
                <w:b/>
              </w:rPr>
            </w:pPr>
            <w:r w:rsidRPr="002121A0">
              <w:rPr>
                <w:rFonts w:cstheme="minorHAnsi"/>
                <w:b/>
              </w:rPr>
              <w:t>Regional Plans and Programmes</w:t>
            </w:r>
          </w:p>
        </w:tc>
      </w:tr>
      <w:tr w:rsidR="0001429C" w:rsidRPr="002121A0" w14:paraId="2B43124F" w14:textId="77777777" w:rsidTr="00DA2FFD">
        <w:trPr>
          <w:trHeight w:val="457"/>
        </w:trPr>
        <w:tc>
          <w:tcPr>
            <w:tcW w:w="9016" w:type="dxa"/>
            <w:gridSpan w:val="4"/>
            <w:tcBorders>
              <w:bottom w:val="single" w:sz="4" w:space="0" w:color="auto"/>
            </w:tcBorders>
            <w:shd w:val="clear" w:color="auto" w:fill="C6D9F1" w:themeFill="text2" w:themeFillTint="33"/>
            <w:vAlign w:val="center"/>
          </w:tcPr>
          <w:p w14:paraId="2C61493A" w14:textId="0A99CD19" w:rsidR="0001429C" w:rsidRPr="002121A0" w:rsidRDefault="0001429C" w:rsidP="002121A0">
            <w:pPr>
              <w:spacing w:before="120"/>
              <w:rPr>
                <w:rFonts w:eastAsia="Times New Roman" w:cstheme="minorHAnsi"/>
                <w:b/>
              </w:rPr>
            </w:pPr>
            <w:r w:rsidRPr="002121A0">
              <w:rPr>
                <w:rFonts w:eastAsiaTheme="majorEastAsia" w:cstheme="minorHAnsi"/>
                <w:b/>
              </w:rPr>
              <w:t>Northumbria river basin district, River basin management plan, 2015</w:t>
            </w:r>
          </w:p>
        </w:tc>
      </w:tr>
      <w:tr w:rsidR="0001429C" w:rsidRPr="002121A0" w14:paraId="5DEF98CD" w14:textId="77777777" w:rsidTr="002F0BF8">
        <w:tc>
          <w:tcPr>
            <w:tcW w:w="3692" w:type="dxa"/>
            <w:shd w:val="clear" w:color="auto" w:fill="FFFFFF" w:themeFill="background1"/>
          </w:tcPr>
          <w:p w14:paraId="03D7A2E1" w14:textId="5633988B" w:rsidR="0001429C" w:rsidRPr="002121A0" w:rsidRDefault="0001429C" w:rsidP="002121A0">
            <w:pPr>
              <w:spacing w:before="120"/>
              <w:rPr>
                <w:rFonts w:eastAsiaTheme="majorEastAsia" w:cstheme="minorHAnsi"/>
                <w:bCs/>
                <w:sz w:val="20"/>
                <w:szCs w:val="20"/>
              </w:rPr>
            </w:pPr>
            <w:r w:rsidRPr="002121A0">
              <w:rPr>
                <w:rFonts w:eastAsiaTheme="majorEastAsia" w:cstheme="minorHAnsi"/>
                <w:bCs/>
                <w:sz w:val="20"/>
                <w:szCs w:val="20"/>
              </w:rPr>
              <w:t xml:space="preserve">The purpose of the plan is to provide a framework for protecting and enhancing the benefits provided by the water environment. </w:t>
            </w:r>
          </w:p>
          <w:p w14:paraId="02904FB5" w14:textId="77777777" w:rsidR="0001429C" w:rsidRPr="002121A0" w:rsidRDefault="0001429C" w:rsidP="002121A0">
            <w:pPr>
              <w:spacing w:before="120"/>
              <w:rPr>
                <w:rFonts w:eastAsiaTheme="majorEastAsia" w:cstheme="minorHAnsi"/>
                <w:bCs/>
                <w:sz w:val="20"/>
                <w:szCs w:val="20"/>
              </w:rPr>
            </w:pPr>
            <w:r w:rsidRPr="002121A0">
              <w:rPr>
                <w:rFonts w:eastAsiaTheme="majorEastAsia" w:cstheme="minorHAnsi"/>
                <w:bCs/>
                <w:sz w:val="20"/>
                <w:szCs w:val="20"/>
              </w:rPr>
              <w:t>The environmental objectives are:</w:t>
            </w:r>
          </w:p>
          <w:p w14:paraId="59B88EC3" w14:textId="77777777" w:rsidR="00B94897" w:rsidRDefault="0001429C" w:rsidP="00485154">
            <w:pPr>
              <w:pStyle w:val="ListParagraph"/>
              <w:numPr>
                <w:ilvl w:val="0"/>
                <w:numId w:val="39"/>
              </w:numPr>
              <w:spacing w:before="120"/>
              <w:ind w:left="426" w:hanging="284"/>
              <w:rPr>
                <w:rFonts w:eastAsiaTheme="majorEastAsia" w:cstheme="minorHAnsi"/>
                <w:bCs/>
                <w:sz w:val="20"/>
                <w:szCs w:val="20"/>
              </w:rPr>
            </w:pPr>
            <w:r w:rsidRPr="00B94897">
              <w:rPr>
                <w:rFonts w:eastAsiaTheme="majorEastAsia" w:cstheme="minorHAnsi"/>
                <w:bCs/>
                <w:sz w:val="20"/>
                <w:szCs w:val="20"/>
              </w:rPr>
              <w:t>to prevent deterioration of the status of surface waters and groundwater</w:t>
            </w:r>
          </w:p>
          <w:p w14:paraId="7903A5A5" w14:textId="77777777" w:rsidR="00B94897" w:rsidRDefault="0001429C" w:rsidP="00485154">
            <w:pPr>
              <w:pStyle w:val="ListParagraph"/>
              <w:numPr>
                <w:ilvl w:val="0"/>
                <w:numId w:val="39"/>
              </w:numPr>
              <w:spacing w:before="120"/>
              <w:ind w:left="426" w:hanging="284"/>
              <w:rPr>
                <w:rFonts w:eastAsiaTheme="majorEastAsia" w:cstheme="minorHAnsi"/>
                <w:bCs/>
                <w:sz w:val="20"/>
                <w:szCs w:val="20"/>
              </w:rPr>
            </w:pPr>
            <w:r w:rsidRPr="00B94897">
              <w:rPr>
                <w:rFonts w:eastAsiaTheme="majorEastAsia" w:cstheme="minorHAnsi"/>
                <w:bCs/>
                <w:sz w:val="20"/>
                <w:szCs w:val="20"/>
              </w:rPr>
              <w:t>to achieve objectives and standards for protected areas</w:t>
            </w:r>
          </w:p>
          <w:p w14:paraId="07228112" w14:textId="48582802" w:rsidR="0001429C" w:rsidRPr="00B94897" w:rsidRDefault="0001429C" w:rsidP="00485154">
            <w:pPr>
              <w:pStyle w:val="ListParagraph"/>
              <w:numPr>
                <w:ilvl w:val="0"/>
                <w:numId w:val="39"/>
              </w:numPr>
              <w:spacing w:before="120"/>
              <w:ind w:left="426" w:hanging="284"/>
              <w:rPr>
                <w:rFonts w:eastAsiaTheme="majorEastAsia" w:cstheme="minorHAnsi"/>
                <w:bCs/>
                <w:sz w:val="20"/>
                <w:szCs w:val="20"/>
              </w:rPr>
            </w:pPr>
            <w:r w:rsidRPr="00B94897">
              <w:rPr>
                <w:rFonts w:eastAsiaTheme="majorEastAsia" w:cstheme="minorHAnsi"/>
                <w:bCs/>
                <w:sz w:val="20"/>
                <w:szCs w:val="20"/>
              </w:rPr>
              <w:t>to aim to achieve good status for all water bodies or, for heavily modified water bodies</w:t>
            </w:r>
          </w:p>
          <w:p w14:paraId="51BE318E" w14:textId="77777777" w:rsidR="0001429C" w:rsidRPr="00B94897" w:rsidRDefault="0001429C" w:rsidP="00485154">
            <w:pPr>
              <w:pStyle w:val="ListParagraph"/>
              <w:numPr>
                <w:ilvl w:val="0"/>
                <w:numId w:val="38"/>
              </w:numPr>
              <w:spacing w:before="120"/>
              <w:ind w:left="426" w:hanging="284"/>
              <w:rPr>
                <w:rFonts w:eastAsiaTheme="majorEastAsia" w:cstheme="minorHAnsi"/>
                <w:bCs/>
                <w:sz w:val="20"/>
                <w:szCs w:val="20"/>
              </w:rPr>
            </w:pPr>
            <w:r w:rsidRPr="00B94897">
              <w:rPr>
                <w:rFonts w:eastAsiaTheme="majorEastAsia" w:cstheme="minorHAnsi"/>
                <w:bCs/>
                <w:sz w:val="20"/>
                <w:szCs w:val="20"/>
              </w:rPr>
              <w:t>and artificial water bodies, good ecological potential and good surface water chemical status</w:t>
            </w:r>
          </w:p>
          <w:p w14:paraId="08800043" w14:textId="77777777" w:rsidR="0001429C" w:rsidRPr="00B94897" w:rsidRDefault="0001429C" w:rsidP="00485154">
            <w:pPr>
              <w:pStyle w:val="ListParagraph"/>
              <w:numPr>
                <w:ilvl w:val="0"/>
                <w:numId w:val="38"/>
              </w:numPr>
              <w:spacing w:before="120"/>
              <w:ind w:left="426" w:hanging="284"/>
              <w:rPr>
                <w:rFonts w:eastAsiaTheme="majorEastAsia" w:cstheme="minorHAnsi"/>
                <w:bCs/>
                <w:sz w:val="20"/>
                <w:szCs w:val="20"/>
              </w:rPr>
            </w:pPr>
            <w:r w:rsidRPr="00B94897">
              <w:rPr>
                <w:rFonts w:eastAsiaTheme="majorEastAsia" w:cstheme="minorHAnsi"/>
                <w:bCs/>
                <w:sz w:val="20"/>
                <w:szCs w:val="20"/>
              </w:rPr>
              <w:t>to reverse any significant and sustained upward trends in pollutant concentrations in groundwater</w:t>
            </w:r>
          </w:p>
          <w:p w14:paraId="5C50D71D" w14:textId="77777777" w:rsidR="00B94897" w:rsidRDefault="0001429C" w:rsidP="00485154">
            <w:pPr>
              <w:pStyle w:val="ListParagraph"/>
              <w:numPr>
                <w:ilvl w:val="0"/>
                <w:numId w:val="38"/>
              </w:numPr>
              <w:spacing w:before="120"/>
              <w:ind w:left="426" w:hanging="284"/>
              <w:rPr>
                <w:rFonts w:eastAsiaTheme="majorEastAsia" w:cstheme="minorHAnsi"/>
                <w:bCs/>
                <w:sz w:val="20"/>
                <w:szCs w:val="20"/>
              </w:rPr>
            </w:pPr>
            <w:r w:rsidRPr="00B94897">
              <w:rPr>
                <w:rFonts w:eastAsiaTheme="majorEastAsia" w:cstheme="minorHAnsi"/>
                <w:bCs/>
                <w:sz w:val="20"/>
                <w:szCs w:val="20"/>
              </w:rPr>
              <w:t>the cessation of discharges, emissions and loses of priority hazardous substances into surface waters</w:t>
            </w:r>
          </w:p>
          <w:p w14:paraId="39E176AC" w14:textId="77777777" w:rsidR="0001429C" w:rsidRDefault="0001429C" w:rsidP="00485154">
            <w:pPr>
              <w:pStyle w:val="ListParagraph"/>
              <w:numPr>
                <w:ilvl w:val="0"/>
                <w:numId w:val="38"/>
              </w:numPr>
              <w:spacing w:before="120"/>
              <w:ind w:left="426" w:hanging="284"/>
              <w:rPr>
                <w:rFonts w:eastAsiaTheme="majorEastAsia" w:cstheme="minorHAnsi"/>
                <w:bCs/>
                <w:sz w:val="20"/>
                <w:szCs w:val="20"/>
              </w:rPr>
            </w:pPr>
            <w:r w:rsidRPr="00B94897">
              <w:rPr>
                <w:rFonts w:eastAsiaTheme="majorEastAsia" w:cstheme="minorHAnsi"/>
                <w:bCs/>
                <w:sz w:val="20"/>
                <w:szCs w:val="20"/>
              </w:rPr>
              <w:t>progressively reduce the pollution of groundwater and prevent or limit the entry of pollutants</w:t>
            </w:r>
          </w:p>
          <w:p w14:paraId="635372F8" w14:textId="41CEE985" w:rsidR="00B34259" w:rsidRPr="00B94897" w:rsidRDefault="00B34259" w:rsidP="00B34259">
            <w:pPr>
              <w:pStyle w:val="ListParagraph"/>
              <w:spacing w:before="120"/>
              <w:ind w:left="426"/>
              <w:rPr>
                <w:rFonts w:eastAsiaTheme="majorEastAsia" w:cstheme="minorHAnsi"/>
                <w:bCs/>
                <w:sz w:val="20"/>
                <w:szCs w:val="20"/>
              </w:rPr>
            </w:pPr>
          </w:p>
        </w:tc>
        <w:tc>
          <w:tcPr>
            <w:tcW w:w="2682" w:type="dxa"/>
            <w:gridSpan w:val="2"/>
            <w:shd w:val="clear" w:color="auto" w:fill="FFFFFF" w:themeFill="background1"/>
          </w:tcPr>
          <w:p w14:paraId="1372C256" w14:textId="6F5C0AA8" w:rsidR="0001429C" w:rsidRPr="002121A0" w:rsidRDefault="0001429C" w:rsidP="002121A0">
            <w:pPr>
              <w:autoSpaceDE w:val="0"/>
              <w:autoSpaceDN w:val="0"/>
              <w:adjustRightInd w:val="0"/>
              <w:spacing w:before="120"/>
              <w:rPr>
                <w:rFonts w:eastAsia="HybreaLt-Regular" w:cstheme="minorHAnsi"/>
                <w:sz w:val="20"/>
                <w:szCs w:val="20"/>
              </w:rPr>
            </w:pPr>
            <w:r w:rsidRPr="002121A0">
              <w:rPr>
                <w:rFonts w:eastAsiaTheme="majorEastAsia" w:cstheme="minorHAnsi"/>
                <w:bCs/>
                <w:sz w:val="20"/>
                <w:szCs w:val="20"/>
              </w:rPr>
              <w:t xml:space="preserve">Maintain and enhance water quality in the neighbourhood area. </w:t>
            </w:r>
          </w:p>
        </w:tc>
        <w:tc>
          <w:tcPr>
            <w:tcW w:w="2642" w:type="dxa"/>
            <w:shd w:val="clear" w:color="auto" w:fill="FFFFFF" w:themeFill="background1"/>
          </w:tcPr>
          <w:p w14:paraId="5B54C3FD" w14:textId="3911AF64" w:rsidR="0001429C" w:rsidRPr="002121A0" w:rsidRDefault="0001429C" w:rsidP="002121A0">
            <w:pPr>
              <w:spacing w:before="120"/>
              <w:rPr>
                <w:rFonts w:eastAsia="Times New Roman" w:cstheme="minorHAnsi"/>
                <w:sz w:val="20"/>
                <w:szCs w:val="20"/>
              </w:rPr>
            </w:pPr>
            <w:r w:rsidRPr="002121A0">
              <w:rPr>
                <w:rFonts w:eastAsiaTheme="majorEastAsia" w:cstheme="minorHAnsi"/>
                <w:bCs/>
                <w:sz w:val="20"/>
                <w:szCs w:val="20"/>
              </w:rPr>
              <w:t>The SEA framework should include objectives/guiding questions that relate to water quality. The SEA baseline should include information on water quality and how it should be managed in order to ascertain the likely effects on this.</w:t>
            </w:r>
          </w:p>
        </w:tc>
      </w:tr>
      <w:tr w:rsidR="00E635B6" w:rsidRPr="002121A0" w14:paraId="73F15F05" w14:textId="77777777" w:rsidTr="00DA2FFD">
        <w:tc>
          <w:tcPr>
            <w:tcW w:w="9016" w:type="dxa"/>
            <w:gridSpan w:val="4"/>
            <w:tcBorders>
              <w:bottom w:val="single" w:sz="4" w:space="0" w:color="auto"/>
            </w:tcBorders>
            <w:shd w:val="clear" w:color="auto" w:fill="8DB3E2" w:themeFill="text2" w:themeFillTint="66"/>
            <w:vAlign w:val="center"/>
          </w:tcPr>
          <w:p w14:paraId="659DDB42" w14:textId="77777777" w:rsidR="00E635B6" w:rsidRPr="002121A0" w:rsidRDefault="00E635B6" w:rsidP="002121A0">
            <w:pPr>
              <w:spacing w:before="120"/>
              <w:rPr>
                <w:rFonts w:cstheme="minorHAnsi"/>
                <w:b/>
              </w:rPr>
            </w:pPr>
            <w:r w:rsidRPr="002121A0">
              <w:rPr>
                <w:rFonts w:cstheme="minorHAnsi"/>
                <w:b/>
              </w:rPr>
              <w:lastRenderedPageBreak/>
              <w:t>Local Plans and Programmes</w:t>
            </w:r>
          </w:p>
        </w:tc>
      </w:tr>
      <w:tr w:rsidR="00DA2FFD" w:rsidRPr="00DA2FFD" w14:paraId="6C29F2F6" w14:textId="77777777" w:rsidTr="00DA2FFD">
        <w:trPr>
          <w:trHeight w:val="412"/>
        </w:trPr>
        <w:tc>
          <w:tcPr>
            <w:tcW w:w="9016" w:type="dxa"/>
            <w:gridSpan w:val="4"/>
            <w:tcBorders>
              <w:bottom w:val="single" w:sz="4" w:space="0" w:color="auto"/>
            </w:tcBorders>
            <w:shd w:val="clear" w:color="auto" w:fill="C6D9F1" w:themeFill="text2" w:themeFillTint="33"/>
            <w:vAlign w:val="center"/>
          </w:tcPr>
          <w:p w14:paraId="68E9CB52" w14:textId="4174F507" w:rsidR="00E635B6" w:rsidRPr="00DA2FFD" w:rsidRDefault="00E635B6" w:rsidP="002121A0">
            <w:pPr>
              <w:spacing w:before="120"/>
              <w:rPr>
                <w:rFonts w:eastAsia="Times New Roman" w:cstheme="minorHAnsi"/>
                <w:b/>
              </w:rPr>
            </w:pPr>
            <w:r w:rsidRPr="00DA2FFD">
              <w:rPr>
                <w:rFonts w:eastAsia="Times New Roman" w:cstheme="minorHAnsi"/>
                <w:b/>
              </w:rPr>
              <w:t xml:space="preserve">Northumberland Local Plan </w:t>
            </w:r>
            <w:r w:rsidR="00DA2FFD" w:rsidRPr="00DA2FFD">
              <w:rPr>
                <w:rFonts w:eastAsia="Times New Roman" w:cstheme="minorHAnsi"/>
                <w:b/>
              </w:rPr>
              <w:t>(</w:t>
            </w:r>
            <w:r w:rsidR="006615A9" w:rsidRPr="00DA2FFD">
              <w:rPr>
                <w:rFonts w:eastAsia="Times New Roman" w:cstheme="minorHAnsi"/>
                <w:b/>
              </w:rPr>
              <w:t>March 2022</w:t>
            </w:r>
            <w:r w:rsidRPr="00DA2FFD">
              <w:rPr>
                <w:rFonts w:eastAsia="Times New Roman" w:cstheme="minorHAnsi"/>
                <w:b/>
              </w:rPr>
              <w:t>)</w:t>
            </w:r>
          </w:p>
        </w:tc>
      </w:tr>
      <w:tr w:rsidR="00DA2FFD" w:rsidRPr="00DA2FFD" w14:paraId="56022B38" w14:textId="77777777" w:rsidTr="00DA2FFD">
        <w:tc>
          <w:tcPr>
            <w:tcW w:w="3692" w:type="dxa"/>
            <w:shd w:val="clear" w:color="auto" w:fill="FFFFFF" w:themeFill="background1"/>
          </w:tcPr>
          <w:p w14:paraId="4796144E" w14:textId="0B3271FB" w:rsidR="006615A9" w:rsidRPr="00DA2FFD" w:rsidRDefault="006615A9" w:rsidP="006615A9">
            <w:pPr>
              <w:spacing w:before="120"/>
              <w:rPr>
                <w:rFonts w:cstheme="minorHAnsi"/>
                <w:sz w:val="20"/>
                <w:szCs w:val="20"/>
              </w:rPr>
            </w:pPr>
            <w:r w:rsidRPr="00DA2FFD">
              <w:rPr>
                <w:rFonts w:eastAsia="Times New Roman" w:cstheme="minorHAnsi"/>
                <w:sz w:val="20"/>
                <w:szCs w:val="20"/>
              </w:rPr>
              <w:t xml:space="preserve">The Northumberland Local Plan </w:t>
            </w:r>
            <w:r w:rsidRPr="00DA2FFD">
              <w:rPr>
                <w:rFonts w:cstheme="minorHAnsi"/>
                <w:sz w:val="20"/>
                <w:szCs w:val="20"/>
              </w:rPr>
              <w:t xml:space="preserve">has recently been adopted. The Plan covers the whole of Northumberland and replaces </w:t>
            </w:r>
            <w:proofErr w:type="gramStart"/>
            <w:r w:rsidRPr="00DA2FFD">
              <w:rPr>
                <w:rFonts w:cstheme="minorHAnsi"/>
                <w:sz w:val="20"/>
                <w:szCs w:val="20"/>
              </w:rPr>
              <w:t>all of</w:t>
            </w:r>
            <w:proofErr w:type="gramEnd"/>
            <w:r w:rsidRPr="00DA2FFD">
              <w:rPr>
                <w:rFonts w:cstheme="minorHAnsi"/>
                <w:sz w:val="20"/>
                <w:szCs w:val="20"/>
              </w:rPr>
              <w:t xml:space="preserve"> the previous District and County Council Local Plan and Core Strategy documents.</w:t>
            </w:r>
          </w:p>
          <w:p w14:paraId="2A4C8195" w14:textId="0896E58D" w:rsidR="00E635B6" w:rsidRPr="00DA2FFD" w:rsidRDefault="006615A9" w:rsidP="002121A0">
            <w:pPr>
              <w:spacing w:before="120"/>
              <w:rPr>
                <w:rFonts w:cstheme="minorHAnsi"/>
                <w:sz w:val="20"/>
                <w:szCs w:val="20"/>
              </w:rPr>
            </w:pPr>
            <w:r w:rsidRPr="00DA2FFD">
              <w:rPr>
                <w:rFonts w:cstheme="minorHAnsi"/>
                <w:sz w:val="20"/>
                <w:szCs w:val="20"/>
              </w:rPr>
              <w:t xml:space="preserve">The </w:t>
            </w:r>
            <w:r w:rsidR="00E635B6" w:rsidRPr="00DA2FFD">
              <w:rPr>
                <w:rFonts w:cstheme="minorHAnsi"/>
                <w:sz w:val="20"/>
                <w:szCs w:val="20"/>
              </w:rPr>
              <w:t>Plan:</w:t>
            </w:r>
          </w:p>
          <w:p w14:paraId="5413F9A9" w14:textId="0C5931EF" w:rsidR="00E635B6" w:rsidRPr="00DA2FFD" w:rsidRDefault="00E635B6" w:rsidP="00485154">
            <w:pPr>
              <w:pStyle w:val="ListParagraph"/>
              <w:numPr>
                <w:ilvl w:val="0"/>
                <w:numId w:val="37"/>
              </w:numPr>
              <w:spacing w:before="120" w:after="60"/>
              <w:ind w:left="284" w:hanging="284"/>
              <w:contextualSpacing w:val="0"/>
              <w:rPr>
                <w:rFonts w:eastAsia="Times New Roman" w:cstheme="minorHAnsi"/>
                <w:sz w:val="20"/>
                <w:szCs w:val="20"/>
              </w:rPr>
            </w:pPr>
            <w:r w:rsidRPr="00DA2FFD">
              <w:rPr>
                <w:rFonts w:cstheme="minorHAnsi"/>
                <w:sz w:val="20"/>
                <w:szCs w:val="20"/>
              </w:rPr>
              <w:t>Set</w:t>
            </w:r>
            <w:r w:rsidR="006615A9" w:rsidRPr="00DA2FFD">
              <w:rPr>
                <w:rFonts w:cstheme="minorHAnsi"/>
                <w:sz w:val="20"/>
                <w:szCs w:val="20"/>
              </w:rPr>
              <w:t>s</w:t>
            </w:r>
            <w:r w:rsidRPr="00DA2FFD">
              <w:rPr>
                <w:rFonts w:cstheme="minorHAnsi"/>
                <w:sz w:val="20"/>
                <w:szCs w:val="20"/>
              </w:rPr>
              <w:t xml:space="preserve"> the strategic planning policies of the Council, taking account of key factors like population trends, economic growth, climate change, resources and environmental </w:t>
            </w:r>
            <w:proofErr w:type="gramStart"/>
            <w:r w:rsidRPr="00DA2FFD">
              <w:rPr>
                <w:rFonts w:cstheme="minorHAnsi"/>
                <w:sz w:val="20"/>
                <w:szCs w:val="20"/>
              </w:rPr>
              <w:t>character;</w:t>
            </w:r>
            <w:proofErr w:type="gramEnd"/>
            <w:r w:rsidRPr="00DA2FFD">
              <w:rPr>
                <w:rFonts w:cstheme="minorHAnsi"/>
                <w:sz w:val="20"/>
                <w:szCs w:val="20"/>
              </w:rPr>
              <w:t xml:space="preserve"> </w:t>
            </w:r>
          </w:p>
          <w:p w14:paraId="1D5D9BA4" w14:textId="54DD5DF6" w:rsidR="00E635B6" w:rsidRPr="00DA2FFD" w:rsidRDefault="00E635B6" w:rsidP="00485154">
            <w:pPr>
              <w:pStyle w:val="ListParagraph"/>
              <w:numPr>
                <w:ilvl w:val="0"/>
                <w:numId w:val="37"/>
              </w:numPr>
              <w:spacing w:before="120" w:after="60"/>
              <w:ind w:left="284" w:hanging="284"/>
              <w:contextualSpacing w:val="0"/>
              <w:rPr>
                <w:rFonts w:eastAsia="Times New Roman" w:cstheme="minorHAnsi"/>
                <w:sz w:val="20"/>
                <w:szCs w:val="20"/>
              </w:rPr>
            </w:pPr>
            <w:r w:rsidRPr="00DA2FFD">
              <w:rPr>
                <w:rFonts w:cstheme="minorHAnsi"/>
                <w:sz w:val="20"/>
                <w:szCs w:val="20"/>
              </w:rPr>
              <w:t>Set</w:t>
            </w:r>
            <w:r w:rsidR="006615A9" w:rsidRPr="00DA2FFD">
              <w:rPr>
                <w:rFonts w:cstheme="minorHAnsi"/>
                <w:sz w:val="20"/>
                <w:szCs w:val="20"/>
              </w:rPr>
              <w:t>s</w:t>
            </w:r>
            <w:r w:rsidRPr="00DA2FFD">
              <w:rPr>
                <w:rFonts w:cstheme="minorHAnsi"/>
                <w:sz w:val="20"/>
                <w:szCs w:val="20"/>
              </w:rPr>
              <w:t xml:space="preserve"> the general scale and distribution of new development which is required to meet Northumberland’s needs to </w:t>
            </w:r>
            <w:proofErr w:type="gramStart"/>
            <w:r w:rsidRPr="00DA2FFD">
              <w:rPr>
                <w:rFonts w:cstheme="minorHAnsi"/>
                <w:sz w:val="20"/>
                <w:szCs w:val="20"/>
              </w:rPr>
              <w:t>2036;</w:t>
            </w:r>
            <w:proofErr w:type="gramEnd"/>
            <w:r w:rsidRPr="00DA2FFD">
              <w:rPr>
                <w:rFonts w:cstheme="minorHAnsi"/>
                <w:sz w:val="20"/>
                <w:szCs w:val="20"/>
              </w:rPr>
              <w:t xml:space="preserve"> </w:t>
            </w:r>
          </w:p>
          <w:p w14:paraId="2B28B4DA" w14:textId="4B6A92CA" w:rsidR="00E635B6" w:rsidRPr="00DA2FFD" w:rsidRDefault="00E635B6" w:rsidP="00485154">
            <w:pPr>
              <w:pStyle w:val="ListParagraph"/>
              <w:numPr>
                <w:ilvl w:val="0"/>
                <w:numId w:val="37"/>
              </w:numPr>
              <w:spacing w:before="120" w:after="60"/>
              <w:ind w:left="284" w:hanging="284"/>
              <w:contextualSpacing w:val="0"/>
              <w:rPr>
                <w:rFonts w:eastAsia="Times New Roman" w:cstheme="minorHAnsi"/>
                <w:sz w:val="20"/>
                <w:szCs w:val="20"/>
              </w:rPr>
            </w:pPr>
            <w:r w:rsidRPr="00DA2FFD">
              <w:rPr>
                <w:rFonts w:cstheme="minorHAnsi"/>
                <w:sz w:val="20"/>
                <w:szCs w:val="20"/>
              </w:rPr>
              <w:t>Provide</w:t>
            </w:r>
            <w:r w:rsidR="006615A9" w:rsidRPr="00DA2FFD">
              <w:rPr>
                <w:rFonts w:cstheme="minorHAnsi"/>
                <w:sz w:val="20"/>
                <w:szCs w:val="20"/>
              </w:rPr>
              <w:t>s</w:t>
            </w:r>
            <w:r w:rsidRPr="00DA2FFD">
              <w:rPr>
                <w:rFonts w:cstheme="minorHAnsi"/>
                <w:sz w:val="20"/>
                <w:szCs w:val="20"/>
              </w:rPr>
              <w:t xml:space="preserve"> the planning principles, including detailed ‘development management’ policies to guide decisions on planning </w:t>
            </w:r>
            <w:proofErr w:type="gramStart"/>
            <w:r w:rsidRPr="00DA2FFD">
              <w:rPr>
                <w:rFonts w:cstheme="minorHAnsi"/>
                <w:sz w:val="20"/>
                <w:szCs w:val="20"/>
              </w:rPr>
              <w:t>applications;</w:t>
            </w:r>
            <w:proofErr w:type="gramEnd"/>
          </w:p>
          <w:p w14:paraId="53AED39B" w14:textId="528E22DA" w:rsidR="00E635B6" w:rsidRPr="00DA2FFD" w:rsidRDefault="00E635B6" w:rsidP="00485154">
            <w:pPr>
              <w:pStyle w:val="ListParagraph"/>
              <w:numPr>
                <w:ilvl w:val="0"/>
                <w:numId w:val="37"/>
              </w:numPr>
              <w:spacing w:before="120" w:after="60"/>
              <w:ind w:left="284" w:hanging="284"/>
              <w:contextualSpacing w:val="0"/>
              <w:rPr>
                <w:rFonts w:eastAsia="Times New Roman" w:cstheme="minorHAnsi"/>
                <w:sz w:val="20"/>
                <w:szCs w:val="20"/>
              </w:rPr>
            </w:pPr>
            <w:r w:rsidRPr="00DA2FFD">
              <w:rPr>
                <w:rFonts w:cstheme="minorHAnsi"/>
                <w:sz w:val="20"/>
                <w:szCs w:val="20"/>
              </w:rPr>
              <w:t>Show</w:t>
            </w:r>
            <w:r w:rsidR="006615A9" w:rsidRPr="00DA2FFD">
              <w:rPr>
                <w:rFonts w:cstheme="minorHAnsi"/>
                <w:sz w:val="20"/>
                <w:szCs w:val="20"/>
              </w:rPr>
              <w:t>s</w:t>
            </w:r>
            <w:r w:rsidRPr="00DA2FFD">
              <w:rPr>
                <w:rFonts w:cstheme="minorHAnsi"/>
                <w:sz w:val="20"/>
                <w:szCs w:val="20"/>
              </w:rPr>
              <w:t xml:space="preserve"> in detail where new homes, workplaces and facilities will be located through allocations of land; and </w:t>
            </w:r>
          </w:p>
          <w:p w14:paraId="3129AAB6" w14:textId="31DBEC5F" w:rsidR="00E635B6" w:rsidRPr="00DA2FFD" w:rsidRDefault="00E635B6" w:rsidP="00485154">
            <w:pPr>
              <w:pStyle w:val="ListParagraph"/>
              <w:numPr>
                <w:ilvl w:val="0"/>
                <w:numId w:val="37"/>
              </w:numPr>
              <w:spacing w:before="120" w:after="60"/>
              <w:ind w:left="284" w:hanging="284"/>
              <w:contextualSpacing w:val="0"/>
              <w:rPr>
                <w:rFonts w:eastAsia="Times New Roman" w:cstheme="minorHAnsi"/>
                <w:sz w:val="20"/>
                <w:szCs w:val="20"/>
              </w:rPr>
            </w:pPr>
            <w:r w:rsidRPr="00DA2FFD">
              <w:rPr>
                <w:rFonts w:cstheme="minorHAnsi"/>
                <w:sz w:val="20"/>
                <w:szCs w:val="20"/>
              </w:rPr>
              <w:t>Show</w:t>
            </w:r>
            <w:r w:rsidR="006615A9" w:rsidRPr="00DA2FFD">
              <w:rPr>
                <w:rFonts w:cstheme="minorHAnsi"/>
                <w:sz w:val="20"/>
                <w:szCs w:val="20"/>
              </w:rPr>
              <w:t>s</w:t>
            </w:r>
            <w:r w:rsidRPr="00DA2FFD">
              <w:rPr>
                <w:rFonts w:cstheme="minorHAnsi"/>
                <w:sz w:val="20"/>
                <w:szCs w:val="20"/>
              </w:rPr>
              <w:t xml:space="preserve"> key environmental designations and include site specific proposals for the conservation and enhancement of historic and natural assets.</w:t>
            </w:r>
          </w:p>
          <w:p w14:paraId="64FD215C" w14:textId="77777777" w:rsidR="00C872ED" w:rsidRDefault="00C872ED" w:rsidP="00C872ED">
            <w:pPr>
              <w:pStyle w:val="ListParagraph"/>
              <w:spacing w:before="120"/>
              <w:ind w:left="284"/>
              <w:rPr>
                <w:rFonts w:eastAsia="Times New Roman" w:cstheme="minorHAnsi"/>
                <w:sz w:val="20"/>
                <w:szCs w:val="20"/>
              </w:rPr>
            </w:pPr>
          </w:p>
          <w:p w14:paraId="74F8B4ED" w14:textId="7CF1D81F" w:rsidR="002F0BF8" w:rsidRPr="00DA2FFD" w:rsidRDefault="002F0BF8" w:rsidP="00C872ED">
            <w:pPr>
              <w:pStyle w:val="ListParagraph"/>
              <w:spacing w:before="120"/>
              <w:ind w:left="284"/>
              <w:rPr>
                <w:rFonts w:eastAsia="Times New Roman" w:cstheme="minorHAnsi"/>
                <w:sz w:val="20"/>
                <w:szCs w:val="20"/>
              </w:rPr>
            </w:pPr>
          </w:p>
        </w:tc>
        <w:tc>
          <w:tcPr>
            <w:tcW w:w="2358" w:type="dxa"/>
            <w:shd w:val="clear" w:color="auto" w:fill="FFFFFF" w:themeFill="background1"/>
          </w:tcPr>
          <w:p w14:paraId="6DD036DB" w14:textId="77777777" w:rsidR="00E635B6" w:rsidRPr="00DA2FFD" w:rsidRDefault="00E635B6" w:rsidP="002121A0">
            <w:pPr>
              <w:autoSpaceDE w:val="0"/>
              <w:autoSpaceDN w:val="0"/>
              <w:adjustRightInd w:val="0"/>
              <w:spacing w:before="120"/>
              <w:rPr>
                <w:rFonts w:eastAsia="HybreaLt-Regular" w:cstheme="minorHAnsi"/>
                <w:sz w:val="20"/>
                <w:szCs w:val="20"/>
              </w:rPr>
            </w:pPr>
            <w:r w:rsidRPr="00DA2FFD">
              <w:rPr>
                <w:rFonts w:eastAsia="HybreaLt-Regular" w:cstheme="minorHAnsi"/>
                <w:sz w:val="20"/>
                <w:szCs w:val="20"/>
              </w:rPr>
              <w:t xml:space="preserve">The Neighbourhood Plan must be in general conformity with the strategic policies in the development plan. </w:t>
            </w:r>
          </w:p>
        </w:tc>
        <w:tc>
          <w:tcPr>
            <w:tcW w:w="2966" w:type="dxa"/>
            <w:gridSpan w:val="2"/>
            <w:shd w:val="clear" w:color="auto" w:fill="FFFFFF" w:themeFill="background1"/>
          </w:tcPr>
          <w:p w14:paraId="0291F924" w14:textId="2635E729" w:rsidR="00E635B6" w:rsidRPr="00DA2FFD" w:rsidRDefault="00E635B6" w:rsidP="002121A0">
            <w:pPr>
              <w:spacing w:before="120"/>
              <w:rPr>
                <w:rFonts w:cstheme="minorHAnsi"/>
                <w:sz w:val="20"/>
                <w:szCs w:val="20"/>
              </w:rPr>
            </w:pPr>
            <w:r w:rsidRPr="00DA2FFD">
              <w:rPr>
                <w:rFonts w:cstheme="minorHAnsi"/>
                <w:sz w:val="20"/>
                <w:szCs w:val="20"/>
              </w:rPr>
              <w:t xml:space="preserve">Planning law states that planning applications should be determined in accordance with the Development Plan unless material considerations indicate otherwise. Therefore, the policies within the Northumberland Local Plan, together with those in neighbourhood plans, will be the starting point for the assessment of all planning applications. </w:t>
            </w:r>
            <w:r w:rsidR="003411D1" w:rsidRPr="00DA2FFD">
              <w:rPr>
                <w:rFonts w:eastAsia="HybreaLt-Regular" w:cstheme="minorHAnsi"/>
                <w:sz w:val="20"/>
                <w:szCs w:val="20"/>
              </w:rPr>
              <w:t>T</w:t>
            </w:r>
            <w:r w:rsidRPr="00DA2FFD">
              <w:rPr>
                <w:rFonts w:eastAsia="HybreaLt-Regular" w:cstheme="minorHAnsi"/>
                <w:sz w:val="20"/>
                <w:szCs w:val="20"/>
              </w:rPr>
              <w:t xml:space="preserve">he Local Plan is a relevant </w:t>
            </w:r>
            <w:proofErr w:type="gramStart"/>
            <w:r w:rsidRPr="00DA2FFD">
              <w:rPr>
                <w:rFonts w:eastAsia="HybreaLt-Regular" w:cstheme="minorHAnsi"/>
                <w:sz w:val="20"/>
                <w:szCs w:val="20"/>
              </w:rPr>
              <w:t>consideration</w:t>
            </w:r>
            <w:proofErr w:type="gramEnd"/>
            <w:r w:rsidRPr="00DA2FFD">
              <w:rPr>
                <w:rFonts w:eastAsia="HybreaLt-Regular" w:cstheme="minorHAnsi"/>
                <w:sz w:val="20"/>
                <w:szCs w:val="20"/>
              </w:rPr>
              <w:t xml:space="preserve"> and its evidence base should be used to help inform the preparation of Neighbourhood Plans.</w:t>
            </w:r>
          </w:p>
          <w:p w14:paraId="350F7DE5" w14:textId="77777777" w:rsidR="00E635B6" w:rsidRPr="00DA2FFD" w:rsidRDefault="00E635B6" w:rsidP="002121A0">
            <w:pPr>
              <w:spacing w:before="120"/>
              <w:rPr>
                <w:rFonts w:cstheme="minorHAnsi"/>
                <w:sz w:val="20"/>
                <w:szCs w:val="20"/>
              </w:rPr>
            </w:pPr>
          </w:p>
          <w:p w14:paraId="2E5D8D4A" w14:textId="77777777" w:rsidR="00E635B6" w:rsidRPr="00DA2FFD" w:rsidRDefault="00E635B6" w:rsidP="002121A0">
            <w:pPr>
              <w:spacing w:before="120"/>
              <w:rPr>
                <w:rFonts w:eastAsia="Times New Roman" w:cstheme="minorHAnsi"/>
                <w:sz w:val="20"/>
                <w:szCs w:val="20"/>
              </w:rPr>
            </w:pPr>
          </w:p>
        </w:tc>
      </w:tr>
      <w:tr w:rsidR="002121A0" w:rsidRPr="002121A0" w14:paraId="1D15E650" w14:textId="77777777" w:rsidTr="00DA2FFD">
        <w:trPr>
          <w:trHeight w:val="397"/>
        </w:trPr>
        <w:tc>
          <w:tcPr>
            <w:tcW w:w="9016" w:type="dxa"/>
            <w:gridSpan w:val="4"/>
            <w:shd w:val="clear" w:color="auto" w:fill="C6D9F1" w:themeFill="text2" w:themeFillTint="33"/>
            <w:vAlign w:val="center"/>
          </w:tcPr>
          <w:p w14:paraId="12DF56E9" w14:textId="59E54F17" w:rsidR="002121A0" w:rsidRPr="002121A0" w:rsidRDefault="002121A0" w:rsidP="002121A0">
            <w:pPr>
              <w:spacing w:before="120"/>
              <w:rPr>
                <w:rFonts w:cstheme="minorHAnsi"/>
                <w:b/>
                <w:sz w:val="20"/>
                <w:szCs w:val="20"/>
              </w:rPr>
            </w:pPr>
            <w:r w:rsidRPr="00F67923">
              <w:rPr>
                <w:rFonts w:eastAsiaTheme="majorEastAsia" w:cs="Arial"/>
                <w:b/>
              </w:rPr>
              <w:t>Northumberland Coastal Mitigation Service Strategy Document (Northumberland County Council, 2018)</w:t>
            </w:r>
          </w:p>
        </w:tc>
      </w:tr>
      <w:tr w:rsidR="002121A0" w:rsidRPr="002121A0" w14:paraId="044AF650" w14:textId="77777777" w:rsidTr="00DA2FFD">
        <w:tc>
          <w:tcPr>
            <w:tcW w:w="3692" w:type="dxa"/>
            <w:tcBorders>
              <w:bottom w:val="single" w:sz="4" w:space="0" w:color="auto"/>
            </w:tcBorders>
            <w:shd w:val="clear" w:color="auto" w:fill="FFFFFF" w:themeFill="background1"/>
          </w:tcPr>
          <w:p w14:paraId="12F08662" w14:textId="77777777" w:rsidR="002121A0" w:rsidRDefault="002121A0" w:rsidP="002121A0">
            <w:pPr>
              <w:spacing w:before="120"/>
              <w:rPr>
                <w:rFonts w:eastAsiaTheme="majorEastAsia" w:cstheme="minorHAnsi"/>
                <w:bCs/>
                <w:sz w:val="20"/>
                <w:szCs w:val="20"/>
              </w:rPr>
            </w:pPr>
            <w:r w:rsidRPr="00F67923">
              <w:rPr>
                <w:rFonts w:eastAsiaTheme="majorEastAsia" w:cstheme="minorHAnsi"/>
                <w:bCs/>
                <w:sz w:val="20"/>
                <w:szCs w:val="20"/>
              </w:rPr>
              <w:t>This strategy document aims to</w:t>
            </w:r>
            <w:r>
              <w:rPr>
                <w:rFonts w:eastAsiaTheme="majorEastAsia" w:cstheme="minorHAnsi"/>
                <w:bCs/>
                <w:sz w:val="20"/>
                <w:szCs w:val="20"/>
              </w:rPr>
              <w:t xml:space="preserve"> </w:t>
            </w:r>
            <w:r w:rsidRPr="00F67923">
              <w:rPr>
                <w:rFonts w:eastAsiaTheme="majorEastAsia" w:cstheme="minorHAnsi"/>
                <w:bCs/>
                <w:sz w:val="20"/>
                <w:szCs w:val="20"/>
              </w:rPr>
              <w:t>mitigate the effects of development,</w:t>
            </w:r>
            <w:r>
              <w:rPr>
                <w:rFonts w:eastAsiaTheme="majorEastAsia" w:cstheme="minorHAnsi"/>
                <w:bCs/>
                <w:sz w:val="20"/>
                <w:szCs w:val="20"/>
              </w:rPr>
              <w:t xml:space="preserve"> </w:t>
            </w:r>
            <w:r w:rsidRPr="00F67923">
              <w:rPr>
                <w:rFonts w:eastAsiaTheme="majorEastAsia" w:cstheme="minorHAnsi"/>
                <w:bCs/>
                <w:sz w:val="20"/>
                <w:szCs w:val="20"/>
              </w:rPr>
              <w:t>and pressure resulting from</w:t>
            </w:r>
            <w:r>
              <w:rPr>
                <w:rFonts w:eastAsiaTheme="majorEastAsia" w:cstheme="minorHAnsi"/>
                <w:bCs/>
                <w:sz w:val="20"/>
                <w:szCs w:val="20"/>
              </w:rPr>
              <w:t xml:space="preserve"> </w:t>
            </w:r>
            <w:r w:rsidRPr="00F67923">
              <w:rPr>
                <w:rFonts w:eastAsiaTheme="majorEastAsia" w:cstheme="minorHAnsi"/>
                <w:bCs/>
                <w:sz w:val="20"/>
                <w:szCs w:val="20"/>
              </w:rPr>
              <w:t>development, on the Northumberland</w:t>
            </w:r>
            <w:r>
              <w:rPr>
                <w:rFonts w:eastAsiaTheme="majorEastAsia" w:cstheme="minorHAnsi"/>
                <w:bCs/>
                <w:sz w:val="20"/>
                <w:szCs w:val="20"/>
              </w:rPr>
              <w:t xml:space="preserve"> </w:t>
            </w:r>
            <w:r w:rsidRPr="00F67923">
              <w:rPr>
                <w:rFonts w:eastAsiaTheme="majorEastAsia" w:cstheme="minorHAnsi"/>
                <w:bCs/>
                <w:sz w:val="20"/>
                <w:szCs w:val="20"/>
              </w:rPr>
              <w:t>Coast. It requires mitigation</w:t>
            </w:r>
            <w:r>
              <w:rPr>
                <w:rFonts w:eastAsiaTheme="majorEastAsia" w:cstheme="minorHAnsi"/>
                <w:bCs/>
                <w:sz w:val="20"/>
                <w:szCs w:val="20"/>
              </w:rPr>
              <w:t xml:space="preserve"> </w:t>
            </w:r>
            <w:r w:rsidRPr="00F67923">
              <w:rPr>
                <w:rFonts w:eastAsiaTheme="majorEastAsia" w:cstheme="minorHAnsi"/>
                <w:bCs/>
                <w:sz w:val="20"/>
                <w:szCs w:val="20"/>
              </w:rPr>
              <w:t>measures to be implemented within</w:t>
            </w:r>
            <w:r>
              <w:rPr>
                <w:rFonts w:eastAsiaTheme="majorEastAsia" w:cstheme="minorHAnsi"/>
                <w:bCs/>
                <w:sz w:val="20"/>
                <w:szCs w:val="20"/>
              </w:rPr>
              <w:t xml:space="preserve"> </w:t>
            </w:r>
            <w:r w:rsidRPr="00F67923">
              <w:rPr>
                <w:rFonts w:eastAsiaTheme="majorEastAsia" w:cstheme="minorHAnsi"/>
                <w:bCs/>
                <w:sz w:val="20"/>
                <w:szCs w:val="20"/>
              </w:rPr>
              <w:t>designated sites as well as covering</w:t>
            </w:r>
            <w:r>
              <w:rPr>
                <w:rFonts w:eastAsiaTheme="majorEastAsia" w:cstheme="minorHAnsi"/>
                <w:bCs/>
                <w:sz w:val="20"/>
                <w:szCs w:val="20"/>
              </w:rPr>
              <w:t xml:space="preserve"> </w:t>
            </w:r>
            <w:r w:rsidRPr="00F67923">
              <w:rPr>
                <w:rFonts w:eastAsiaTheme="majorEastAsia" w:cstheme="minorHAnsi"/>
                <w:bCs/>
                <w:sz w:val="20"/>
                <w:szCs w:val="20"/>
              </w:rPr>
              <w:t>monitoring, reporting and governance</w:t>
            </w:r>
            <w:r>
              <w:rPr>
                <w:rFonts w:eastAsiaTheme="majorEastAsia" w:cstheme="minorHAnsi"/>
                <w:bCs/>
                <w:sz w:val="20"/>
                <w:szCs w:val="20"/>
              </w:rPr>
              <w:t xml:space="preserve"> </w:t>
            </w:r>
            <w:r w:rsidRPr="00F67923">
              <w:rPr>
                <w:rFonts w:eastAsiaTheme="majorEastAsia" w:cstheme="minorHAnsi"/>
                <w:bCs/>
                <w:sz w:val="20"/>
                <w:szCs w:val="20"/>
              </w:rPr>
              <w:t>arrangements.</w:t>
            </w:r>
          </w:p>
          <w:p w14:paraId="355E3671" w14:textId="77777777" w:rsidR="002121A0" w:rsidRDefault="002121A0" w:rsidP="002121A0">
            <w:pPr>
              <w:spacing w:before="120"/>
              <w:rPr>
                <w:rFonts w:eastAsia="Times New Roman" w:cstheme="minorHAnsi"/>
                <w:sz w:val="20"/>
                <w:szCs w:val="20"/>
              </w:rPr>
            </w:pPr>
          </w:p>
          <w:p w14:paraId="3C3C1C7B" w14:textId="0493CE4E" w:rsidR="002F0BF8" w:rsidRPr="002121A0" w:rsidRDefault="002F0BF8" w:rsidP="002121A0">
            <w:pPr>
              <w:spacing w:before="120"/>
              <w:rPr>
                <w:rFonts w:eastAsia="Times New Roman" w:cstheme="minorHAnsi"/>
                <w:sz w:val="20"/>
                <w:szCs w:val="20"/>
              </w:rPr>
            </w:pPr>
          </w:p>
        </w:tc>
        <w:tc>
          <w:tcPr>
            <w:tcW w:w="2358" w:type="dxa"/>
            <w:tcBorders>
              <w:bottom w:val="single" w:sz="4" w:space="0" w:color="auto"/>
            </w:tcBorders>
            <w:shd w:val="clear" w:color="auto" w:fill="FFFFFF" w:themeFill="background1"/>
          </w:tcPr>
          <w:p w14:paraId="691D81DC" w14:textId="3103FE61" w:rsidR="002121A0" w:rsidRPr="002121A0" w:rsidRDefault="002121A0" w:rsidP="002121A0">
            <w:pPr>
              <w:autoSpaceDE w:val="0"/>
              <w:autoSpaceDN w:val="0"/>
              <w:adjustRightInd w:val="0"/>
              <w:spacing w:before="120"/>
              <w:rPr>
                <w:rFonts w:eastAsia="HybreaLt-Regular" w:cstheme="minorHAnsi"/>
                <w:sz w:val="20"/>
                <w:szCs w:val="20"/>
              </w:rPr>
            </w:pPr>
            <w:r>
              <w:rPr>
                <w:rFonts w:eastAsiaTheme="majorEastAsia" w:cs="Arial"/>
                <w:bCs/>
                <w:sz w:val="20"/>
                <w:szCs w:val="20"/>
              </w:rPr>
              <w:t>Relevant p</w:t>
            </w:r>
            <w:r w:rsidRPr="00F67923">
              <w:rPr>
                <w:rFonts w:eastAsiaTheme="majorEastAsia" w:cs="Arial"/>
                <w:bCs/>
                <w:sz w:val="20"/>
                <w:szCs w:val="20"/>
              </w:rPr>
              <w:t xml:space="preserve">olicies </w:t>
            </w:r>
            <w:proofErr w:type="gramStart"/>
            <w:r w:rsidRPr="00F67923">
              <w:rPr>
                <w:rFonts w:eastAsiaTheme="majorEastAsia" w:cs="Arial"/>
                <w:bCs/>
                <w:sz w:val="20"/>
                <w:szCs w:val="20"/>
              </w:rPr>
              <w:t xml:space="preserve">should </w:t>
            </w:r>
            <w:r w:rsidR="00C872ED">
              <w:rPr>
                <w:rFonts w:eastAsiaTheme="majorEastAsia" w:cs="Arial"/>
                <w:bCs/>
                <w:sz w:val="20"/>
                <w:szCs w:val="20"/>
              </w:rPr>
              <w:t xml:space="preserve"> </w:t>
            </w:r>
            <w:r>
              <w:rPr>
                <w:rFonts w:eastAsiaTheme="majorEastAsia" w:cs="Arial"/>
                <w:bCs/>
                <w:sz w:val="20"/>
                <w:szCs w:val="20"/>
              </w:rPr>
              <w:t>require</w:t>
            </w:r>
            <w:proofErr w:type="gramEnd"/>
            <w:r>
              <w:rPr>
                <w:rFonts w:eastAsiaTheme="majorEastAsia" w:cs="Arial"/>
                <w:bCs/>
                <w:sz w:val="20"/>
                <w:szCs w:val="20"/>
              </w:rPr>
              <w:t xml:space="preserve"> mitigation </w:t>
            </w:r>
            <w:r w:rsidR="00C872ED">
              <w:rPr>
                <w:rFonts w:eastAsiaTheme="majorEastAsia" w:cs="Arial"/>
                <w:bCs/>
                <w:sz w:val="20"/>
                <w:szCs w:val="20"/>
              </w:rPr>
              <w:t>m</w:t>
            </w:r>
            <w:r>
              <w:rPr>
                <w:rFonts w:eastAsiaTheme="majorEastAsia" w:cs="Arial"/>
                <w:bCs/>
                <w:sz w:val="20"/>
                <w:szCs w:val="20"/>
              </w:rPr>
              <w:t xml:space="preserve">easures, including CMS. </w:t>
            </w:r>
          </w:p>
        </w:tc>
        <w:tc>
          <w:tcPr>
            <w:tcW w:w="2966" w:type="dxa"/>
            <w:gridSpan w:val="2"/>
            <w:tcBorders>
              <w:bottom w:val="single" w:sz="4" w:space="0" w:color="auto"/>
            </w:tcBorders>
            <w:shd w:val="clear" w:color="auto" w:fill="FFFFFF" w:themeFill="background1"/>
          </w:tcPr>
          <w:p w14:paraId="57EB989F" w14:textId="259D65A0" w:rsidR="002121A0" w:rsidRPr="002121A0" w:rsidRDefault="002121A0" w:rsidP="002121A0">
            <w:pPr>
              <w:spacing w:before="120"/>
              <w:rPr>
                <w:rFonts w:cstheme="minorHAnsi"/>
                <w:sz w:val="20"/>
                <w:szCs w:val="20"/>
              </w:rPr>
            </w:pPr>
            <w:r w:rsidRPr="00F67923">
              <w:rPr>
                <w:rFonts w:eastAsiaTheme="majorEastAsia" w:cs="Arial"/>
                <w:bCs/>
                <w:sz w:val="20"/>
                <w:szCs w:val="20"/>
              </w:rPr>
              <w:t>The SEA framework should include</w:t>
            </w:r>
            <w:r>
              <w:rPr>
                <w:rFonts w:eastAsiaTheme="majorEastAsia" w:cs="Arial"/>
                <w:bCs/>
                <w:sz w:val="20"/>
                <w:szCs w:val="20"/>
              </w:rPr>
              <w:t xml:space="preserve"> </w:t>
            </w:r>
            <w:r w:rsidRPr="00F67923">
              <w:rPr>
                <w:rFonts w:eastAsiaTheme="majorEastAsia" w:cs="Arial"/>
                <w:bCs/>
                <w:sz w:val="20"/>
                <w:szCs w:val="20"/>
              </w:rPr>
              <w:t>objectives/guiding questions that</w:t>
            </w:r>
            <w:r>
              <w:rPr>
                <w:rFonts w:eastAsiaTheme="majorEastAsia" w:cs="Arial"/>
                <w:bCs/>
                <w:sz w:val="20"/>
                <w:szCs w:val="20"/>
              </w:rPr>
              <w:t xml:space="preserve"> </w:t>
            </w:r>
            <w:r w:rsidRPr="00F67923">
              <w:rPr>
                <w:rFonts w:eastAsiaTheme="majorEastAsia" w:cs="Arial"/>
                <w:bCs/>
                <w:sz w:val="20"/>
                <w:szCs w:val="20"/>
              </w:rPr>
              <w:t>relate to the protection of</w:t>
            </w:r>
            <w:r>
              <w:rPr>
                <w:rFonts w:eastAsiaTheme="majorEastAsia" w:cs="Arial"/>
                <w:bCs/>
                <w:sz w:val="20"/>
                <w:szCs w:val="20"/>
              </w:rPr>
              <w:t xml:space="preserve"> </w:t>
            </w:r>
            <w:r w:rsidRPr="00F67923">
              <w:rPr>
                <w:rFonts w:eastAsiaTheme="majorEastAsia" w:cs="Arial"/>
                <w:bCs/>
                <w:sz w:val="20"/>
                <w:szCs w:val="20"/>
              </w:rPr>
              <w:t xml:space="preserve">important </w:t>
            </w:r>
            <w:r>
              <w:rPr>
                <w:rFonts w:eastAsiaTheme="majorEastAsia" w:cs="Arial"/>
                <w:bCs/>
                <w:sz w:val="20"/>
                <w:szCs w:val="20"/>
              </w:rPr>
              <w:t>coastal e</w:t>
            </w:r>
            <w:r w:rsidRPr="00F67923">
              <w:rPr>
                <w:rFonts w:eastAsiaTheme="majorEastAsia" w:cs="Arial"/>
                <w:bCs/>
                <w:sz w:val="20"/>
                <w:szCs w:val="20"/>
              </w:rPr>
              <w:t>cological</w:t>
            </w:r>
            <w:r>
              <w:rPr>
                <w:rFonts w:eastAsiaTheme="majorEastAsia" w:cs="Arial"/>
                <w:bCs/>
                <w:sz w:val="20"/>
                <w:szCs w:val="20"/>
              </w:rPr>
              <w:t xml:space="preserve"> </w:t>
            </w:r>
            <w:r w:rsidRPr="00F67923">
              <w:rPr>
                <w:rFonts w:eastAsiaTheme="majorEastAsia" w:cs="Arial"/>
                <w:bCs/>
                <w:sz w:val="20"/>
                <w:szCs w:val="20"/>
              </w:rPr>
              <w:t>areas and habitats.</w:t>
            </w:r>
          </w:p>
        </w:tc>
      </w:tr>
      <w:tr w:rsidR="00E635B6" w:rsidRPr="002121A0" w14:paraId="51DC29F1" w14:textId="77777777" w:rsidTr="00DA2FFD">
        <w:trPr>
          <w:trHeight w:val="397"/>
        </w:trPr>
        <w:tc>
          <w:tcPr>
            <w:tcW w:w="9016" w:type="dxa"/>
            <w:gridSpan w:val="4"/>
            <w:shd w:val="clear" w:color="auto" w:fill="C6D9F1" w:themeFill="text2" w:themeFillTint="33"/>
            <w:vAlign w:val="center"/>
          </w:tcPr>
          <w:p w14:paraId="2C40ED4B" w14:textId="7897BE6F" w:rsidR="00E635B6" w:rsidRPr="002121A0" w:rsidRDefault="002121A0" w:rsidP="002121A0">
            <w:pPr>
              <w:spacing w:before="120"/>
              <w:rPr>
                <w:rFonts w:cstheme="minorHAnsi"/>
                <w:b/>
                <w:sz w:val="20"/>
                <w:szCs w:val="20"/>
              </w:rPr>
            </w:pPr>
            <w:r>
              <w:rPr>
                <w:rFonts w:eastAsiaTheme="majorEastAsia" w:cs="Arial"/>
                <w:b/>
              </w:rPr>
              <w:lastRenderedPageBreak/>
              <w:t xml:space="preserve">NCC </w:t>
            </w:r>
            <w:r w:rsidRPr="002E755F">
              <w:rPr>
                <w:rFonts w:eastAsiaTheme="majorEastAsia" w:cs="Arial"/>
                <w:b/>
              </w:rPr>
              <w:t xml:space="preserve">Climate Commitment Action Plan </w:t>
            </w:r>
            <w:r>
              <w:rPr>
                <w:rFonts w:eastAsiaTheme="majorEastAsia" w:cs="Arial"/>
                <w:b/>
              </w:rPr>
              <w:t>2021-23</w:t>
            </w:r>
          </w:p>
        </w:tc>
      </w:tr>
      <w:tr w:rsidR="002121A0" w:rsidRPr="002121A0" w14:paraId="2D81B390" w14:textId="77777777" w:rsidTr="00DA2FFD">
        <w:tc>
          <w:tcPr>
            <w:tcW w:w="3692" w:type="dxa"/>
            <w:tcBorders>
              <w:bottom w:val="single" w:sz="4" w:space="0" w:color="auto"/>
            </w:tcBorders>
            <w:shd w:val="clear" w:color="auto" w:fill="FFFFFF" w:themeFill="background1"/>
          </w:tcPr>
          <w:p w14:paraId="0CC6E78A" w14:textId="77777777" w:rsidR="00B34259" w:rsidRDefault="00B34259" w:rsidP="002121A0">
            <w:pPr>
              <w:spacing w:before="120"/>
              <w:rPr>
                <w:rFonts w:eastAsia="Times New Roman"/>
                <w:sz w:val="20"/>
                <w:szCs w:val="20"/>
              </w:rPr>
            </w:pPr>
            <w:r w:rsidRPr="00B34259">
              <w:rPr>
                <w:rFonts w:eastAsia="Times New Roman"/>
                <w:sz w:val="20"/>
                <w:szCs w:val="20"/>
              </w:rPr>
              <w:t>The Action Plan sets out targets for reducing carbon emissions to achieve net zero for the County by 2030; the Council’s own operational emissions will be halved by 2025 to achieve net zero emissions by 2030.</w:t>
            </w:r>
          </w:p>
          <w:p w14:paraId="3E247632" w14:textId="6962C25A" w:rsidR="002121A0" w:rsidRPr="004C47ED" w:rsidRDefault="002121A0" w:rsidP="002121A0">
            <w:pPr>
              <w:spacing w:before="120"/>
              <w:rPr>
                <w:rFonts w:eastAsia="Times New Roman"/>
                <w:sz w:val="20"/>
                <w:szCs w:val="20"/>
              </w:rPr>
            </w:pPr>
            <w:r w:rsidRPr="004C47ED">
              <w:rPr>
                <w:rFonts w:eastAsia="Times New Roman"/>
                <w:sz w:val="20"/>
                <w:szCs w:val="20"/>
              </w:rPr>
              <w:t>Progress will be measured against 35 measures within the fields of agriculture and land use, energy, industry and commercial, transport, domestic and waste with 4 levels of ambition for each measure.</w:t>
            </w:r>
          </w:p>
          <w:p w14:paraId="3611981B" w14:textId="77777777" w:rsidR="002121A0" w:rsidRPr="004C47ED" w:rsidRDefault="002121A0" w:rsidP="002121A0">
            <w:pPr>
              <w:spacing w:before="120"/>
              <w:rPr>
                <w:rFonts w:eastAsia="Times New Roman"/>
                <w:sz w:val="20"/>
                <w:szCs w:val="20"/>
              </w:rPr>
            </w:pPr>
            <w:r w:rsidRPr="004C47ED">
              <w:rPr>
                <w:rFonts w:eastAsia="Times New Roman"/>
                <w:sz w:val="20"/>
                <w:szCs w:val="20"/>
              </w:rPr>
              <w:t xml:space="preserve">The measures will encompass Scope 1 (all direct emissions owned or controlled by the Council), Scope 2 (all indirect emissions), and Scope 3 (other indirect omissions from business travel). </w:t>
            </w:r>
          </w:p>
          <w:p w14:paraId="282E0DBB" w14:textId="77777777" w:rsidR="002121A0" w:rsidRPr="002121A0" w:rsidRDefault="002121A0" w:rsidP="002121A0">
            <w:pPr>
              <w:spacing w:before="120"/>
              <w:rPr>
                <w:rFonts w:eastAsia="Times New Roman" w:cstheme="minorHAnsi"/>
                <w:sz w:val="20"/>
                <w:szCs w:val="20"/>
              </w:rPr>
            </w:pPr>
          </w:p>
        </w:tc>
        <w:tc>
          <w:tcPr>
            <w:tcW w:w="2358" w:type="dxa"/>
            <w:tcBorders>
              <w:bottom w:val="single" w:sz="4" w:space="0" w:color="auto"/>
            </w:tcBorders>
            <w:shd w:val="clear" w:color="auto" w:fill="FFFFFF" w:themeFill="background1"/>
          </w:tcPr>
          <w:p w14:paraId="09D18598" w14:textId="5C051268" w:rsidR="002121A0" w:rsidRPr="002121A0" w:rsidRDefault="002121A0" w:rsidP="002121A0">
            <w:pPr>
              <w:autoSpaceDE w:val="0"/>
              <w:autoSpaceDN w:val="0"/>
              <w:adjustRightInd w:val="0"/>
              <w:spacing w:before="120"/>
              <w:rPr>
                <w:rFonts w:eastAsia="HybreaLt-Regular" w:cstheme="minorHAnsi"/>
                <w:sz w:val="20"/>
                <w:szCs w:val="20"/>
              </w:rPr>
            </w:pPr>
            <w:r w:rsidRPr="002E755F">
              <w:rPr>
                <w:rFonts w:eastAsiaTheme="majorEastAsia" w:cs="Arial"/>
                <w:bCs/>
                <w:sz w:val="20"/>
                <w:szCs w:val="20"/>
              </w:rPr>
              <w:t>The Neighbourhood Plan should incorporate policies to support sustainable development and the reduction in carbon omissions in the County.</w:t>
            </w:r>
          </w:p>
        </w:tc>
        <w:tc>
          <w:tcPr>
            <w:tcW w:w="2966" w:type="dxa"/>
            <w:gridSpan w:val="2"/>
            <w:tcBorders>
              <w:bottom w:val="single" w:sz="4" w:space="0" w:color="auto"/>
            </w:tcBorders>
            <w:shd w:val="clear" w:color="auto" w:fill="FFFFFF" w:themeFill="background1"/>
          </w:tcPr>
          <w:p w14:paraId="5C7FCA53" w14:textId="49A00E60" w:rsidR="002121A0" w:rsidRPr="002121A0" w:rsidRDefault="002121A0" w:rsidP="002121A0">
            <w:pPr>
              <w:spacing w:before="120"/>
              <w:rPr>
                <w:rFonts w:cstheme="minorHAnsi"/>
                <w:sz w:val="20"/>
                <w:szCs w:val="20"/>
              </w:rPr>
            </w:pPr>
            <w:r w:rsidRPr="002E755F">
              <w:rPr>
                <w:rFonts w:eastAsiaTheme="majorEastAsia" w:cs="Arial"/>
                <w:bCs/>
                <w:sz w:val="20"/>
                <w:szCs w:val="20"/>
              </w:rPr>
              <w:t>The SEA framework should include objectives / guiding questions that relate to a reduction in carbon emissions.</w:t>
            </w:r>
          </w:p>
        </w:tc>
      </w:tr>
      <w:tr w:rsidR="00E635B6" w:rsidRPr="002121A0" w14:paraId="16E8E443" w14:textId="77777777" w:rsidTr="00DA2FFD">
        <w:trPr>
          <w:trHeight w:val="465"/>
        </w:trPr>
        <w:tc>
          <w:tcPr>
            <w:tcW w:w="9016" w:type="dxa"/>
            <w:gridSpan w:val="4"/>
            <w:tcBorders>
              <w:bottom w:val="single" w:sz="4" w:space="0" w:color="auto"/>
            </w:tcBorders>
            <w:shd w:val="clear" w:color="auto" w:fill="C6D9F1" w:themeFill="text2" w:themeFillTint="33"/>
            <w:vAlign w:val="center"/>
          </w:tcPr>
          <w:p w14:paraId="63D253E2" w14:textId="77777777" w:rsidR="00E635B6" w:rsidRPr="002121A0" w:rsidRDefault="00E635B6" w:rsidP="002121A0">
            <w:pPr>
              <w:spacing w:before="120"/>
              <w:rPr>
                <w:rFonts w:eastAsia="Times New Roman" w:cstheme="minorHAnsi"/>
              </w:rPr>
            </w:pPr>
            <w:r w:rsidRPr="002121A0">
              <w:rPr>
                <w:rFonts w:cstheme="minorHAnsi"/>
                <w:b/>
              </w:rPr>
              <w:t>Northumberland Biodiversity Action Plan (Northumberland County Council, 2008)</w:t>
            </w:r>
          </w:p>
        </w:tc>
      </w:tr>
      <w:tr w:rsidR="00E635B6" w:rsidRPr="002121A0" w14:paraId="29ECE593" w14:textId="77777777" w:rsidTr="00DA2FFD">
        <w:tc>
          <w:tcPr>
            <w:tcW w:w="3692" w:type="dxa"/>
          </w:tcPr>
          <w:p w14:paraId="5F99E355" w14:textId="77777777" w:rsidR="00E635B6" w:rsidRPr="002121A0" w:rsidRDefault="00E635B6" w:rsidP="002121A0">
            <w:pPr>
              <w:spacing w:before="120"/>
              <w:rPr>
                <w:rFonts w:eastAsia="Times New Roman" w:cstheme="minorHAnsi"/>
                <w:sz w:val="20"/>
                <w:szCs w:val="20"/>
              </w:rPr>
            </w:pPr>
            <w:r w:rsidRPr="002121A0">
              <w:rPr>
                <w:rFonts w:eastAsia="Times New Roman" w:cstheme="minorHAnsi"/>
                <w:sz w:val="20"/>
                <w:szCs w:val="20"/>
              </w:rPr>
              <w:t>The Biodiversity Action Plan outlines several challenges facing the natural environment of Northumberland:</w:t>
            </w:r>
          </w:p>
          <w:p w14:paraId="2DB31CB4" w14:textId="77777777" w:rsidR="00E635B6" w:rsidRPr="002121A0" w:rsidRDefault="00E635B6" w:rsidP="00485154">
            <w:pPr>
              <w:numPr>
                <w:ilvl w:val="0"/>
                <w:numId w:val="18"/>
              </w:numPr>
              <w:spacing w:before="120" w:after="60"/>
              <w:ind w:left="193" w:hanging="193"/>
              <w:rPr>
                <w:rFonts w:eastAsia="Times New Roman" w:cstheme="minorHAnsi"/>
                <w:sz w:val="20"/>
                <w:szCs w:val="20"/>
              </w:rPr>
            </w:pPr>
            <w:r w:rsidRPr="002121A0">
              <w:rPr>
                <w:rFonts w:eastAsia="Times New Roman" w:cstheme="minorHAnsi"/>
                <w:sz w:val="20"/>
                <w:szCs w:val="20"/>
              </w:rPr>
              <w:t xml:space="preserve">Recreational </w:t>
            </w:r>
            <w:proofErr w:type="gramStart"/>
            <w:r w:rsidRPr="002121A0">
              <w:rPr>
                <w:rFonts w:eastAsia="Times New Roman" w:cstheme="minorHAnsi"/>
                <w:sz w:val="20"/>
                <w:szCs w:val="20"/>
              </w:rPr>
              <w:t>pressure;</w:t>
            </w:r>
            <w:proofErr w:type="gramEnd"/>
            <w:r w:rsidRPr="002121A0">
              <w:rPr>
                <w:rFonts w:eastAsia="Times New Roman" w:cstheme="minorHAnsi"/>
                <w:sz w:val="20"/>
                <w:szCs w:val="20"/>
              </w:rPr>
              <w:t xml:space="preserve"> </w:t>
            </w:r>
          </w:p>
          <w:p w14:paraId="4B6103A6" w14:textId="77777777" w:rsidR="00E635B6" w:rsidRPr="002121A0" w:rsidRDefault="00E635B6" w:rsidP="00485154">
            <w:pPr>
              <w:numPr>
                <w:ilvl w:val="0"/>
                <w:numId w:val="18"/>
              </w:numPr>
              <w:spacing w:before="120" w:after="60"/>
              <w:ind w:left="193" w:hanging="193"/>
              <w:rPr>
                <w:rFonts w:eastAsia="Times New Roman" w:cstheme="minorHAnsi"/>
                <w:sz w:val="20"/>
                <w:szCs w:val="20"/>
              </w:rPr>
            </w:pPr>
            <w:proofErr w:type="gramStart"/>
            <w:r w:rsidRPr="002121A0">
              <w:rPr>
                <w:rFonts w:eastAsia="Times New Roman" w:cstheme="minorHAnsi"/>
                <w:sz w:val="20"/>
                <w:szCs w:val="20"/>
              </w:rPr>
              <w:t>Development;</w:t>
            </w:r>
            <w:proofErr w:type="gramEnd"/>
            <w:r w:rsidRPr="002121A0">
              <w:rPr>
                <w:rFonts w:eastAsia="Times New Roman" w:cstheme="minorHAnsi"/>
                <w:sz w:val="20"/>
                <w:szCs w:val="20"/>
              </w:rPr>
              <w:t xml:space="preserve"> </w:t>
            </w:r>
          </w:p>
          <w:p w14:paraId="63D5E479" w14:textId="77777777" w:rsidR="00E635B6" w:rsidRPr="002121A0" w:rsidRDefault="00E635B6" w:rsidP="00485154">
            <w:pPr>
              <w:numPr>
                <w:ilvl w:val="0"/>
                <w:numId w:val="18"/>
              </w:numPr>
              <w:spacing w:before="120" w:after="60"/>
              <w:ind w:left="193" w:hanging="193"/>
              <w:rPr>
                <w:rFonts w:eastAsia="Times New Roman" w:cstheme="minorHAnsi"/>
                <w:sz w:val="20"/>
                <w:szCs w:val="20"/>
              </w:rPr>
            </w:pPr>
            <w:r w:rsidRPr="002121A0">
              <w:rPr>
                <w:rFonts w:eastAsia="Times New Roman" w:cstheme="minorHAnsi"/>
                <w:sz w:val="20"/>
                <w:szCs w:val="20"/>
              </w:rPr>
              <w:t xml:space="preserve">Habitat </w:t>
            </w:r>
            <w:proofErr w:type="gramStart"/>
            <w:r w:rsidRPr="002121A0">
              <w:rPr>
                <w:rFonts w:eastAsia="Times New Roman" w:cstheme="minorHAnsi"/>
                <w:sz w:val="20"/>
                <w:szCs w:val="20"/>
              </w:rPr>
              <w:t>fragmentation;</w:t>
            </w:r>
            <w:proofErr w:type="gramEnd"/>
            <w:r w:rsidRPr="002121A0">
              <w:rPr>
                <w:rFonts w:eastAsia="Times New Roman" w:cstheme="minorHAnsi"/>
                <w:sz w:val="20"/>
                <w:szCs w:val="20"/>
              </w:rPr>
              <w:t xml:space="preserve"> </w:t>
            </w:r>
          </w:p>
          <w:p w14:paraId="1FAAE8C0" w14:textId="77777777" w:rsidR="00E635B6" w:rsidRPr="002121A0" w:rsidRDefault="00E635B6" w:rsidP="00485154">
            <w:pPr>
              <w:numPr>
                <w:ilvl w:val="0"/>
                <w:numId w:val="18"/>
              </w:numPr>
              <w:spacing w:before="120" w:after="60"/>
              <w:ind w:left="193" w:hanging="193"/>
              <w:rPr>
                <w:rFonts w:eastAsia="Times New Roman" w:cstheme="minorHAnsi"/>
                <w:sz w:val="20"/>
                <w:szCs w:val="20"/>
              </w:rPr>
            </w:pPr>
            <w:r w:rsidRPr="002121A0">
              <w:rPr>
                <w:rFonts w:eastAsia="Times New Roman" w:cstheme="minorHAnsi"/>
                <w:sz w:val="20"/>
                <w:szCs w:val="20"/>
              </w:rPr>
              <w:t xml:space="preserve">Nutrient </w:t>
            </w:r>
            <w:proofErr w:type="gramStart"/>
            <w:r w:rsidRPr="002121A0">
              <w:rPr>
                <w:rFonts w:eastAsia="Times New Roman" w:cstheme="minorHAnsi"/>
                <w:sz w:val="20"/>
                <w:szCs w:val="20"/>
              </w:rPr>
              <w:t>enrichment;</w:t>
            </w:r>
            <w:proofErr w:type="gramEnd"/>
            <w:r w:rsidRPr="002121A0">
              <w:rPr>
                <w:rFonts w:eastAsia="Times New Roman" w:cstheme="minorHAnsi"/>
                <w:sz w:val="20"/>
                <w:szCs w:val="20"/>
              </w:rPr>
              <w:t xml:space="preserve"> </w:t>
            </w:r>
          </w:p>
          <w:p w14:paraId="7AAFCBB6" w14:textId="77777777" w:rsidR="00E635B6" w:rsidRPr="002121A0" w:rsidRDefault="00E635B6" w:rsidP="00485154">
            <w:pPr>
              <w:numPr>
                <w:ilvl w:val="0"/>
                <w:numId w:val="18"/>
              </w:numPr>
              <w:spacing w:before="120" w:after="60"/>
              <w:ind w:left="193" w:hanging="193"/>
              <w:rPr>
                <w:rFonts w:eastAsia="Times New Roman" w:cstheme="minorHAnsi"/>
                <w:sz w:val="20"/>
                <w:szCs w:val="20"/>
              </w:rPr>
            </w:pPr>
            <w:r w:rsidRPr="002121A0">
              <w:rPr>
                <w:rFonts w:eastAsia="Times New Roman" w:cstheme="minorHAnsi"/>
                <w:sz w:val="20"/>
                <w:szCs w:val="20"/>
              </w:rPr>
              <w:t xml:space="preserve">Unsuitable </w:t>
            </w:r>
            <w:proofErr w:type="gramStart"/>
            <w:r w:rsidRPr="002121A0">
              <w:rPr>
                <w:rFonts w:eastAsia="Times New Roman" w:cstheme="minorHAnsi"/>
                <w:sz w:val="20"/>
                <w:szCs w:val="20"/>
              </w:rPr>
              <w:t>management;</w:t>
            </w:r>
            <w:proofErr w:type="gramEnd"/>
            <w:r w:rsidRPr="002121A0">
              <w:rPr>
                <w:rFonts w:eastAsia="Times New Roman" w:cstheme="minorHAnsi"/>
                <w:sz w:val="20"/>
                <w:szCs w:val="20"/>
              </w:rPr>
              <w:t xml:space="preserve"> </w:t>
            </w:r>
          </w:p>
          <w:p w14:paraId="45270DA3" w14:textId="77777777" w:rsidR="00E635B6" w:rsidRPr="002121A0" w:rsidRDefault="00E635B6" w:rsidP="00485154">
            <w:pPr>
              <w:numPr>
                <w:ilvl w:val="0"/>
                <w:numId w:val="18"/>
              </w:numPr>
              <w:spacing w:before="120" w:after="60"/>
              <w:ind w:left="193" w:hanging="193"/>
              <w:rPr>
                <w:rFonts w:eastAsia="Times New Roman" w:cstheme="minorHAnsi"/>
                <w:sz w:val="20"/>
                <w:szCs w:val="20"/>
              </w:rPr>
            </w:pPr>
            <w:r w:rsidRPr="002121A0">
              <w:rPr>
                <w:rFonts w:eastAsia="Times New Roman" w:cstheme="minorHAnsi"/>
                <w:sz w:val="20"/>
                <w:szCs w:val="20"/>
              </w:rPr>
              <w:t xml:space="preserve">Sterilisation of the ‘wild’ through over </w:t>
            </w:r>
            <w:proofErr w:type="gramStart"/>
            <w:r w:rsidRPr="002121A0">
              <w:rPr>
                <w:rFonts w:eastAsia="Times New Roman" w:cstheme="minorHAnsi"/>
                <w:sz w:val="20"/>
                <w:szCs w:val="20"/>
              </w:rPr>
              <w:t>tidiness;</w:t>
            </w:r>
            <w:proofErr w:type="gramEnd"/>
            <w:r w:rsidRPr="002121A0">
              <w:rPr>
                <w:rFonts w:eastAsia="Times New Roman" w:cstheme="minorHAnsi"/>
                <w:sz w:val="20"/>
                <w:szCs w:val="20"/>
              </w:rPr>
              <w:t xml:space="preserve"> </w:t>
            </w:r>
          </w:p>
          <w:p w14:paraId="0642FE42" w14:textId="77777777" w:rsidR="00E635B6" w:rsidRPr="002121A0" w:rsidRDefault="00E635B6" w:rsidP="00485154">
            <w:pPr>
              <w:numPr>
                <w:ilvl w:val="0"/>
                <w:numId w:val="18"/>
              </w:numPr>
              <w:spacing w:before="120" w:after="60"/>
              <w:ind w:left="193" w:hanging="193"/>
              <w:rPr>
                <w:rFonts w:eastAsia="Times New Roman" w:cstheme="minorHAnsi"/>
                <w:sz w:val="20"/>
                <w:szCs w:val="20"/>
              </w:rPr>
            </w:pPr>
            <w:r w:rsidRPr="002121A0">
              <w:rPr>
                <w:rFonts w:eastAsia="Times New Roman" w:cstheme="minorHAnsi"/>
                <w:sz w:val="20"/>
                <w:szCs w:val="20"/>
              </w:rPr>
              <w:t xml:space="preserve">Invasive </w:t>
            </w:r>
            <w:proofErr w:type="gramStart"/>
            <w:r w:rsidRPr="002121A0">
              <w:rPr>
                <w:rFonts w:eastAsia="Times New Roman" w:cstheme="minorHAnsi"/>
                <w:sz w:val="20"/>
                <w:szCs w:val="20"/>
              </w:rPr>
              <w:t>species;</w:t>
            </w:r>
            <w:proofErr w:type="gramEnd"/>
            <w:r w:rsidRPr="002121A0">
              <w:rPr>
                <w:rFonts w:eastAsia="Times New Roman" w:cstheme="minorHAnsi"/>
                <w:sz w:val="20"/>
                <w:szCs w:val="20"/>
              </w:rPr>
              <w:t xml:space="preserve"> </w:t>
            </w:r>
          </w:p>
          <w:p w14:paraId="5320EDDC" w14:textId="77777777" w:rsidR="00E635B6" w:rsidRPr="002121A0" w:rsidRDefault="00E635B6" w:rsidP="00485154">
            <w:pPr>
              <w:numPr>
                <w:ilvl w:val="0"/>
                <w:numId w:val="18"/>
              </w:numPr>
              <w:spacing w:before="120" w:after="60"/>
              <w:ind w:left="193" w:hanging="193"/>
              <w:rPr>
                <w:rFonts w:eastAsia="Times New Roman" w:cstheme="minorHAnsi"/>
                <w:sz w:val="20"/>
                <w:szCs w:val="20"/>
              </w:rPr>
            </w:pPr>
            <w:r w:rsidRPr="002121A0">
              <w:rPr>
                <w:rFonts w:eastAsia="Times New Roman" w:cstheme="minorHAnsi"/>
                <w:sz w:val="20"/>
                <w:szCs w:val="20"/>
              </w:rPr>
              <w:t xml:space="preserve">Climate </w:t>
            </w:r>
            <w:proofErr w:type="gramStart"/>
            <w:r w:rsidRPr="002121A0">
              <w:rPr>
                <w:rFonts w:eastAsia="Times New Roman" w:cstheme="minorHAnsi"/>
                <w:sz w:val="20"/>
                <w:szCs w:val="20"/>
              </w:rPr>
              <w:t>change;</w:t>
            </w:r>
            <w:proofErr w:type="gramEnd"/>
            <w:r w:rsidRPr="002121A0">
              <w:rPr>
                <w:rFonts w:eastAsia="Times New Roman" w:cstheme="minorHAnsi"/>
                <w:sz w:val="20"/>
                <w:szCs w:val="20"/>
              </w:rPr>
              <w:t xml:space="preserve"> </w:t>
            </w:r>
          </w:p>
          <w:p w14:paraId="3152007E" w14:textId="77777777" w:rsidR="00E635B6" w:rsidRPr="002121A0" w:rsidRDefault="00E635B6" w:rsidP="00485154">
            <w:pPr>
              <w:numPr>
                <w:ilvl w:val="0"/>
                <w:numId w:val="18"/>
              </w:numPr>
              <w:spacing w:before="120" w:after="60"/>
              <w:ind w:left="193" w:hanging="193"/>
              <w:rPr>
                <w:rFonts w:eastAsia="Times New Roman" w:cstheme="minorHAnsi"/>
                <w:sz w:val="20"/>
                <w:szCs w:val="20"/>
              </w:rPr>
            </w:pPr>
            <w:r w:rsidRPr="002121A0">
              <w:rPr>
                <w:rFonts w:eastAsia="Times New Roman" w:cstheme="minorHAnsi"/>
                <w:sz w:val="20"/>
                <w:szCs w:val="20"/>
              </w:rPr>
              <w:t>Vandalism.</w:t>
            </w:r>
          </w:p>
          <w:p w14:paraId="6BB8CB45" w14:textId="77777777" w:rsidR="00E635B6" w:rsidRPr="002121A0" w:rsidRDefault="00E635B6" w:rsidP="002121A0">
            <w:pPr>
              <w:spacing w:before="120"/>
              <w:rPr>
                <w:rFonts w:eastAsia="Times New Roman" w:cstheme="minorHAnsi"/>
                <w:sz w:val="20"/>
                <w:szCs w:val="20"/>
              </w:rPr>
            </w:pPr>
            <w:r w:rsidRPr="002121A0">
              <w:rPr>
                <w:rFonts w:eastAsia="Times New Roman" w:cstheme="minorHAnsi"/>
                <w:sz w:val="20"/>
                <w:szCs w:val="20"/>
              </w:rPr>
              <w:t>The Biodiversity Action Plan also enforces the need to protect Northumberland’s important designated natural assets.</w:t>
            </w:r>
          </w:p>
          <w:p w14:paraId="00103B57" w14:textId="77777777" w:rsidR="00E635B6" w:rsidRDefault="00E635B6" w:rsidP="002121A0">
            <w:pPr>
              <w:spacing w:before="120"/>
              <w:rPr>
                <w:rFonts w:eastAsia="Times New Roman" w:cstheme="minorHAnsi"/>
                <w:sz w:val="20"/>
                <w:szCs w:val="20"/>
              </w:rPr>
            </w:pPr>
          </w:p>
          <w:p w14:paraId="50A2CBE0" w14:textId="77777777" w:rsidR="002F0BF8" w:rsidRDefault="002F0BF8" w:rsidP="002121A0">
            <w:pPr>
              <w:spacing w:before="120"/>
              <w:rPr>
                <w:rFonts w:eastAsia="Times New Roman" w:cstheme="minorHAnsi"/>
                <w:sz w:val="20"/>
                <w:szCs w:val="20"/>
              </w:rPr>
            </w:pPr>
          </w:p>
          <w:p w14:paraId="521AD9E5" w14:textId="77777777" w:rsidR="002F0BF8" w:rsidRDefault="002F0BF8" w:rsidP="002121A0">
            <w:pPr>
              <w:spacing w:before="120"/>
              <w:rPr>
                <w:rFonts w:eastAsia="Times New Roman" w:cstheme="minorHAnsi"/>
                <w:sz w:val="20"/>
                <w:szCs w:val="20"/>
              </w:rPr>
            </w:pPr>
          </w:p>
          <w:p w14:paraId="5DBD660E" w14:textId="107420CC" w:rsidR="002F0BF8" w:rsidRPr="002121A0" w:rsidRDefault="002F0BF8" w:rsidP="002121A0">
            <w:pPr>
              <w:spacing w:before="120"/>
              <w:rPr>
                <w:rFonts w:eastAsia="Times New Roman" w:cstheme="minorHAnsi"/>
                <w:sz w:val="20"/>
                <w:szCs w:val="20"/>
              </w:rPr>
            </w:pPr>
          </w:p>
        </w:tc>
        <w:tc>
          <w:tcPr>
            <w:tcW w:w="2358" w:type="dxa"/>
          </w:tcPr>
          <w:p w14:paraId="30EEE5DD" w14:textId="77777777" w:rsidR="00E635B6" w:rsidRPr="002121A0" w:rsidRDefault="00E635B6" w:rsidP="002121A0">
            <w:pPr>
              <w:spacing w:before="120"/>
              <w:rPr>
                <w:rFonts w:eastAsia="Times New Roman" w:cstheme="minorHAnsi"/>
                <w:sz w:val="20"/>
                <w:szCs w:val="20"/>
              </w:rPr>
            </w:pPr>
            <w:r w:rsidRPr="002121A0">
              <w:rPr>
                <w:rFonts w:eastAsia="Times New Roman" w:cstheme="minorHAnsi"/>
                <w:sz w:val="20"/>
                <w:szCs w:val="20"/>
              </w:rPr>
              <w:t xml:space="preserve">Maintain and even enhance the County’s natural assets to ensure they can be enjoyed by residents and tourists. </w:t>
            </w:r>
          </w:p>
        </w:tc>
        <w:tc>
          <w:tcPr>
            <w:tcW w:w="2966" w:type="dxa"/>
            <w:gridSpan w:val="2"/>
          </w:tcPr>
          <w:p w14:paraId="71ECF12B" w14:textId="77777777" w:rsidR="00E635B6" w:rsidRPr="002121A0" w:rsidRDefault="00E635B6" w:rsidP="002121A0">
            <w:pPr>
              <w:spacing w:before="120"/>
              <w:rPr>
                <w:rFonts w:eastAsia="Times New Roman" w:cstheme="minorHAnsi"/>
                <w:sz w:val="20"/>
                <w:szCs w:val="20"/>
              </w:rPr>
            </w:pPr>
            <w:r w:rsidRPr="002121A0">
              <w:rPr>
                <w:rFonts w:eastAsia="Times New Roman" w:cstheme="minorHAnsi"/>
                <w:sz w:val="20"/>
                <w:szCs w:val="20"/>
              </w:rPr>
              <w:t xml:space="preserve">The SEA framework should include objectives/guiding questions that relate to protecting the natural environment and which relate back to the SEA Regulations. </w:t>
            </w:r>
          </w:p>
        </w:tc>
      </w:tr>
      <w:tr w:rsidR="00E635B6" w:rsidRPr="002121A0" w14:paraId="4CCBC221" w14:textId="77777777" w:rsidTr="00DA2FFD">
        <w:trPr>
          <w:trHeight w:val="630"/>
        </w:trPr>
        <w:tc>
          <w:tcPr>
            <w:tcW w:w="9016" w:type="dxa"/>
            <w:gridSpan w:val="4"/>
            <w:shd w:val="clear" w:color="auto" w:fill="C6D9F1" w:themeFill="text2" w:themeFillTint="33"/>
            <w:vAlign w:val="center"/>
          </w:tcPr>
          <w:p w14:paraId="00300210" w14:textId="77777777" w:rsidR="00E635B6" w:rsidRPr="002121A0" w:rsidRDefault="00E635B6" w:rsidP="002121A0">
            <w:pPr>
              <w:spacing w:before="120"/>
              <w:rPr>
                <w:rFonts w:eastAsia="Times New Roman" w:cstheme="minorHAnsi"/>
                <w:b/>
                <w:sz w:val="20"/>
                <w:szCs w:val="20"/>
              </w:rPr>
            </w:pPr>
            <w:r w:rsidRPr="002121A0">
              <w:rPr>
                <w:rFonts w:eastAsia="Times New Roman" w:cstheme="minorHAnsi"/>
                <w:b/>
                <w:sz w:val="20"/>
                <w:szCs w:val="20"/>
              </w:rPr>
              <w:lastRenderedPageBreak/>
              <w:t>Northumberland Landscape Character Assessment (Northumberland County Council, 2010)</w:t>
            </w:r>
          </w:p>
        </w:tc>
      </w:tr>
      <w:tr w:rsidR="00E635B6" w:rsidRPr="002121A0" w14:paraId="6479ECF6" w14:textId="77777777" w:rsidTr="00DA2FFD">
        <w:tc>
          <w:tcPr>
            <w:tcW w:w="3692" w:type="dxa"/>
          </w:tcPr>
          <w:p w14:paraId="3FE34D2C" w14:textId="77777777" w:rsidR="00E635B6" w:rsidRPr="002121A0" w:rsidRDefault="00E635B6" w:rsidP="002121A0">
            <w:pPr>
              <w:spacing w:before="120"/>
              <w:rPr>
                <w:rFonts w:eastAsia="Times New Roman" w:cstheme="minorHAnsi"/>
                <w:sz w:val="20"/>
                <w:szCs w:val="20"/>
              </w:rPr>
            </w:pPr>
            <w:r w:rsidRPr="002121A0">
              <w:rPr>
                <w:rFonts w:eastAsia="Times New Roman" w:cstheme="minorHAnsi"/>
                <w:sz w:val="20"/>
                <w:szCs w:val="20"/>
              </w:rPr>
              <w:t>The Landscape Character Assessment looks at the character of the landscape, how nature has influenced it, what it has looked like historically and what things make it distinctive. The study is divided into two parts.</w:t>
            </w:r>
          </w:p>
          <w:p w14:paraId="0E146967" w14:textId="77777777" w:rsidR="00E635B6" w:rsidRPr="002121A0" w:rsidRDefault="00E635B6" w:rsidP="002121A0">
            <w:pPr>
              <w:spacing w:before="120"/>
              <w:rPr>
                <w:rFonts w:eastAsia="Times New Roman" w:cstheme="minorHAnsi"/>
                <w:sz w:val="20"/>
                <w:szCs w:val="20"/>
              </w:rPr>
            </w:pPr>
          </w:p>
          <w:p w14:paraId="401C54C8" w14:textId="77777777" w:rsidR="00E635B6" w:rsidRPr="002121A0" w:rsidRDefault="00E635B6" w:rsidP="002121A0">
            <w:pPr>
              <w:spacing w:before="120"/>
              <w:rPr>
                <w:rFonts w:eastAsia="Times New Roman" w:cstheme="minorHAnsi"/>
                <w:sz w:val="20"/>
                <w:szCs w:val="20"/>
              </w:rPr>
            </w:pPr>
            <w:r w:rsidRPr="002121A0">
              <w:rPr>
                <w:rFonts w:eastAsia="Times New Roman" w:cstheme="minorHAnsi"/>
                <w:sz w:val="20"/>
                <w:szCs w:val="20"/>
              </w:rPr>
              <w:t>Part A - Landscape Classification</w:t>
            </w:r>
          </w:p>
          <w:p w14:paraId="19ED579F" w14:textId="77777777" w:rsidR="00E635B6" w:rsidRPr="002121A0" w:rsidRDefault="00E635B6" w:rsidP="002121A0">
            <w:pPr>
              <w:spacing w:before="120"/>
              <w:rPr>
                <w:rFonts w:eastAsia="Times New Roman" w:cstheme="minorHAnsi"/>
                <w:sz w:val="20"/>
                <w:szCs w:val="20"/>
              </w:rPr>
            </w:pPr>
            <w:r w:rsidRPr="002121A0">
              <w:rPr>
                <w:rFonts w:eastAsia="Times New Roman" w:cstheme="minorHAnsi"/>
                <w:sz w:val="20"/>
                <w:szCs w:val="20"/>
              </w:rPr>
              <w:t xml:space="preserve">Part A provides an understanding of the 44 different character types and the 108 landscape character areas. The map and associated descriptions provide a background to understanding landscape and its local </w:t>
            </w:r>
            <w:proofErr w:type="gramStart"/>
            <w:r w:rsidRPr="002121A0">
              <w:rPr>
                <w:rFonts w:eastAsia="Times New Roman" w:cstheme="minorHAnsi"/>
                <w:sz w:val="20"/>
                <w:szCs w:val="20"/>
              </w:rPr>
              <w:t>distinctiveness, and</w:t>
            </w:r>
            <w:proofErr w:type="gramEnd"/>
            <w:r w:rsidRPr="002121A0">
              <w:rPr>
                <w:rFonts w:eastAsia="Times New Roman" w:cstheme="minorHAnsi"/>
                <w:sz w:val="20"/>
                <w:szCs w:val="20"/>
              </w:rPr>
              <w:t xml:space="preserve"> provide a baseline against which change can be assessed.</w:t>
            </w:r>
          </w:p>
          <w:p w14:paraId="63EA6DF2" w14:textId="77777777" w:rsidR="00E635B6" w:rsidRPr="002121A0" w:rsidRDefault="00E635B6" w:rsidP="002121A0">
            <w:pPr>
              <w:spacing w:before="120"/>
              <w:rPr>
                <w:rFonts w:eastAsia="Times New Roman" w:cstheme="minorHAnsi"/>
                <w:sz w:val="20"/>
                <w:szCs w:val="20"/>
              </w:rPr>
            </w:pPr>
            <w:r w:rsidRPr="002121A0">
              <w:rPr>
                <w:rFonts w:eastAsia="Times New Roman" w:cstheme="minorHAnsi"/>
                <w:sz w:val="20"/>
                <w:szCs w:val="20"/>
              </w:rPr>
              <w:t>Part B - The Changing Landscape</w:t>
            </w:r>
          </w:p>
          <w:p w14:paraId="5EC536B2" w14:textId="77777777" w:rsidR="00E635B6" w:rsidRDefault="00E635B6" w:rsidP="002121A0">
            <w:pPr>
              <w:spacing w:before="120"/>
              <w:rPr>
                <w:rFonts w:eastAsia="Times New Roman" w:cstheme="minorHAnsi"/>
                <w:sz w:val="20"/>
                <w:szCs w:val="20"/>
              </w:rPr>
            </w:pPr>
            <w:r w:rsidRPr="002121A0">
              <w:rPr>
                <w:rFonts w:eastAsia="Times New Roman" w:cstheme="minorHAnsi"/>
                <w:sz w:val="20"/>
                <w:szCs w:val="20"/>
              </w:rPr>
              <w:t>Part B sets out principles for each landscape character type. The principles seek to maintain and enhance the properties most valued in the landscape.</w:t>
            </w:r>
          </w:p>
          <w:p w14:paraId="3388D720" w14:textId="6AC69168" w:rsidR="00B94897" w:rsidRPr="002121A0" w:rsidRDefault="00B94897" w:rsidP="002121A0">
            <w:pPr>
              <w:spacing w:before="120"/>
              <w:rPr>
                <w:rFonts w:eastAsia="Times New Roman" w:cstheme="minorHAnsi"/>
                <w:sz w:val="20"/>
                <w:szCs w:val="20"/>
              </w:rPr>
            </w:pPr>
          </w:p>
        </w:tc>
        <w:tc>
          <w:tcPr>
            <w:tcW w:w="2358" w:type="dxa"/>
          </w:tcPr>
          <w:p w14:paraId="23B1A3EB" w14:textId="77777777" w:rsidR="00E635B6" w:rsidRPr="002121A0" w:rsidRDefault="00E635B6" w:rsidP="002121A0">
            <w:pPr>
              <w:spacing w:before="120"/>
              <w:rPr>
                <w:rFonts w:eastAsia="Times New Roman" w:cstheme="minorHAnsi"/>
                <w:sz w:val="20"/>
                <w:szCs w:val="20"/>
              </w:rPr>
            </w:pPr>
            <w:r w:rsidRPr="002121A0">
              <w:rPr>
                <w:rFonts w:eastAsia="Times New Roman" w:cstheme="minorHAnsi"/>
                <w:sz w:val="20"/>
                <w:szCs w:val="20"/>
              </w:rPr>
              <w:t>Maintain and enhance the properties most valued in the landscape.</w:t>
            </w:r>
          </w:p>
        </w:tc>
        <w:tc>
          <w:tcPr>
            <w:tcW w:w="2966" w:type="dxa"/>
            <w:gridSpan w:val="2"/>
          </w:tcPr>
          <w:p w14:paraId="70EA382C" w14:textId="77777777" w:rsidR="00E635B6" w:rsidRPr="002121A0" w:rsidRDefault="00E635B6" w:rsidP="002121A0">
            <w:pPr>
              <w:spacing w:before="120"/>
              <w:rPr>
                <w:rFonts w:eastAsia="Times New Roman" w:cstheme="minorHAnsi"/>
                <w:sz w:val="20"/>
                <w:szCs w:val="20"/>
              </w:rPr>
            </w:pPr>
            <w:r w:rsidRPr="002121A0">
              <w:rPr>
                <w:rFonts w:eastAsia="Times New Roman" w:cstheme="minorHAnsi"/>
                <w:sz w:val="20"/>
                <w:szCs w:val="20"/>
              </w:rPr>
              <w:t>The SEA framework should include objectives/guiding questions that relate to landscape and local distinctiveness. The SEA baseline should include information on landscape character and how landscapes in each neighbourhood area should be managed in order to ascertain the likely effects on these.</w:t>
            </w:r>
          </w:p>
        </w:tc>
      </w:tr>
      <w:tr w:rsidR="002121A0" w:rsidRPr="002121A0" w14:paraId="23C658A7" w14:textId="77777777" w:rsidTr="00DA2FFD">
        <w:trPr>
          <w:trHeight w:val="630"/>
        </w:trPr>
        <w:tc>
          <w:tcPr>
            <w:tcW w:w="9016" w:type="dxa"/>
            <w:gridSpan w:val="4"/>
            <w:shd w:val="clear" w:color="auto" w:fill="C6D9F1" w:themeFill="text2" w:themeFillTint="33"/>
            <w:vAlign w:val="center"/>
          </w:tcPr>
          <w:p w14:paraId="3F00FBBD" w14:textId="1FEF2C84" w:rsidR="002121A0" w:rsidRPr="002121A0" w:rsidRDefault="002121A0" w:rsidP="002121A0">
            <w:pPr>
              <w:spacing w:before="120"/>
              <w:rPr>
                <w:rFonts w:eastAsia="Times New Roman" w:cstheme="minorHAnsi"/>
                <w:b/>
                <w:sz w:val="20"/>
                <w:szCs w:val="20"/>
              </w:rPr>
            </w:pPr>
            <w:r>
              <w:rPr>
                <w:rFonts w:eastAsiaTheme="majorEastAsia" w:cs="Arial"/>
                <w:b/>
              </w:rPr>
              <w:t>NCC Level 1 Strategic Flood Risk Assessment, 2010</w:t>
            </w:r>
          </w:p>
        </w:tc>
      </w:tr>
      <w:tr w:rsidR="002121A0" w:rsidRPr="002121A0" w14:paraId="1CA05F03" w14:textId="77777777" w:rsidTr="00DA2FFD">
        <w:tc>
          <w:tcPr>
            <w:tcW w:w="3692" w:type="dxa"/>
          </w:tcPr>
          <w:p w14:paraId="25D8FC64" w14:textId="18BFB4E5" w:rsidR="002121A0" w:rsidRDefault="002121A0" w:rsidP="002121A0">
            <w:pPr>
              <w:spacing w:before="120"/>
              <w:rPr>
                <w:rFonts w:eastAsia="Times New Roman"/>
                <w:sz w:val="20"/>
                <w:szCs w:val="20"/>
              </w:rPr>
            </w:pPr>
            <w:r w:rsidRPr="00F64D0C">
              <w:rPr>
                <w:rFonts w:eastAsia="Times New Roman"/>
                <w:sz w:val="20"/>
                <w:szCs w:val="20"/>
              </w:rPr>
              <w:t>The Strategic Flood Risk Assessment provides</w:t>
            </w:r>
            <w:r>
              <w:rPr>
                <w:rFonts w:eastAsia="Times New Roman"/>
                <w:sz w:val="20"/>
                <w:szCs w:val="20"/>
              </w:rPr>
              <w:t xml:space="preserve"> </w:t>
            </w:r>
            <w:r w:rsidRPr="00F64D0C">
              <w:rPr>
                <w:rFonts w:eastAsia="Times New Roman"/>
                <w:sz w:val="20"/>
                <w:szCs w:val="20"/>
              </w:rPr>
              <w:t>essential information on flood risk, taking climate change into account, which allows the local</w:t>
            </w:r>
            <w:r>
              <w:rPr>
                <w:rFonts w:eastAsia="Times New Roman"/>
                <w:sz w:val="20"/>
                <w:szCs w:val="20"/>
              </w:rPr>
              <w:t xml:space="preserve"> </w:t>
            </w:r>
            <w:r w:rsidRPr="00F64D0C">
              <w:rPr>
                <w:rFonts w:eastAsia="Times New Roman"/>
                <w:sz w:val="20"/>
                <w:szCs w:val="20"/>
              </w:rPr>
              <w:t>planning authority to understand the risk across its area so that the Sequential Test can</w:t>
            </w:r>
            <w:r>
              <w:rPr>
                <w:rFonts w:eastAsia="Times New Roman"/>
                <w:sz w:val="20"/>
                <w:szCs w:val="20"/>
              </w:rPr>
              <w:t xml:space="preserve"> </w:t>
            </w:r>
            <w:r w:rsidRPr="00F64D0C">
              <w:rPr>
                <w:rFonts w:eastAsia="Times New Roman"/>
                <w:sz w:val="20"/>
                <w:szCs w:val="20"/>
              </w:rPr>
              <w:t>be properly applied</w:t>
            </w:r>
            <w:r>
              <w:rPr>
                <w:rFonts w:eastAsia="Times New Roman"/>
                <w:sz w:val="20"/>
                <w:szCs w:val="20"/>
              </w:rPr>
              <w:t>.</w:t>
            </w:r>
          </w:p>
          <w:p w14:paraId="02DF62FD" w14:textId="77777777" w:rsidR="002121A0" w:rsidRDefault="002121A0" w:rsidP="002121A0">
            <w:pPr>
              <w:spacing w:before="120"/>
              <w:rPr>
                <w:rFonts w:eastAsia="Times New Roman"/>
                <w:sz w:val="20"/>
                <w:szCs w:val="20"/>
              </w:rPr>
            </w:pPr>
            <w:r w:rsidRPr="004B6D04">
              <w:rPr>
                <w:rFonts w:eastAsia="Times New Roman"/>
                <w:sz w:val="20"/>
                <w:szCs w:val="20"/>
              </w:rPr>
              <w:t>The</w:t>
            </w:r>
            <w:r>
              <w:rPr>
                <w:rFonts w:eastAsia="Times New Roman"/>
                <w:sz w:val="20"/>
                <w:szCs w:val="20"/>
              </w:rPr>
              <w:t xml:space="preserve"> assessment includes the</w:t>
            </w:r>
            <w:r w:rsidRPr="004B6D04">
              <w:rPr>
                <w:rFonts w:eastAsia="Times New Roman"/>
                <w:sz w:val="20"/>
                <w:szCs w:val="20"/>
              </w:rPr>
              <w:t xml:space="preserve"> catchments of the Rivers North, South and Main Tyne, and the Coquet, Wansbeck, Blyth, Rede, Tweed and Till</w:t>
            </w:r>
            <w:r>
              <w:rPr>
                <w:rFonts w:eastAsia="Times New Roman"/>
                <w:sz w:val="20"/>
                <w:szCs w:val="20"/>
              </w:rPr>
              <w:t xml:space="preserve"> plus </w:t>
            </w:r>
            <w:r w:rsidRPr="004B6D04">
              <w:rPr>
                <w:rFonts w:eastAsia="Times New Roman"/>
                <w:sz w:val="20"/>
                <w:szCs w:val="20"/>
              </w:rPr>
              <w:t xml:space="preserve">coastal frontage </w:t>
            </w:r>
            <w:proofErr w:type="gramStart"/>
            <w:r w:rsidRPr="004B6D04">
              <w:rPr>
                <w:rFonts w:eastAsia="Times New Roman"/>
                <w:sz w:val="20"/>
                <w:szCs w:val="20"/>
              </w:rPr>
              <w:t xml:space="preserve">settlements </w:t>
            </w:r>
            <w:r>
              <w:rPr>
                <w:rFonts w:eastAsia="Times New Roman"/>
                <w:sz w:val="20"/>
                <w:szCs w:val="20"/>
              </w:rPr>
              <w:t xml:space="preserve"> that</w:t>
            </w:r>
            <w:proofErr w:type="gramEnd"/>
            <w:r>
              <w:rPr>
                <w:rFonts w:eastAsia="Times New Roman"/>
                <w:sz w:val="20"/>
                <w:szCs w:val="20"/>
              </w:rPr>
              <w:t xml:space="preserve"> </w:t>
            </w:r>
            <w:r w:rsidRPr="004B6D04">
              <w:rPr>
                <w:rFonts w:eastAsia="Times New Roman"/>
                <w:sz w:val="20"/>
                <w:szCs w:val="20"/>
              </w:rPr>
              <w:t xml:space="preserve">fall within the flood zone of the North Sea. </w:t>
            </w:r>
          </w:p>
          <w:p w14:paraId="48E6F585" w14:textId="77777777" w:rsidR="002121A0" w:rsidRDefault="002121A0" w:rsidP="002121A0">
            <w:pPr>
              <w:spacing w:before="120"/>
              <w:rPr>
                <w:rFonts w:eastAsia="Times New Roman"/>
                <w:sz w:val="20"/>
                <w:szCs w:val="20"/>
              </w:rPr>
            </w:pPr>
            <w:r>
              <w:rPr>
                <w:rFonts w:eastAsia="Times New Roman"/>
                <w:sz w:val="20"/>
                <w:szCs w:val="20"/>
              </w:rPr>
              <w:t>6 main sources</w:t>
            </w:r>
            <w:r w:rsidRPr="004B6D04">
              <w:rPr>
                <w:rFonts w:eastAsia="Times New Roman"/>
                <w:sz w:val="20"/>
                <w:szCs w:val="20"/>
              </w:rPr>
              <w:t xml:space="preserve"> of flood risk</w:t>
            </w:r>
            <w:r>
              <w:rPr>
                <w:rFonts w:eastAsia="Times New Roman"/>
                <w:sz w:val="20"/>
                <w:szCs w:val="20"/>
              </w:rPr>
              <w:t xml:space="preserve"> are identified: </w:t>
            </w:r>
            <w:r w:rsidRPr="004B6D04">
              <w:rPr>
                <w:rFonts w:eastAsia="Times New Roman"/>
                <w:sz w:val="20"/>
                <w:szCs w:val="20"/>
              </w:rPr>
              <w:t>fluvial</w:t>
            </w:r>
            <w:r>
              <w:rPr>
                <w:rFonts w:eastAsia="Times New Roman"/>
                <w:sz w:val="20"/>
                <w:szCs w:val="20"/>
              </w:rPr>
              <w:t xml:space="preserve">, tidal, sewer, </w:t>
            </w:r>
            <w:r w:rsidRPr="004B6D04">
              <w:rPr>
                <w:rFonts w:eastAsia="Times New Roman"/>
                <w:sz w:val="20"/>
                <w:szCs w:val="20"/>
              </w:rPr>
              <w:t>surface water</w:t>
            </w:r>
            <w:r>
              <w:rPr>
                <w:rFonts w:eastAsia="Times New Roman"/>
                <w:sz w:val="20"/>
                <w:szCs w:val="20"/>
              </w:rPr>
              <w:t xml:space="preserve">, </w:t>
            </w:r>
            <w:r w:rsidRPr="004B6D04">
              <w:rPr>
                <w:rFonts w:eastAsia="Times New Roman"/>
                <w:sz w:val="20"/>
                <w:szCs w:val="20"/>
              </w:rPr>
              <w:t>groundwater</w:t>
            </w:r>
            <w:r>
              <w:rPr>
                <w:rFonts w:eastAsia="Times New Roman"/>
                <w:sz w:val="20"/>
                <w:szCs w:val="20"/>
              </w:rPr>
              <w:t xml:space="preserve"> and </w:t>
            </w:r>
            <w:r w:rsidRPr="004B6D04">
              <w:rPr>
                <w:rFonts w:eastAsia="Times New Roman"/>
                <w:sz w:val="20"/>
                <w:szCs w:val="20"/>
              </w:rPr>
              <w:t>flooding from artificial sources</w:t>
            </w:r>
            <w:r>
              <w:rPr>
                <w:rFonts w:eastAsia="Times New Roman"/>
                <w:sz w:val="20"/>
                <w:szCs w:val="20"/>
              </w:rPr>
              <w:t>.</w:t>
            </w:r>
          </w:p>
          <w:p w14:paraId="0964EDB9" w14:textId="39E1962F" w:rsidR="002121A0" w:rsidRPr="002121A0" w:rsidRDefault="002121A0" w:rsidP="002121A0">
            <w:pPr>
              <w:spacing w:before="120"/>
              <w:rPr>
                <w:rFonts w:eastAsia="Times New Roman" w:cstheme="minorHAnsi"/>
                <w:sz w:val="20"/>
                <w:szCs w:val="20"/>
              </w:rPr>
            </w:pPr>
          </w:p>
        </w:tc>
        <w:tc>
          <w:tcPr>
            <w:tcW w:w="2358" w:type="dxa"/>
          </w:tcPr>
          <w:p w14:paraId="000083D0" w14:textId="5F65D392" w:rsidR="002121A0" w:rsidRPr="002121A0" w:rsidRDefault="002121A0" w:rsidP="002121A0">
            <w:pPr>
              <w:spacing w:before="120"/>
              <w:rPr>
                <w:rFonts w:eastAsia="Times New Roman" w:cstheme="minorHAnsi"/>
                <w:sz w:val="20"/>
                <w:szCs w:val="20"/>
              </w:rPr>
            </w:pPr>
            <w:r w:rsidRPr="004C47ED">
              <w:rPr>
                <w:rFonts w:eastAsia="Times New Roman"/>
                <w:sz w:val="20"/>
                <w:szCs w:val="20"/>
              </w:rPr>
              <w:t>Maintain and enhance the properties most valued in the landscape.</w:t>
            </w:r>
          </w:p>
        </w:tc>
        <w:tc>
          <w:tcPr>
            <w:tcW w:w="2966" w:type="dxa"/>
            <w:gridSpan w:val="2"/>
          </w:tcPr>
          <w:p w14:paraId="2ECD7F7B" w14:textId="6072633A" w:rsidR="002121A0" w:rsidRPr="002121A0" w:rsidRDefault="002121A0" w:rsidP="002121A0">
            <w:pPr>
              <w:spacing w:before="120"/>
              <w:rPr>
                <w:rFonts w:eastAsia="Times New Roman" w:cstheme="minorHAnsi"/>
                <w:sz w:val="20"/>
                <w:szCs w:val="20"/>
              </w:rPr>
            </w:pPr>
            <w:r w:rsidRPr="00762141">
              <w:rPr>
                <w:rFonts w:eastAsiaTheme="majorEastAsia" w:cs="Arial"/>
                <w:bCs/>
                <w:sz w:val="20"/>
                <w:szCs w:val="20"/>
              </w:rPr>
              <w:t xml:space="preserve">The SEA framework should include objectives/guiding questions that relate to </w:t>
            </w:r>
            <w:r>
              <w:rPr>
                <w:rFonts w:eastAsiaTheme="majorEastAsia" w:cs="Arial"/>
                <w:bCs/>
                <w:sz w:val="20"/>
                <w:szCs w:val="20"/>
              </w:rPr>
              <w:t>flood risk</w:t>
            </w:r>
            <w:r w:rsidRPr="00762141">
              <w:rPr>
                <w:rFonts w:eastAsiaTheme="majorEastAsia" w:cs="Arial"/>
                <w:bCs/>
                <w:sz w:val="20"/>
                <w:szCs w:val="20"/>
              </w:rPr>
              <w:t xml:space="preserve">. The SEA baseline should include information on </w:t>
            </w:r>
            <w:r>
              <w:rPr>
                <w:rFonts w:eastAsiaTheme="majorEastAsia" w:cs="Arial"/>
                <w:bCs/>
                <w:sz w:val="20"/>
                <w:szCs w:val="20"/>
              </w:rPr>
              <w:t xml:space="preserve">existing flood risk </w:t>
            </w:r>
            <w:r w:rsidRPr="00762141">
              <w:rPr>
                <w:rFonts w:eastAsiaTheme="majorEastAsia" w:cs="Arial"/>
                <w:bCs/>
                <w:sz w:val="20"/>
                <w:szCs w:val="20"/>
              </w:rPr>
              <w:t xml:space="preserve">and how </w:t>
            </w:r>
            <w:r>
              <w:rPr>
                <w:rFonts w:eastAsiaTheme="majorEastAsia" w:cs="Arial"/>
                <w:bCs/>
                <w:sz w:val="20"/>
                <w:szCs w:val="20"/>
              </w:rPr>
              <w:t xml:space="preserve">it </w:t>
            </w:r>
            <w:r w:rsidRPr="00762141">
              <w:rPr>
                <w:rFonts w:eastAsiaTheme="majorEastAsia" w:cs="Arial"/>
                <w:bCs/>
                <w:sz w:val="20"/>
                <w:szCs w:val="20"/>
              </w:rPr>
              <w:t xml:space="preserve">should be managed in order to ascertain the likely effects on </w:t>
            </w:r>
            <w:r>
              <w:rPr>
                <w:rFonts w:eastAsiaTheme="majorEastAsia" w:cs="Arial"/>
                <w:bCs/>
                <w:sz w:val="20"/>
                <w:szCs w:val="20"/>
              </w:rPr>
              <w:t>this</w:t>
            </w:r>
            <w:r w:rsidRPr="00762141">
              <w:rPr>
                <w:rFonts w:eastAsiaTheme="majorEastAsia" w:cs="Arial"/>
                <w:bCs/>
                <w:sz w:val="20"/>
                <w:szCs w:val="20"/>
              </w:rPr>
              <w:t>.</w:t>
            </w:r>
          </w:p>
        </w:tc>
      </w:tr>
    </w:tbl>
    <w:p w14:paraId="348498AC" w14:textId="77777777" w:rsidR="003D44C9" w:rsidRDefault="003D44C9" w:rsidP="008330D6">
      <w:pPr>
        <w:jc w:val="both"/>
        <w:rPr>
          <w:rFonts w:eastAsiaTheme="majorEastAsia" w:cs="Arial"/>
          <w:bCs/>
          <w:sz w:val="24"/>
          <w:szCs w:val="24"/>
        </w:rPr>
      </w:pPr>
    </w:p>
    <w:p w14:paraId="5DE1C943" w14:textId="77777777" w:rsidR="00592ECB" w:rsidRPr="00E635B6" w:rsidRDefault="00592ECB" w:rsidP="008330D6">
      <w:pPr>
        <w:jc w:val="both"/>
        <w:rPr>
          <w:rFonts w:eastAsiaTheme="majorEastAsia" w:cs="Arial"/>
          <w:bCs/>
          <w:sz w:val="24"/>
          <w:szCs w:val="24"/>
        </w:rPr>
        <w:sectPr w:rsidR="00592ECB" w:rsidRPr="00E635B6" w:rsidSect="00855B40">
          <w:pgSz w:w="11906" w:h="16838"/>
          <w:pgMar w:top="1440" w:right="1440" w:bottom="1440" w:left="1440" w:header="708" w:footer="708" w:gutter="0"/>
          <w:cols w:space="708"/>
          <w:titlePg/>
          <w:docGrid w:linePitch="360"/>
        </w:sectPr>
      </w:pPr>
    </w:p>
    <w:p w14:paraId="10CCF07B" w14:textId="4720ADF2" w:rsidR="006615A9" w:rsidRPr="004A05BF" w:rsidRDefault="006615A9" w:rsidP="006615A9">
      <w:pPr>
        <w:keepNext/>
        <w:keepLines/>
        <w:pBdr>
          <w:bottom w:val="single" w:sz="4" w:space="1" w:color="002060"/>
        </w:pBdr>
        <w:spacing w:after="0" w:line="259" w:lineRule="auto"/>
        <w:jc w:val="both"/>
        <w:outlineLvl w:val="0"/>
        <w:rPr>
          <w:rFonts w:eastAsiaTheme="majorEastAsia" w:cs="Arial"/>
          <w:b/>
          <w:bCs/>
          <w:color w:val="002060"/>
          <w:sz w:val="32"/>
          <w:szCs w:val="28"/>
        </w:rPr>
      </w:pPr>
      <w:bookmarkStart w:id="29" w:name="_Hlk85803441"/>
      <w:bookmarkEnd w:id="2"/>
      <w:r>
        <w:rPr>
          <w:rFonts w:eastAsiaTheme="majorEastAsia" w:cs="Arial"/>
          <w:b/>
          <w:bCs/>
          <w:color w:val="002060"/>
          <w:sz w:val="32"/>
          <w:szCs w:val="28"/>
        </w:rPr>
        <w:lastRenderedPageBreak/>
        <w:t xml:space="preserve">Appendix B: </w:t>
      </w:r>
      <w:r w:rsidRPr="006615A9">
        <w:rPr>
          <w:rFonts w:eastAsiaTheme="majorEastAsia" w:cs="Arial"/>
          <w:b/>
          <w:bCs/>
          <w:color w:val="002060"/>
          <w:sz w:val="32"/>
          <w:szCs w:val="28"/>
        </w:rPr>
        <w:t>Statutory Consultees and their responses to the SEA Scoping Report</w:t>
      </w:r>
    </w:p>
    <w:p w14:paraId="4E380539" w14:textId="77777777" w:rsidR="00524E13" w:rsidRPr="00196861" w:rsidRDefault="00524E13" w:rsidP="008330D6">
      <w:pPr>
        <w:spacing w:after="0" w:line="259" w:lineRule="auto"/>
        <w:jc w:val="both"/>
        <w:rPr>
          <w:rFonts w:cs="Arial"/>
          <w:b/>
          <w:sz w:val="28"/>
          <w:szCs w:val="28"/>
        </w:rPr>
      </w:pPr>
    </w:p>
    <w:p w14:paraId="26DCB836" w14:textId="34533ADF" w:rsidR="003C6888" w:rsidRDefault="003C6888" w:rsidP="008330D6">
      <w:pPr>
        <w:spacing w:after="0" w:line="259" w:lineRule="auto"/>
        <w:jc w:val="both"/>
        <w:rPr>
          <w:rFonts w:cs="Arial"/>
          <w:b/>
          <w:color w:val="FF0000"/>
          <w:sz w:val="28"/>
          <w:szCs w:val="28"/>
        </w:rPr>
      </w:pPr>
      <w:r w:rsidRPr="003C6888">
        <w:rPr>
          <w:noProof/>
        </w:rPr>
        <w:drawing>
          <wp:inline distT="0" distB="0" distL="0" distR="0" wp14:anchorId="52E5640C" wp14:editId="177EBA1F">
            <wp:extent cx="5328486" cy="8027719"/>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r="11423"/>
                    <a:stretch/>
                  </pic:blipFill>
                  <pic:spPr bwMode="auto">
                    <a:xfrm>
                      <a:off x="0" y="0"/>
                      <a:ext cx="5331761" cy="8032653"/>
                    </a:xfrm>
                    <a:prstGeom prst="rect">
                      <a:avLst/>
                    </a:prstGeom>
                    <a:noFill/>
                    <a:ln>
                      <a:noFill/>
                    </a:ln>
                    <a:extLst>
                      <a:ext uri="{53640926-AAD7-44D8-BBD7-CCE9431645EC}">
                        <a14:shadowObscured xmlns:a14="http://schemas.microsoft.com/office/drawing/2010/main"/>
                      </a:ext>
                    </a:extLst>
                  </pic:spPr>
                </pic:pic>
              </a:graphicData>
            </a:graphic>
          </wp:inline>
        </w:drawing>
      </w:r>
    </w:p>
    <w:p w14:paraId="17674324" w14:textId="47250079" w:rsidR="003C6888" w:rsidRPr="00855B40" w:rsidRDefault="003C6888" w:rsidP="008330D6">
      <w:pPr>
        <w:spacing w:after="0" w:line="259" w:lineRule="auto"/>
        <w:jc w:val="both"/>
        <w:rPr>
          <w:rFonts w:cs="Arial"/>
          <w:b/>
          <w:color w:val="FF0000"/>
          <w:sz w:val="28"/>
          <w:szCs w:val="28"/>
        </w:rPr>
      </w:pPr>
      <w:r w:rsidRPr="003C6888">
        <w:rPr>
          <w:noProof/>
        </w:rPr>
        <w:lastRenderedPageBreak/>
        <w:drawing>
          <wp:inline distT="0" distB="0" distL="0" distR="0" wp14:anchorId="4348A845" wp14:editId="75174C3A">
            <wp:extent cx="5753100" cy="8395187"/>
            <wp:effectExtent l="19050" t="19050" r="19050" b="2540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r="8930"/>
                    <a:stretch/>
                  </pic:blipFill>
                  <pic:spPr bwMode="auto">
                    <a:xfrm>
                      <a:off x="0" y="0"/>
                      <a:ext cx="5754454" cy="8397162"/>
                    </a:xfrm>
                    <a:prstGeom prst="rect">
                      <a:avLst/>
                    </a:prstGeom>
                    <a:noFill/>
                    <a:ln>
                      <a:solidFill>
                        <a:schemeClr val="tx1">
                          <a:lumMod val="50000"/>
                          <a:lumOff val="50000"/>
                        </a:schemeClr>
                      </a:solidFill>
                    </a:ln>
                    <a:extLst>
                      <a:ext uri="{53640926-AAD7-44D8-BBD7-CCE9431645EC}">
                        <a14:shadowObscured xmlns:a14="http://schemas.microsoft.com/office/drawing/2010/main"/>
                      </a:ext>
                    </a:extLst>
                  </pic:spPr>
                </pic:pic>
              </a:graphicData>
            </a:graphic>
          </wp:inline>
        </w:drawing>
      </w:r>
    </w:p>
    <w:p w14:paraId="3A78B961" w14:textId="0F9F6082" w:rsidR="003C6888" w:rsidRDefault="003C6888">
      <w:pPr>
        <w:rPr>
          <w:rFonts w:cs="Arial"/>
          <w:b/>
          <w:color w:val="FF0000"/>
          <w:sz w:val="28"/>
          <w:szCs w:val="28"/>
        </w:rPr>
      </w:pPr>
      <w:r>
        <w:rPr>
          <w:rFonts w:cs="Arial"/>
          <w:b/>
          <w:color w:val="FF0000"/>
          <w:sz w:val="28"/>
          <w:szCs w:val="28"/>
        </w:rPr>
        <w:br w:type="page"/>
      </w:r>
    </w:p>
    <w:p w14:paraId="7046269A" w14:textId="6571A8E2" w:rsidR="00B3100E" w:rsidRPr="00855B40" w:rsidRDefault="003C6888" w:rsidP="008330D6">
      <w:pPr>
        <w:spacing w:after="0" w:line="259" w:lineRule="auto"/>
        <w:jc w:val="both"/>
        <w:rPr>
          <w:rFonts w:cs="Arial"/>
          <w:b/>
          <w:color w:val="FF0000"/>
          <w:sz w:val="28"/>
          <w:szCs w:val="28"/>
        </w:rPr>
      </w:pPr>
      <w:r w:rsidRPr="003C6888">
        <w:rPr>
          <w:noProof/>
        </w:rPr>
        <w:lastRenderedPageBreak/>
        <w:drawing>
          <wp:inline distT="0" distB="0" distL="0" distR="0" wp14:anchorId="2EB1C170" wp14:editId="4B1DA67D">
            <wp:extent cx="5646832" cy="7429500"/>
            <wp:effectExtent l="19050" t="19050" r="11430" b="1905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r="8930" b="4207"/>
                    <a:stretch/>
                  </pic:blipFill>
                  <pic:spPr bwMode="auto">
                    <a:xfrm>
                      <a:off x="0" y="0"/>
                      <a:ext cx="5648307" cy="7431441"/>
                    </a:xfrm>
                    <a:prstGeom prst="rect">
                      <a:avLst/>
                    </a:prstGeom>
                    <a:noFill/>
                    <a:ln w="9525" cap="flat" cmpd="sng" algn="ctr">
                      <a:solidFill>
                        <a:sysClr val="windowText" lastClr="000000">
                          <a:lumMod val="50000"/>
                          <a:lumOff val="50000"/>
                        </a:sysClr>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16CAD527" w14:textId="3BE0772D" w:rsidR="00B3100E" w:rsidRPr="00855B40" w:rsidRDefault="00B3100E" w:rsidP="008330D6">
      <w:pPr>
        <w:spacing w:after="0" w:line="259" w:lineRule="auto"/>
        <w:jc w:val="both"/>
        <w:rPr>
          <w:rFonts w:cs="Arial"/>
          <w:b/>
          <w:color w:val="FF0000"/>
          <w:sz w:val="28"/>
          <w:szCs w:val="28"/>
        </w:rPr>
      </w:pPr>
    </w:p>
    <w:p w14:paraId="7E6001D8" w14:textId="7BA1DE63" w:rsidR="00524E13" w:rsidRDefault="00524E13">
      <w:pPr>
        <w:rPr>
          <w:rFonts w:cs="Arial"/>
          <w:b/>
          <w:color w:val="FF0000"/>
          <w:sz w:val="28"/>
          <w:szCs w:val="28"/>
        </w:rPr>
      </w:pPr>
      <w:r>
        <w:rPr>
          <w:rFonts w:cs="Arial"/>
          <w:b/>
          <w:color w:val="FF0000"/>
          <w:sz w:val="28"/>
          <w:szCs w:val="28"/>
        </w:rPr>
        <w:br w:type="page"/>
      </w:r>
    </w:p>
    <w:p w14:paraId="0BDD67B7" w14:textId="4A7626EC" w:rsidR="00B3100E" w:rsidRPr="00855B40" w:rsidRDefault="00524E13" w:rsidP="008330D6">
      <w:pPr>
        <w:spacing w:after="0" w:line="259" w:lineRule="auto"/>
        <w:jc w:val="both"/>
        <w:rPr>
          <w:rFonts w:cs="Arial"/>
          <w:b/>
          <w:color w:val="FF0000"/>
          <w:sz w:val="28"/>
          <w:szCs w:val="28"/>
        </w:rPr>
      </w:pPr>
      <w:r w:rsidRPr="00524E13">
        <w:rPr>
          <w:noProof/>
        </w:rPr>
        <w:lastRenderedPageBreak/>
        <w:drawing>
          <wp:inline distT="0" distB="0" distL="0" distR="0" wp14:anchorId="40E133AF" wp14:editId="21CEFC76">
            <wp:extent cx="5731510" cy="864489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8644890"/>
                    </a:xfrm>
                    <a:prstGeom prst="rect">
                      <a:avLst/>
                    </a:prstGeom>
                    <a:noFill/>
                    <a:ln>
                      <a:noFill/>
                    </a:ln>
                  </pic:spPr>
                </pic:pic>
              </a:graphicData>
            </a:graphic>
          </wp:inline>
        </w:drawing>
      </w:r>
    </w:p>
    <w:p w14:paraId="060F63BA" w14:textId="28752615" w:rsidR="00524E13" w:rsidRDefault="00524E13">
      <w:pPr>
        <w:rPr>
          <w:rFonts w:cs="Arial"/>
          <w:b/>
          <w:color w:val="FF0000"/>
          <w:sz w:val="28"/>
          <w:szCs w:val="28"/>
        </w:rPr>
      </w:pPr>
      <w:r w:rsidRPr="00524E13">
        <w:rPr>
          <w:noProof/>
        </w:rPr>
        <w:lastRenderedPageBreak/>
        <w:drawing>
          <wp:inline distT="0" distB="0" distL="0" distR="0" wp14:anchorId="4AC73032" wp14:editId="38CC4046">
            <wp:extent cx="5731510" cy="8503285"/>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1510" cy="8503285"/>
                    </a:xfrm>
                    <a:prstGeom prst="rect">
                      <a:avLst/>
                    </a:prstGeom>
                    <a:noFill/>
                    <a:ln>
                      <a:noFill/>
                    </a:ln>
                  </pic:spPr>
                </pic:pic>
              </a:graphicData>
            </a:graphic>
          </wp:inline>
        </w:drawing>
      </w:r>
      <w:r>
        <w:rPr>
          <w:rFonts w:cs="Arial"/>
          <w:b/>
          <w:color w:val="FF0000"/>
          <w:sz w:val="28"/>
          <w:szCs w:val="28"/>
        </w:rPr>
        <w:br w:type="page"/>
      </w:r>
    </w:p>
    <w:p w14:paraId="51E93D30" w14:textId="6941BB3B" w:rsidR="006615A9" w:rsidRPr="004A05BF" w:rsidRDefault="006615A9" w:rsidP="006615A9">
      <w:pPr>
        <w:keepNext/>
        <w:keepLines/>
        <w:pBdr>
          <w:bottom w:val="single" w:sz="4" w:space="1" w:color="002060"/>
        </w:pBdr>
        <w:spacing w:after="0" w:line="259" w:lineRule="auto"/>
        <w:jc w:val="both"/>
        <w:outlineLvl w:val="0"/>
        <w:rPr>
          <w:rFonts w:eastAsiaTheme="majorEastAsia" w:cs="Arial"/>
          <w:b/>
          <w:bCs/>
          <w:color w:val="002060"/>
          <w:sz w:val="32"/>
          <w:szCs w:val="28"/>
        </w:rPr>
      </w:pPr>
      <w:r>
        <w:rPr>
          <w:rFonts w:eastAsiaTheme="majorEastAsia" w:cs="Arial"/>
          <w:b/>
          <w:bCs/>
          <w:color w:val="002060"/>
          <w:sz w:val="32"/>
          <w:szCs w:val="28"/>
        </w:rPr>
        <w:lastRenderedPageBreak/>
        <w:t xml:space="preserve">Appendix C: </w:t>
      </w:r>
      <w:r w:rsidRPr="006615A9">
        <w:rPr>
          <w:rFonts w:eastAsiaTheme="majorEastAsia" w:cs="Arial"/>
          <w:b/>
          <w:bCs/>
          <w:color w:val="002060"/>
          <w:sz w:val="32"/>
          <w:szCs w:val="28"/>
        </w:rPr>
        <w:t>Policies in the Pre-Submission Draft Lowick Neighbourhood Plan</w:t>
      </w:r>
      <w:r w:rsidRPr="00751818">
        <w:rPr>
          <w:rFonts w:eastAsiaTheme="majorEastAsia" w:cs="Arial"/>
          <w:b/>
          <w:bCs/>
          <w:color w:val="002060"/>
          <w:sz w:val="32"/>
          <w:szCs w:val="28"/>
        </w:rPr>
        <w:t>, April 2022</w:t>
      </w:r>
    </w:p>
    <w:p w14:paraId="50DD83E1" w14:textId="16108F70" w:rsidR="00B3100E" w:rsidRDefault="00B3100E" w:rsidP="008330D6">
      <w:pPr>
        <w:spacing w:after="0" w:line="259" w:lineRule="auto"/>
        <w:jc w:val="both"/>
        <w:rPr>
          <w:rFonts w:cs="Arial"/>
          <w:b/>
          <w:color w:val="FF0000"/>
          <w:sz w:val="28"/>
          <w:szCs w:val="28"/>
        </w:rPr>
      </w:pPr>
      <w:bookmarkStart w:id="30" w:name="_Hlk86232307"/>
      <w:bookmarkStart w:id="31" w:name="_Hlk88117614"/>
      <w:bookmarkEnd w:id="29"/>
    </w:p>
    <w:p w14:paraId="099C5A6F" w14:textId="77777777" w:rsidR="00FA1090" w:rsidRPr="00485154" w:rsidRDefault="00FA1090" w:rsidP="00FA1090">
      <w:pPr>
        <w:shd w:val="clear" w:color="auto" w:fill="DBE5F1" w:themeFill="accent1" w:themeFillTint="33"/>
        <w:spacing w:after="0" w:line="259" w:lineRule="auto"/>
        <w:jc w:val="both"/>
        <w:rPr>
          <w:rFonts w:cs="Arial"/>
          <w:b/>
          <w:sz w:val="24"/>
          <w:szCs w:val="24"/>
        </w:rPr>
      </w:pPr>
      <w:r w:rsidRPr="00485154">
        <w:rPr>
          <w:rFonts w:cs="Arial"/>
          <w:b/>
          <w:sz w:val="24"/>
          <w:szCs w:val="24"/>
        </w:rPr>
        <w:t>POLICY L1:  COMMUNITY AND RECREATIONAL FACILITIES IN LOWICK</w:t>
      </w:r>
    </w:p>
    <w:p w14:paraId="729EA5F6"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p>
    <w:p w14:paraId="4E45FFDB" w14:textId="2C19BE1A"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 xml:space="preserve">The following community facilities are of significant value to the local community and are shown on the Policies Map: </w:t>
      </w:r>
    </w:p>
    <w:p w14:paraId="6E7562DA" w14:textId="77777777" w:rsidR="00FA1090" w:rsidRPr="00485154" w:rsidRDefault="00FA1090" w:rsidP="00485154">
      <w:pPr>
        <w:shd w:val="clear" w:color="auto" w:fill="DBE5F1" w:themeFill="accent1" w:themeFillTint="33"/>
        <w:spacing w:before="60" w:after="0" w:line="259" w:lineRule="auto"/>
        <w:jc w:val="both"/>
        <w:rPr>
          <w:rFonts w:cs="Arial"/>
          <w:bCs/>
          <w:sz w:val="24"/>
          <w:szCs w:val="24"/>
        </w:rPr>
      </w:pPr>
      <w:r w:rsidRPr="00485154">
        <w:rPr>
          <w:rFonts w:cs="Arial"/>
          <w:bCs/>
          <w:sz w:val="24"/>
          <w:szCs w:val="24"/>
        </w:rPr>
        <w:t>CF1: Lowick Village Hall</w:t>
      </w:r>
    </w:p>
    <w:p w14:paraId="285E2D6C" w14:textId="77777777" w:rsidR="00FA1090" w:rsidRPr="00485154" w:rsidRDefault="00FA1090" w:rsidP="00485154">
      <w:pPr>
        <w:shd w:val="clear" w:color="auto" w:fill="DBE5F1" w:themeFill="accent1" w:themeFillTint="33"/>
        <w:spacing w:before="60" w:after="0" w:line="259" w:lineRule="auto"/>
        <w:jc w:val="both"/>
        <w:rPr>
          <w:rFonts w:cs="Arial"/>
          <w:bCs/>
          <w:sz w:val="24"/>
          <w:szCs w:val="24"/>
        </w:rPr>
      </w:pPr>
      <w:r w:rsidRPr="00485154">
        <w:rPr>
          <w:rFonts w:cs="Arial"/>
          <w:bCs/>
          <w:sz w:val="24"/>
          <w:szCs w:val="24"/>
        </w:rPr>
        <w:t xml:space="preserve">CF2: Lowick Village Shop </w:t>
      </w:r>
    </w:p>
    <w:p w14:paraId="40015530" w14:textId="77777777" w:rsidR="00FA1090" w:rsidRPr="00485154" w:rsidRDefault="00FA1090" w:rsidP="00485154">
      <w:pPr>
        <w:shd w:val="clear" w:color="auto" w:fill="DBE5F1" w:themeFill="accent1" w:themeFillTint="33"/>
        <w:spacing w:before="60" w:after="0" w:line="259" w:lineRule="auto"/>
        <w:jc w:val="both"/>
        <w:rPr>
          <w:rFonts w:cs="Arial"/>
          <w:bCs/>
          <w:sz w:val="24"/>
          <w:szCs w:val="24"/>
        </w:rPr>
      </w:pPr>
      <w:r w:rsidRPr="00485154">
        <w:rPr>
          <w:rFonts w:cs="Arial"/>
          <w:bCs/>
          <w:sz w:val="24"/>
          <w:szCs w:val="24"/>
        </w:rPr>
        <w:t>CF3: The Black Bull Public House</w:t>
      </w:r>
    </w:p>
    <w:p w14:paraId="0E2DDAD2" w14:textId="77777777" w:rsidR="00FA1090" w:rsidRPr="00485154" w:rsidRDefault="00FA1090" w:rsidP="00485154">
      <w:pPr>
        <w:shd w:val="clear" w:color="auto" w:fill="DBE5F1" w:themeFill="accent1" w:themeFillTint="33"/>
        <w:spacing w:before="60" w:after="0" w:line="259" w:lineRule="auto"/>
        <w:jc w:val="both"/>
        <w:rPr>
          <w:rFonts w:cs="Arial"/>
          <w:bCs/>
          <w:sz w:val="24"/>
          <w:szCs w:val="24"/>
        </w:rPr>
      </w:pPr>
      <w:r w:rsidRPr="00485154">
        <w:rPr>
          <w:rFonts w:cs="Arial"/>
          <w:bCs/>
          <w:sz w:val="24"/>
          <w:szCs w:val="24"/>
        </w:rPr>
        <w:t>CF4: The White Swan Public House</w:t>
      </w:r>
    </w:p>
    <w:p w14:paraId="10306F9A" w14:textId="77777777" w:rsidR="00FA1090" w:rsidRPr="00485154" w:rsidRDefault="00FA1090" w:rsidP="00485154">
      <w:pPr>
        <w:shd w:val="clear" w:color="auto" w:fill="DBE5F1" w:themeFill="accent1" w:themeFillTint="33"/>
        <w:spacing w:before="60" w:after="0" w:line="259" w:lineRule="auto"/>
        <w:jc w:val="both"/>
        <w:rPr>
          <w:rFonts w:cs="Arial"/>
          <w:bCs/>
          <w:sz w:val="24"/>
          <w:szCs w:val="24"/>
        </w:rPr>
      </w:pPr>
      <w:r w:rsidRPr="00485154">
        <w:rPr>
          <w:rFonts w:cs="Arial"/>
          <w:bCs/>
          <w:sz w:val="24"/>
          <w:szCs w:val="24"/>
        </w:rPr>
        <w:t>CF5: Lowick Garage</w:t>
      </w:r>
    </w:p>
    <w:p w14:paraId="2D361B19" w14:textId="77777777" w:rsidR="00FA1090" w:rsidRPr="00485154" w:rsidRDefault="00FA1090" w:rsidP="00485154">
      <w:pPr>
        <w:shd w:val="clear" w:color="auto" w:fill="DBE5F1" w:themeFill="accent1" w:themeFillTint="33"/>
        <w:spacing w:before="60" w:after="0" w:line="259" w:lineRule="auto"/>
        <w:jc w:val="both"/>
        <w:rPr>
          <w:rFonts w:cs="Arial"/>
          <w:bCs/>
          <w:sz w:val="24"/>
          <w:szCs w:val="24"/>
        </w:rPr>
      </w:pPr>
      <w:r w:rsidRPr="00485154">
        <w:rPr>
          <w:rFonts w:cs="Arial"/>
          <w:bCs/>
          <w:sz w:val="24"/>
          <w:szCs w:val="24"/>
        </w:rPr>
        <w:t>CF6: Lowick First School</w:t>
      </w:r>
    </w:p>
    <w:p w14:paraId="0FBA51BF" w14:textId="77777777" w:rsidR="00FA1090" w:rsidRPr="00485154" w:rsidRDefault="00FA1090" w:rsidP="00485154">
      <w:pPr>
        <w:shd w:val="clear" w:color="auto" w:fill="DBE5F1" w:themeFill="accent1" w:themeFillTint="33"/>
        <w:spacing w:before="60" w:after="0" w:line="259" w:lineRule="auto"/>
        <w:jc w:val="both"/>
        <w:rPr>
          <w:rFonts w:cs="Arial"/>
          <w:bCs/>
          <w:sz w:val="24"/>
          <w:szCs w:val="24"/>
        </w:rPr>
      </w:pPr>
      <w:r w:rsidRPr="00485154">
        <w:rPr>
          <w:rFonts w:cs="Arial"/>
          <w:bCs/>
          <w:sz w:val="24"/>
          <w:szCs w:val="24"/>
        </w:rPr>
        <w:t>CF7: St. John the Baptist Church</w:t>
      </w:r>
    </w:p>
    <w:p w14:paraId="79DEC0AF"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p>
    <w:p w14:paraId="7192F188"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 xml:space="preserve">Proposals requiring planning permission that involve the loss or change of use of any of these facilities will not be supported unless it can be demonstrated that the use is no longer required, viable, or if there is the provision of alternative equivalent facilities within or adjacent to Lowick village. </w:t>
      </w:r>
    </w:p>
    <w:p w14:paraId="1BA271E5"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p>
    <w:p w14:paraId="2D48E744" w14:textId="2869BE37"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 xml:space="preserve">The provision of new community facilities in Lowick will be supported providing there is no unacceptable negative impact on local amenity and on highway safety. </w:t>
      </w:r>
    </w:p>
    <w:p w14:paraId="7BB304B7" w14:textId="77777777" w:rsidR="00623BFE" w:rsidRPr="00485154" w:rsidRDefault="00623BFE" w:rsidP="00FA1090">
      <w:pPr>
        <w:shd w:val="clear" w:color="auto" w:fill="DBE5F1" w:themeFill="accent1" w:themeFillTint="33"/>
        <w:spacing w:after="0" w:line="259" w:lineRule="auto"/>
        <w:jc w:val="both"/>
        <w:rPr>
          <w:rFonts w:cs="Arial"/>
          <w:bCs/>
          <w:sz w:val="24"/>
          <w:szCs w:val="24"/>
        </w:rPr>
      </w:pPr>
    </w:p>
    <w:p w14:paraId="1071977F" w14:textId="2C3059D6"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The provision of a new clubhouse at the football field will be supported provided it accords with other policies in the Development Plan.</w:t>
      </w:r>
    </w:p>
    <w:p w14:paraId="55F32010" w14:textId="13C03E53" w:rsidR="00FA1090" w:rsidRPr="00485154" w:rsidRDefault="00FA1090" w:rsidP="00FA1090">
      <w:pPr>
        <w:shd w:val="clear" w:color="auto" w:fill="DBE5F1" w:themeFill="accent1" w:themeFillTint="33"/>
        <w:spacing w:after="0" w:line="259" w:lineRule="auto"/>
        <w:jc w:val="both"/>
        <w:rPr>
          <w:rFonts w:cs="Arial"/>
          <w:bCs/>
          <w:sz w:val="24"/>
          <w:szCs w:val="24"/>
        </w:rPr>
      </w:pPr>
    </w:p>
    <w:p w14:paraId="5123B910" w14:textId="77777777" w:rsidR="00FA1090" w:rsidRPr="00485154" w:rsidRDefault="00FA1090" w:rsidP="00FA1090">
      <w:pPr>
        <w:shd w:val="clear" w:color="auto" w:fill="FFFFFF" w:themeFill="background1"/>
        <w:spacing w:after="0" w:line="259" w:lineRule="auto"/>
        <w:jc w:val="both"/>
        <w:rPr>
          <w:rFonts w:cs="Arial"/>
          <w:bCs/>
          <w:sz w:val="24"/>
          <w:szCs w:val="24"/>
        </w:rPr>
      </w:pPr>
    </w:p>
    <w:p w14:paraId="3D05EF01" w14:textId="77777777" w:rsidR="00FA1090" w:rsidRPr="00485154" w:rsidRDefault="00FA1090" w:rsidP="00FA1090">
      <w:pPr>
        <w:shd w:val="clear" w:color="auto" w:fill="DBE5F1" w:themeFill="accent1" w:themeFillTint="33"/>
        <w:spacing w:after="0" w:line="259" w:lineRule="auto"/>
        <w:jc w:val="both"/>
        <w:rPr>
          <w:rFonts w:cs="Arial"/>
          <w:b/>
          <w:sz w:val="24"/>
          <w:szCs w:val="24"/>
        </w:rPr>
      </w:pPr>
      <w:r w:rsidRPr="00485154">
        <w:rPr>
          <w:rFonts w:cs="Arial"/>
          <w:b/>
          <w:sz w:val="24"/>
          <w:szCs w:val="24"/>
        </w:rPr>
        <w:t>POLICY L2:  LOCAL GREEN SPACES</w:t>
      </w:r>
    </w:p>
    <w:p w14:paraId="27AEDF1E"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p>
    <w:p w14:paraId="7AB24EFF"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 xml:space="preserve">The sites listed below and shown on the Policies Map are designated as areas of Local Green Space which will be protected in a manner consistent with the protection of land within the Green Belt. </w:t>
      </w:r>
    </w:p>
    <w:p w14:paraId="258D8952"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p>
    <w:p w14:paraId="41D9CBDB" w14:textId="77777777" w:rsidR="00FA1090" w:rsidRPr="00485154" w:rsidRDefault="00FA1090" w:rsidP="00485154">
      <w:pPr>
        <w:shd w:val="clear" w:color="auto" w:fill="DBE5F1" w:themeFill="accent1" w:themeFillTint="33"/>
        <w:spacing w:after="60" w:line="240" w:lineRule="auto"/>
        <w:jc w:val="both"/>
        <w:rPr>
          <w:rFonts w:cs="Arial"/>
          <w:bCs/>
          <w:sz w:val="24"/>
          <w:szCs w:val="24"/>
        </w:rPr>
      </w:pPr>
      <w:r w:rsidRPr="00485154">
        <w:rPr>
          <w:rFonts w:cs="Arial"/>
          <w:bCs/>
          <w:sz w:val="24"/>
          <w:szCs w:val="24"/>
        </w:rPr>
        <w:t xml:space="preserve">LGS1: </w:t>
      </w:r>
      <w:r w:rsidRPr="00485154">
        <w:rPr>
          <w:rFonts w:cs="Arial"/>
          <w:bCs/>
          <w:sz w:val="24"/>
          <w:szCs w:val="24"/>
        </w:rPr>
        <w:tab/>
        <w:t xml:space="preserve">The Common </w:t>
      </w:r>
    </w:p>
    <w:p w14:paraId="5B6E6BD2" w14:textId="77777777" w:rsidR="00FA1090" w:rsidRPr="00485154" w:rsidRDefault="00FA1090" w:rsidP="00485154">
      <w:pPr>
        <w:shd w:val="clear" w:color="auto" w:fill="DBE5F1" w:themeFill="accent1" w:themeFillTint="33"/>
        <w:spacing w:after="60" w:line="240" w:lineRule="auto"/>
        <w:jc w:val="both"/>
        <w:rPr>
          <w:rFonts w:cs="Arial"/>
          <w:bCs/>
          <w:sz w:val="24"/>
          <w:szCs w:val="24"/>
        </w:rPr>
      </w:pPr>
      <w:r w:rsidRPr="00485154">
        <w:rPr>
          <w:rFonts w:cs="Arial"/>
          <w:bCs/>
          <w:sz w:val="24"/>
          <w:szCs w:val="24"/>
        </w:rPr>
        <w:t xml:space="preserve">LGS2: </w:t>
      </w:r>
      <w:r w:rsidRPr="00485154">
        <w:rPr>
          <w:rFonts w:cs="Arial"/>
          <w:bCs/>
          <w:sz w:val="24"/>
          <w:szCs w:val="24"/>
        </w:rPr>
        <w:tab/>
        <w:t xml:space="preserve">Lowick War Memorial </w:t>
      </w:r>
    </w:p>
    <w:p w14:paraId="362B3A45" w14:textId="77777777" w:rsidR="00FA1090" w:rsidRPr="00485154" w:rsidRDefault="00FA1090" w:rsidP="00485154">
      <w:pPr>
        <w:shd w:val="clear" w:color="auto" w:fill="DBE5F1" w:themeFill="accent1" w:themeFillTint="33"/>
        <w:spacing w:after="60" w:line="240" w:lineRule="auto"/>
        <w:jc w:val="both"/>
        <w:rPr>
          <w:rFonts w:cs="Arial"/>
          <w:bCs/>
          <w:sz w:val="24"/>
          <w:szCs w:val="24"/>
        </w:rPr>
      </w:pPr>
      <w:r w:rsidRPr="00485154">
        <w:rPr>
          <w:rFonts w:cs="Arial"/>
          <w:bCs/>
          <w:sz w:val="24"/>
          <w:szCs w:val="24"/>
        </w:rPr>
        <w:t xml:space="preserve">LGS3: </w:t>
      </w:r>
      <w:r w:rsidRPr="00485154">
        <w:rPr>
          <w:rFonts w:cs="Arial"/>
          <w:bCs/>
          <w:sz w:val="24"/>
          <w:szCs w:val="24"/>
        </w:rPr>
        <w:tab/>
        <w:t>Lowick Play Park</w:t>
      </w:r>
    </w:p>
    <w:p w14:paraId="336740E2" w14:textId="77777777" w:rsidR="00FA1090" w:rsidRPr="00485154" w:rsidRDefault="00FA1090" w:rsidP="00485154">
      <w:pPr>
        <w:shd w:val="clear" w:color="auto" w:fill="DBE5F1" w:themeFill="accent1" w:themeFillTint="33"/>
        <w:spacing w:after="60" w:line="240" w:lineRule="auto"/>
        <w:jc w:val="both"/>
        <w:rPr>
          <w:rFonts w:cs="Arial"/>
          <w:bCs/>
          <w:sz w:val="24"/>
          <w:szCs w:val="24"/>
        </w:rPr>
      </w:pPr>
      <w:r w:rsidRPr="00485154">
        <w:rPr>
          <w:rFonts w:cs="Arial"/>
          <w:bCs/>
          <w:sz w:val="24"/>
          <w:szCs w:val="24"/>
        </w:rPr>
        <w:t>LGS4:</w:t>
      </w:r>
      <w:r w:rsidRPr="00485154">
        <w:rPr>
          <w:rFonts w:cs="Arial"/>
          <w:bCs/>
          <w:sz w:val="24"/>
          <w:szCs w:val="24"/>
        </w:rPr>
        <w:tab/>
        <w:t xml:space="preserve">Holburn Village Green </w:t>
      </w:r>
    </w:p>
    <w:p w14:paraId="2D0497FA" w14:textId="7CB2B8E1" w:rsidR="00FA1090" w:rsidRPr="00485154" w:rsidRDefault="00FA1090" w:rsidP="00485154">
      <w:pPr>
        <w:shd w:val="clear" w:color="auto" w:fill="DBE5F1" w:themeFill="accent1" w:themeFillTint="33"/>
        <w:spacing w:after="60" w:line="240" w:lineRule="auto"/>
        <w:jc w:val="both"/>
        <w:rPr>
          <w:rFonts w:cs="Arial"/>
          <w:bCs/>
          <w:sz w:val="24"/>
          <w:szCs w:val="24"/>
        </w:rPr>
      </w:pPr>
      <w:r w:rsidRPr="00485154">
        <w:rPr>
          <w:rFonts w:cs="Arial"/>
          <w:bCs/>
          <w:sz w:val="24"/>
          <w:szCs w:val="24"/>
        </w:rPr>
        <w:t xml:space="preserve">LGS5: </w:t>
      </w:r>
      <w:r w:rsidRPr="00485154">
        <w:rPr>
          <w:rFonts w:cs="Arial"/>
          <w:bCs/>
          <w:sz w:val="24"/>
          <w:szCs w:val="24"/>
        </w:rPr>
        <w:tab/>
        <w:t>Lowick Church Yard (deconsecrated)</w:t>
      </w:r>
    </w:p>
    <w:p w14:paraId="6F6B92EF" w14:textId="77777777" w:rsidR="00485154" w:rsidRPr="00485154" w:rsidRDefault="00485154" w:rsidP="00FA1090">
      <w:pPr>
        <w:shd w:val="clear" w:color="auto" w:fill="DBE5F1" w:themeFill="accent1" w:themeFillTint="33"/>
        <w:spacing w:after="0" w:line="259" w:lineRule="auto"/>
        <w:jc w:val="both"/>
        <w:rPr>
          <w:rFonts w:cs="Arial"/>
          <w:bCs/>
          <w:sz w:val="24"/>
          <w:szCs w:val="24"/>
        </w:rPr>
      </w:pPr>
    </w:p>
    <w:p w14:paraId="5FCEB6B7" w14:textId="18446A2B" w:rsidR="006615A9" w:rsidRPr="00485154" w:rsidRDefault="006615A9" w:rsidP="006615A9">
      <w:pPr>
        <w:shd w:val="clear" w:color="auto" w:fill="FFFFFF" w:themeFill="background1"/>
        <w:spacing w:after="0" w:line="259" w:lineRule="auto"/>
        <w:jc w:val="both"/>
        <w:rPr>
          <w:rFonts w:cs="Arial"/>
          <w:bCs/>
          <w:sz w:val="24"/>
          <w:szCs w:val="24"/>
        </w:rPr>
      </w:pPr>
    </w:p>
    <w:p w14:paraId="71DA410A" w14:textId="77777777" w:rsidR="00485154" w:rsidRDefault="00485154">
      <w:pPr>
        <w:rPr>
          <w:rFonts w:cs="Arial"/>
          <w:b/>
          <w:sz w:val="24"/>
          <w:szCs w:val="24"/>
        </w:rPr>
      </w:pPr>
      <w:r>
        <w:rPr>
          <w:rFonts w:cs="Arial"/>
          <w:b/>
          <w:sz w:val="24"/>
          <w:szCs w:val="24"/>
        </w:rPr>
        <w:br w:type="page"/>
      </w:r>
    </w:p>
    <w:p w14:paraId="137590D7" w14:textId="60387B2C" w:rsidR="00FA1090" w:rsidRPr="00485154" w:rsidRDefault="00FA1090" w:rsidP="00FA1090">
      <w:pPr>
        <w:shd w:val="clear" w:color="auto" w:fill="DBE5F1" w:themeFill="accent1" w:themeFillTint="33"/>
        <w:spacing w:after="0" w:line="259" w:lineRule="auto"/>
        <w:jc w:val="both"/>
        <w:rPr>
          <w:rFonts w:cs="Arial"/>
          <w:b/>
          <w:sz w:val="24"/>
          <w:szCs w:val="24"/>
        </w:rPr>
      </w:pPr>
      <w:r w:rsidRPr="00485154">
        <w:rPr>
          <w:rFonts w:cs="Arial"/>
          <w:b/>
          <w:sz w:val="24"/>
          <w:szCs w:val="24"/>
        </w:rPr>
        <w:lastRenderedPageBreak/>
        <w:t>POLICY L3:  LOWICK VILLAGE SETTLEMENT BOUNDARY</w:t>
      </w:r>
    </w:p>
    <w:p w14:paraId="2042458D"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p>
    <w:p w14:paraId="2972E39A"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 xml:space="preserve">A settlement boundary is identified for Lowick and is shown on the Policies Map. </w:t>
      </w:r>
    </w:p>
    <w:p w14:paraId="37925952"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p>
    <w:p w14:paraId="4B34CCA5" w14:textId="0DC3B16E" w:rsidR="00623BFE" w:rsidRPr="00485154" w:rsidRDefault="00A76C75"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Proposals for development within the settlement boundary will be supported where they accord with policies elsewhere in the Development Plan.</w:t>
      </w:r>
    </w:p>
    <w:p w14:paraId="277A795E" w14:textId="77777777" w:rsidR="00A76C75" w:rsidRPr="00485154" w:rsidRDefault="00A76C75" w:rsidP="00FA1090">
      <w:pPr>
        <w:shd w:val="clear" w:color="auto" w:fill="DBE5F1" w:themeFill="accent1" w:themeFillTint="33"/>
        <w:spacing w:after="0" w:line="259" w:lineRule="auto"/>
        <w:jc w:val="both"/>
        <w:rPr>
          <w:rFonts w:cs="Arial"/>
          <w:bCs/>
          <w:sz w:val="24"/>
          <w:szCs w:val="24"/>
        </w:rPr>
      </w:pPr>
    </w:p>
    <w:p w14:paraId="124C24A0" w14:textId="144837FF" w:rsidR="00623BFE" w:rsidRPr="00485154" w:rsidRDefault="00623BFE" w:rsidP="00623BFE">
      <w:pPr>
        <w:shd w:val="clear" w:color="auto" w:fill="DBE5F1" w:themeFill="accent1" w:themeFillTint="33"/>
        <w:spacing w:after="0" w:line="259" w:lineRule="auto"/>
        <w:jc w:val="both"/>
        <w:rPr>
          <w:rFonts w:cs="Arial"/>
          <w:bCs/>
          <w:sz w:val="24"/>
          <w:szCs w:val="24"/>
        </w:rPr>
      </w:pPr>
      <w:r w:rsidRPr="00485154">
        <w:rPr>
          <w:rFonts w:cs="Arial"/>
          <w:bCs/>
          <w:sz w:val="24"/>
          <w:szCs w:val="24"/>
        </w:rPr>
        <w:t>Land outside the settlement boundary will be treated as countryside whose intrinsic character and beauty must be recognised in all decision-making on development proposals.</w:t>
      </w:r>
    </w:p>
    <w:p w14:paraId="3198EC9B" w14:textId="77777777" w:rsidR="00623BFE" w:rsidRPr="00485154" w:rsidRDefault="00623BFE" w:rsidP="00623BFE">
      <w:pPr>
        <w:shd w:val="clear" w:color="auto" w:fill="DBE5F1" w:themeFill="accent1" w:themeFillTint="33"/>
        <w:spacing w:after="0" w:line="259" w:lineRule="auto"/>
        <w:jc w:val="both"/>
        <w:rPr>
          <w:rFonts w:cs="Arial"/>
          <w:bCs/>
          <w:sz w:val="24"/>
          <w:szCs w:val="24"/>
        </w:rPr>
      </w:pPr>
    </w:p>
    <w:p w14:paraId="7763C1D7" w14:textId="5BAD4970" w:rsidR="00623BFE" w:rsidRPr="00485154" w:rsidRDefault="00623BFE" w:rsidP="00623BFE">
      <w:pPr>
        <w:shd w:val="clear" w:color="auto" w:fill="DBE5F1" w:themeFill="accent1" w:themeFillTint="33"/>
        <w:spacing w:after="0" w:line="259" w:lineRule="auto"/>
        <w:jc w:val="both"/>
        <w:rPr>
          <w:rFonts w:cs="Arial"/>
          <w:bCs/>
          <w:sz w:val="24"/>
          <w:szCs w:val="24"/>
        </w:rPr>
      </w:pPr>
      <w:r w:rsidRPr="00485154">
        <w:rPr>
          <w:rFonts w:cs="Arial"/>
          <w:bCs/>
          <w:sz w:val="24"/>
          <w:szCs w:val="24"/>
        </w:rPr>
        <w:t xml:space="preserve">New housing development outside the settlement boundary will be supported where it delivers affordable housing to meet an identified local need through rural exception sites which are well related to existing development and well connected to the village of Lowick. Proposals for isolated housing development in the countryside will only be supported where it satisfies the specific circumstances set out in national planning policy. </w:t>
      </w:r>
    </w:p>
    <w:p w14:paraId="21E732D8" w14:textId="77777777" w:rsidR="00623BFE" w:rsidRPr="00485154" w:rsidRDefault="00623BFE" w:rsidP="00623BFE">
      <w:pPr>
        <w:shd w:val="clear" w:color="auto" w:fill="DBE5F1" w:themeFill="accent1" w:themeFillTint="33"/>
        <w:spacing w:after="0" w:line="259" w:lineRule="auto"/>
        <w:jc w:val="both"/>
        <w:rPr>
          <w:rFonts w:cs="Arial"/>
          <w:bCs/>
          <w:sz w:val="24"/>
          <w:szCs w:val="24"/>
        </w:rPr>
      </w:pPr>
    </w:p>
    <w:p w14:paraId="226DB1A3" w14:textId="5CFE18B6" w:rsidR="00127B15" w:rsidRDefault="00623BFE" w:rsidP="00485154">
      <w:pPr>
        <w:shd w:val="clear" w:color="auto" w:fill="DBE5F1" w:themeFill="accent1" w:themeFillTint="33"/>
        <w:spacing w:after="120" w:line="259" w:lineRule="auto"/>
        <w:jc w:val="both"/>
        <w:rPr>
          <w:rFonts w:cs="Arial"/>
          <w:bCs/>
          <w:sz w:val="24"/>
          <w:szCs w:val="24"/>
        </w:rPr>
      </w:pPr>
      <w:r w:rsidRPr="00485154">
        <w:rPr>
          <w:rFonts w:cs="Arial"/>
          <w:bCs/>
          <w:sz w:val="24"/>
          <w:szCs w:val="24"/>
        </w:rPr>
        <w:t>Proposals for rural business and economic development proposals, will be supported where they accord with policies elsewhere in the Development Plan.</w:t>
      </w:r>
    </w:p>
    <w:p w14:paraId="1B06F688" w14:textId="77777777" w:rsidR="00485154" w:rsidRPr="00485154" w:rsidRDefault="00485154" w:rsidP="00485154">
      <w:pPr>
        <w:shd w:val="clear" w:color="auto" w:fill="DBE5F1" w:themeFill="accent1" w:themeFillTint="33"/>
        <w:spacing w:after="120" w:line="259" w:lineRule="auto"/>
        <w:jc w:val="both"/>
        <w:rPr>
          <w:rFonts w:cs="Arial"/>
          <w:bCs/>
          <w:sz w:val="24"/>
          <w:szCs w:val="24"/>
        </w:rPr>
      </w:pPr>
    </w:p>
    <w:p w14:paraId="36013A57" w14:textId="6827E5DB" w:rsidR="00FA1090" w:rsidRPr="00485154" w:rsidRDefault="00FA1090" w:rsidP="00127B15">
      <w:pPr>
        <w:spacing w:after="0" w:line="259" w:lineRule="auto"/>
        <w:jc w:val="both"/>
        <w:rPr>
          <w:rFonts w:cs="Arial"/>
          <w:bCs/>
          <w:sz w:val="24"/>
          <w:szCs w:val="24"/>
        </w:rPr>
      </w:pPr>
    </w:p>
    <w:p w14:paraId="07BB1A34" w14:textId="3FC8EC64" w:rsidR="00623BFE" w:rsidRPr="00485154" w:rsidRDefault="00623BFE" w:rsidP="00623BFE">
      <w:pPr>
        <w:shd w:val="clear" w:color="auto" w:fill="DBE5F1" w:themeFill="accent1" w:themeFillTint="33"/>
        <w:spacing w:after="0" w:line="259" w:lineRule="auto"/>
        <w:jc w:val="both"/>
        <w:rPr>
          <w:rFonts w:cs="Arial"/>
          <w:b/>
          <w:sz w:val="24"/>
          <w:szCs w:val="24"/>
        </w:rPr>
      </w:pPr>
      <w:r w:rsidRPr="00485154">
        <w:rPr>
          <w:rFonts w:cs="Arial"/>
          <w:b/>
          <w:sz w:val="24"/>
          <w:szCs w:val="24"/>
        </w:rPr>
        <w:t>POLICY L4: DESIGN IN NEW HOUSING DEVELOPMENT</w:t>
      </w:r>
    </w:p>
    <w:p w14:paraId="1A219A7D" w14:textId="77777777" w:rsidR="00623BFE" w:rsidRPr="00485154" w:rsidRDefault="00623BFE" w:rsidP="00623BFE">
      <w:pPr>
        <w:shd w:val="clear" w:color="auto" w:fill="DBE5F1" w:themeFill="accent1" w:themeFillTint="33"/>
        <w:spacing w:after="0" w:line="259" w:lineRule="auto"/>
        <w:jc w:val="both"/>
        <w:rPr>
          <w:rFonts w:cs="Arial"/>
          <w:b/>
          <w:sz w:val="24"/>
          <w:szCs w:val="24"/>
        </w:rPr>
      </w:pPr>
    </w:p>
    <w:p w14:paraId="7DD66808" w14:textId="3BA53E2E" w:rsidR="00623BFE" w:rsidRPr="00485154" w:rsidRDefault="00623BFE" w:rsidP="00623BFE">
      <w:pPr>
        <w:shd w:val="clear" w:color="auto" w:fill="DBE5F1" w:themeFill="accent1" w:themeFillTint="33"/>
        <w:spacing w:after="0" w:line="259" w:lineRule="auto"/>
        <w:jc w:val="both"/>
        <w:rPr>
          <w:rFonts w:cs="Arial"/>
          <w:bCs/>
          <w:sz w:val="24"/>
          <w:szCs w:val="24"/>
        </w:rPr>
      </w:pPr>
      <w:r w:rsidRPr="00485154">
        <w:rPr>
          <w:rFonts w:cs="Arial"/>
          <w:bCs/>
          <w:sz w:val="24"/>
          <w:szCs w:val="24"/>
        </w:rPr>
        <w:t>Proposals for new housing development, reserved matters applications for existing housing outline permissions, and conversion schemes of redundant buildings to housing will be supported subject to compliance with relevant policies elsewhere in the Development Plan.</w:t>
      </w:r>
    </w:p>
    <w:p w14:paraId="4D4F3D6E" w14:textId="77777777" w:rsidR="00623BFE" w:rsidRPr="00485154" w:rsidRDefault="00623BFE" w:rsidP="00623BFE">
      <w:pPr>
        <w:shd w:val="clear" w:color="auto" w:fill="DBE5F1" w:themeFill="accent1" w:themeFillTint="33"/>
        <w:spacing w:after="0" w:line="259" w:lineRule="auto"/>
        <w:jc w:val="both"/>
        <w:rPr>
          <w:rFonts w:cs="Arial"/>
          <w:bCs/>
          <w:sz w:val="24"/>
          <w:szCs w:val="24"/>
        </w:rPr>
      </w:pPr>
    </w:p>
    <w:p w14:paraId="25620381" w14:textId="73F4932D" w:rsidR="00623BFE" w:rsidRPr="00485154" w:rsidRDefault="00623BFE" w:rsidP="00623BFE">
      <w:pPr>
        <w:shd w:val="clear" w:color="auto" w:fill="DBE5F1" w:themeFill="accent1" w:themeFillTint="33"/>
        <w:spacing w:after="0" w:line="259" w:lineRule="auto"/>
        <w:jc w:val="both"/>
        <w:rPr>
          <w:rFonts w:cs="Arial"/>
          <w:bCs/>
          <w:sz w:val="24"/>
          <w:szCs w:val="24"/>
        </w:rPr>
      </w:pPr>
      <w:r w:rsidRPr="00485154">
        <w:rPr>
          <w:rFonts w:cs="Arial"/>
          <w:bCs/>
          <w:sz w:val="24"/>
          <w:szCs w:val="24"/>
        </w:rPr>
        <w:t>All new housing development must ensure that:</w:t>
      </w:r>
    </w:p>
    <w:p w14:paraId="08BF2CF9" w14:textId="77777777" w:rsidR="00623BFE" w:rsidRPr="00485154" w:rsidRDefault="00623BFE" w:rsidP="00623BFE">
      <w:pPr>
        <w:shd w:val="clear" w:color="auto" w:fill="DBE5F1" w:themeFill="accent1" w:themeFillTint="33"/>
        <w:spacing w:after="0" w:line="259" w:lineRule="auto"/>
        <w:jc w:val="both"/>
        <w:rPr>
          <w:rFonts w:cs="Arial"/>
          <w:bCs/>
          <w:sz w:val="24"/>
          <w:szCs w:val="24"/>
        </w:rPr>
      </w:pPr>
    </w:p>
    <w:p w14:paraId="3C2D246F" w14:textId="41BBDAB4" w:rsidR="00623BFE" w:rsidRPr="00485154" w:rsidRDefault="00623BFE" w:rsidP="00485154">
      <w:pPr>
        <w:pStyle w:val="ListParagraph"/>
        <w:numPr>
          <w:ilvl w:val="1"/>
          <w:numId w:val="51"/>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suitable and safe access has been provided for vehicles, pedestrians and cyclists; and</w:t>
      </w:r>
    </w:p>
    <w:p w14:paraId="2ADB957C" w14:textId="65F686A4" w:rsidR="00623BFE" w:rsidRPr="00485154" w:rsidRDefault="00623BFE" w:rsidP="00485154">
      <w:pPr>
        <w:pStyle w:val="ListParagraph"/>
        <w:numPr>
          <w:ilvl w:val="1"/>
          <w:numId w:val="51"/>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high quality landscaping is incorporated; and</w:t>
      </w:r>
    </w:p>
    <w:p w14:paraId="450283BF" w14:textId="67B1B33B" w:rsidR="00623BFE" w:rsidRPr="00485154" w:rsidRDefault="00623BFE" w:rsidP="00485154">
      <w:pPr>
        <w:pStyle w:val="ListParagraph"/>
        <w:numPr>
          <w:ilvl w:val="1"/>
          <w:numId w:val="51"/>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a net-gain in biodiversity is achieved; and</w:t>
      </w:r>
    </w:p>
    <w:p w14:paraId="0C851E17" w14:textId="3271FAB5" w:rsidR="00623BFE" w:rsidRPr="00485154" w:rsidRDefault="00623BFE" w:rsidP="00485154">
      <w:pPr>
        <w:pStyle w:val="ListParagraph"/>
        <w:numPr>
          <w:ilvl w:val="1"/>
          <w:numId w:val="51"/>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there is no significant adverse impact on the amenity of nearby residents; and</w:t>
      </w:r>
    </w:p>
    <w:p w14:paraId="69E01AD1" w14:textId="11F16E00" w:rsidR="00623BFE" w:rsidRPr="00485154" w:rsidRDefault="00623BFE" w:rsidP="00485154">
      <w:pPr>
        <w:pStyle w:val="ListParagraph"/>
        <w:numPr>
          <w:ilvl w:val="1"/>
          <w:numId w:val="51"/>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carbon reduction and low carbon building measures have been incorporated; and</w:t>
      </w:r>
    </w:p>
    <w:p w14:paraId="0367D240" w14:textId="76D5277F" w:rsidR="00623BFE" w:rsidRPr="00485154" w:rsidRDefault="00623BFE" w:rsidP="00485154">
      <w:pPr>
        <w:pStyle w:val="ListParagraph"/>
        <w:numPr>
          <w:ilvl w:val="1"/>
          <w:numId w:val="51"/>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The impact of the scheme on Lowick’s Historic Core and on any designated and non-designated heritage assets and their settings has been fully assessed and mitigated.</w:t>
      </w:r>
    </w:p>
    <w:p w14:paraId="410B0E82" w14:textId="77777777" w:rsidR="00485154" w:rsidRPr="00485154" w:rsidRDefault="00485154" w:rsidP="00FA1090">
      <w:pPr>
        <w:shd w:val="clear" w:color="auto" w:fill="DBE5F1" w:themeFill="accent1" w:themeFillTint="33"/>
        <w:spacing w:after="0" w:line="259" w:lineRule="auto"/>
        <w:jc w:val="both"/>
        <w:rPr>
          <w:rFonts w:cs="Arial"/>
          <w:bCs/>
          <w:sz w:val="24"/>
          <w:szCs w:val="24"/>
        </w:rPr>
      </w:pPr>
    </w:p>
    <w:p w14:paraId="4617B435" w14:textId="752C6EE8" w:rsidR="00623BFE" w:rsidRDefault="00623BFE"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Proposals which meet the standards set out in the Building for Life 12 will be supported.</w:t>
      </w:r>
    </w:p>
    <w:p w14:paraId="44A7C0A1" w14:textId="77777777" w:rsidR="00485154" w:rsidRPr="00485154" w:rsidRDefault="00485154" w:rsidP="00FA1090">
      <w:pPr>
        <w:shd w:val="clear" w:color="auto" w:fill="DBE5F1" w:themeFill="accent1" w:themeFillTint="33"/>
        <w:spacing w:after="0" w:line="259" w:lineRule="auto"/>
        <w:jc w:val="both"/>
        <w:rPr>
          <w:rFonts w:cs="Arial"/>
          <w:bCs/>
          <w:sz w:val="24"/>
          <w:szCs w:val="24"/>
        </w:rPr>
      </w:pPr>
    </w:p>
    <w:p w14:paraId="5BAB041D" w14:textId="77777777" w:rsidR="00623BFE" w:rsidRPr="00485154" w:rsidRDefault="00623BFE" w:rsidP="00623BFE">
      <w:pPr>
        <w:spacing w:after="0" w:line="259" w:lineRule="auto"/>
        <w:jc w:val="both"/>
        <w:rPr>
          <w:rFonts w:cs="Arial"/>
          <w:b/>
          <w:sz w:val="24"/>
          <w:szCs w:val="24"/>
        </w:rPr>
      </w:pPr>
    </w:p>
    <w:p w14:paraId="1C8C67D9" w14:textId="77777777" w:rsidR="00485154" w:rsidRDefault="00485154">
      <w:pPr>
        <w:rPr>
          <w:rFonts w:cs="Arial"/>
          <w:b/>
          <w:sz w:val="24"/>
          <w:szCs w:val="24"/>
        </w:rPr>
      </w:pPr>
      <w:r>
        <w:rPr>
          <w:rFonts w:cs="Arial"/>
          <w:b/>
          <w:sz w:val="24"/>
          <w:szCs w:val="24"/>
        </w:rPr>
        <w:br w:type="page"/>
      </w:r>
    </w:p>
    <w:p w14:paraId="45111200" w14:textId="703D78FB" w:rsidR="00FA1090" w:rsidRPr="00485154" w:rsidRDefault="00FA1090" w:rsidP="00FA1090">
      <w:pPr>
        <w:shd w:val="clear" w:color="auto" w:fill="DBE5F1" w:themeFill="accent1" w:themeFillTint="33"/>
        <w:spacing w:after="0" w:line="259" w:lineRule="auto"/>
        <w:jc w:val="both"/>
        <w:rPr>
          <w:rFonts w:cs="Arial"/>
          <w:b/>
          <w:sz w:val="24"/>
          <w:szCs w:val="24"/>
        </w:rPr>
      </w:pPr>
      <w:r w:rsidRPr="00485154">
        <w:rPr>
          <w:rFonts w:cs="Arial"/>
          <w:b/>
          <w:sz w:val="24"/>
          <w:szCs w:val="24"/>
        </w:rPr>
        <w:lastRenderedPageBreak/>
        <w:t xml:space="preserve">POLICY </w:t>
      </w:r>
      <w:r w:rsidR="00623BFE" w:rsidRPr="00485154">
        <w:rPr>
          <w:rFonts w:cs="Arial"/>
          <w:b/>
          <w:sz w:val="24"/>
          <w:szCs w:val="24"/>
        </w:rPr>
        <w:t>L5</w:t>
      </w:r>
      <w:r w:rsidRPr="00485154">
        <w:rPr>
          <w:rFonts w:cs="Arial"/>
          <w:b/>
          <w:sz w:val="24"/>
          <w:szCs w:val="24"/>
        </w:rPr>
        <w:t>:  BIODIVERSITY AND DEVELOPMENT</w:t>
      </w:r>
    </w:p>
    <w:p w14:paraId="3588D304" w14:textId="77777777" w:rsidR="00623BFE" w:rsidRPr="00485154" w:rsidRDefault="00623BFE" w:rsidP="00FA1090">
      <w:pPr>
        <w:shd w:val="clear" w:color="auto" w:fill="DBE5F1" w:themeFill="accent1" w:themeFillTint="33"/>
        <w:spacing w:after="0" w:line="259" w:lineRule="auto"/>
        <w:jc w:val="both"/>
        <w:rPr>
          <w:rFonts w:cs="Arial"/>
          <w:b/>
          <w:sz w:val="24"/>
          <w:szCs w:val="24"/>
        </w:rPr>
      </w:pPr>
    </w:p>
    <w:p w14:paraId="3AEC6CC2" w14:textId="015733E4" w:rsidR="00FA1090"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All proposals for development should protect and enhance biodiversity in the Plan area by:</w:t>
      </w:r>
    </w:p>
    <w:p w14:paraId="096E6B4D" w14:textId="77777777" w:rsidR="00485154" w:rsidRPr="00485154" w:rsidRDefault="00485154" w:rsidP="00FA1090">
      <w:pPr>
        <w:shd w:val="clear" w:color="auto" w:fill="DBE5F1" w:themeFill="accent1" w:themeFillTint="33"/>
        <w:spacing w:after="0" w:line="259" w:lineRule="auto"/>
        <w:jc w:val="both"/>
        <w:rPr>
          <w:rFonts w:cs="Arial"/>
          <w:bCs/>
          <w:sz w:val="24"/>
          <w:szCs w:val="24"/>
        </w:rPr>
      </w:pPr>
    </w:p>
    <w:p w14:paraId="1B151164" w14:textId="3E20B661" w:rsidR="00FA1090" w:rsidRPr="00485154" w:rsidRDefault="00FA1090" w:rsidP="00485154">
      <w:pPr>
        <w:pStyle w:val="ListParagraph"/>
        <w:numPr>
          <w:ilvl w:val="1"/>
          <w:numId w:val="50"/>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 xml:space="preserve">Protecting designated sites, protected species and ancient or species-rich hedgerows, trees, important roadside verges, grasslands, ponds, bogs and </w:t>
      </w:r>
      <w:proofErr w:type="gramStart"/>
      <w:r w:rsidRPr="00485154">
        <w:rPr>
          <w:rFonts w:cs="Arial"/>
          <w:bCs/>
          <w:sz w:val="24"/>
          <w:szCs w:val="24"/>
        </w:rPr>
        <w:t>woodlands;</w:t>
      </w:r>
      <w:proofErr w:type="gramEnd"/>
      <w:r w:rsidRPr="00485154">
        <w:rPr>
          <w:rFonts w:cs="Arial"/>
          <w:bCs/>
          <w:sz w:val="24"/>
          <w:szCs w:val="24"/>
        </w:rPr>
        <w:t xml:space="preserve"> </w:t>
      </w:r>
    </w:p>
    <w:p w14:paraId="1248E4AD" w14:textId="239E4CC0" w:rsidR="00FA1090" w:rsidRPr="00485154" w:rsidRDefault="00FA1090" w:rsidP="00485154">
      <w:pPr>
        <w:pStyle w:val="ListParagraph"/>
        <w:numPr>
          <w:ilvl w:val="1"/>
          <w:numId w:val="50"/>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 xml:space="preserve">Preserving ecological networks of woodland and water, and where feasible, enhancing the links between </w:t>
      </w:r>
      <w:proofErr w:type="gramStart"/>
      <w:r w:rsidRPr="00485154">
        <w:rPr>
          <w:rFonts w:cs="Arial"/>
          <w:bCs/>
          <w:sz w:val="24"/>
          <w:szCs w:val="24"/>
        </w:rPr>
        <w:t>them;</w:t>
      </w:r>
      <w:proofErr w:type="gramEnd"/>
      <w:r w:rsidRPr="00485154">
        <w:rPr>
          <w:rFonts w:cs="Arial"/>
          <w:bCs/>
          <w:sz w:val="24"/>
          <w:szCs w:val="24"/>
        </w:rPr>
        <w:t xml:space="preserve"> </w:t>
      </w:r>
    </w:p>
    <w:p w14:paraId="11796EEF" w14:textId="3A975625" w:rsidR="00FA1090" w:rsidRPr="00485154" w:rsidRDefault="00FA1090" w:rsidP="00485154">
      <w:pPr>
        <w:pStyle w:val="ListParagraph"/>
        <w:numPr>
          <w:ilvl w:val="1"/>
          <w:numId w:val="50"/>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 xml:space="preserve">Protecting ancient trees or trees of amenity value in Lowick Neighbourhood </w:t>
      </w:r>
      <w:proofErr w:type="gramStart"/>
      <w:r w:rsidRPr="00485154">
        <w:rPr>
          <w:rFonts w:cs="Arial"/>
          <w:bCs/>
          <w:sz w:val="24"/>
          <w:szCs w:val="24"/>
        </w:rPr>
        <w:t>Area;</w:t>
      </w:r>
      <w:proofErr w:type="gramEnd"/>
    </w:p>
    <w:p w14:paraId="7AA16F22" w14:textId="2DD23354" w:rsidR="00FA1090" w:rsidRPr="00485154" w:rsidRDefault="00FA1090" w:rsidP="00485154">
      <w:pPr>
        <w:pStyle w:val="ListParagraph"/>
        <w:numPr>
          <w:ilvl w:val="1"/>
          <w:numId w:val="50"/>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Promoting, where appropriate, the mitigation, preservation, restoration and re-creation of wildlife habitats, and the protection and recovery of priority species to achieve a net gain in biodiversity over the Plan period.</w:t>
      </w:r>
    </w:p>
    <w:p w14:paraId="66F10489" w14:textId="77777777" w:rsidR="00623BFE" w:rsidRPr="00485154" w:rsidRDefault="00623BFE" w:rsidP="00FA1090">
      <w:pPr>
        <w:shd w:val="clear" w:color="auto" w:fill="DBE5F1" w:themeFill="accent1" w:themeFillTint="33"/>
        <w:spacing w:after="0" w:line="259" w:lineRule="auto"/>
        <w:jc w:val="both"/>
        <w:rPr>
          <w:rFonts w:cs="Arial"/>
          <w:bCs/>
          <w:sz w:val="24"/>
          <w:szCs w:val="24"/>
        </w:rPr>
      </w:pPr>
    </w:p>
    <w:p w14:paraId="5DAA02FC" w14:textId="22848A46"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 xml:space="preserve">Proposals for development which involve the loss of hedgerows and/or mature trees will be resisted.  Where loss is unavoidable, then as a minimum, the lost features must be replaced elsewhere on the site.  </w:t>
      </w:r>
    </w:p>
    <w:p w14:paraId="51B955D4" w14:textId="0352ECC7" w:rsidR="00FA1090" w:rsidRPr="00485154" w:rsidRDefault="00FA1090" w:rsidP="00FA1090">
      <w:pPr>
        <w:shd w:val="clear" w:color="auto" w:fill="DBE5F1" w:themeFill="accent1" w:themeFillTint="33"/>
        <w:spacing w:after="0" w:line="259" w:lineRule="auto"/>
        <w:jc w:val="both"/>
        <w:rPr>
          <w:rFonts w:cs="Arial"/>
          <w:bCs/>
          <w:sz w:val="24"/>
          <w:szCs w:val="24"/>
        </w:rPr>
      </w:pPr>
    </w:p>
    <w:p w14:paraId="1F523509" w14:textId="77777777" w:rsidR="00FA1090" w:rsidRPr="00485154" w:rsidRDefault="00FA1090" w:rsidP="00FA1090">
      <w:pPr>
        <w:shd w:val="clear" w:color="auto" w:fill="FFFFFF" w:themeFill="background1"/>
        <w:spacing w:after="0" w:line="259" w:lineRule="auto"/>
        <w:jc w:val="both"/>
        <w:rPr>
          <w:rFonts w:cs="Arial"/>
          <w:bCs/>
          <w:sz w:val="24"/>
          <w:szCs w:val="24"/>
        </w:rPr>
      </w:pPr>
    </w:p>
    <w:p w14:paraId="674D0A27" w14:textId="6F2FECCA" w:rsidR="001A5644" w:rsidRPr="00485154" w:rsidRDefault="001A5644" w:rsidP="001A5644">
      <w:pPr>
        <w:shd w:val="clear" w:color="auto" w:fill="DBE5F1" w:themeFill="accent1" w:themeFillTint="33"/>
        <w:spacing w:after="0" w:line="259" w:lineRule="auto"/>
        <w:jc w:val="both"/>
        <w:rPr>
          <w:rFonts w:cs="Arial"/>
          <w:b/>
          <w:sz w:val="24"/>
          <w:szCs w:val="24"/>
        </w:rPr>
      </w:pPr>
      <w:r w:rsidRPr="00485154">
        <w:rPr>
          <w:rFonts w:cs="Arial"/>
          <w:b/>
          <w:sz w:val="24"/>
          <w:szCs w:val="24"/>
        </w:rPr>
        <w:t>POLICY L6: COASTAL MITIGATION</w:t>
      </w:r>
    </w:p>
    <w:p w14:paraId="1C9C063C" w14:textId="77777777" w:rsidR="001A5644" w:rsidRPr="00485154" w:rsidRDefault="001A5644" w:rsidP="001A5644">
      <w:pPr>
        <w:shd w:val="clear" w:color="auto" w:fill="DBE5F1" w:themeFill="accent1" w:themeFillTint="33"/>
        <w:spacing w:after="0" w:line="259" w:lineRule="auto"/>
        <w:jc w:val="both"/>
        <w:rPr>
          <w:rFonts w:cs="Arial"/>
          <w:b/>
          <w:sz w:val="24"/>
          <w:szCs w:val="24"/>
        </w:rPr>
      </w:pPr>
    </w:p>
    <w:p w14:paraId="468D38DA" w14:textId="77777777" w:rsidR="001A5644" w:rsidRPr="00485154" w:rsidRDefault="001A5644" w:rsidP="001A5644">
      <w:pPr>
        <w:shd w:val="clear" w:color="auto" w:fill="DBE5F1" w:themeFill="accent1" w:themeFillTint="33"/>
        <w:spacing w:after="0" w:line="259" w:lineRule="auto"/>
        <w:jc w:val="both"/>
        <w:rPr>
          <w:rFonts w:cs="Arial"/>
          <w:bCs/>
          <w:sz w:val="24"/>
          <w:szCs w:val="24"/>
        </w:rPr>
      </w:pPr>
      <w:r w:rsidRPr="00485154">
        <w:rPr>
          <w:rFonts w:cs="Arial"/>
          <w:bCs/>
          <w:sz w:val="24"/>
          <w:szCs w:val="24"/>
        </w:rPr>
        <w:t xml:space="preserve">To ensure that the impacts arising from increasing levels of recreational disturbance on coastal Sites of Special Scientific Interest and European Sites can be addressed, all development within 7km of the coast that will result in a net increase in the number of residential units or tourist accommodation will be required to contribute to the Coastal Mitigation </w:t>
      </w:r>
      <w:proofErr w:type="gramStart"/>
      <w:r w:rsidRPr="00485154">
        <w:rPr>
          <w:rFonts w:cs="Arial"/>
          <w:bCs/>
          <w:sz w:val="24"/>
          <w:szCs w:val="24"/>
        </w:rPr>
        <w:t>Service, or</w:t>
      </w:r>
      <w:proofErr w:type="gramEnd"/>
      <w:r w:rsidRPr="00485154">
        <w:rPr>
          <w:rFonts w:cs="Arial"/>
          <w:bCs/>
          <w:sz w:val="24"/>
          <w:szCs w:val="24"/>
        </w:rPr>
        <w:t xml:space="preserve"> provide alternative mitigation of demonstrable effectiveness. </w:t>
      </w:r>
    </w:p>
    <w:p w14:paraId="2B1B791E" w14:textId="77777777" w:rsidR="001A5644" w:rsidRPr="00485154" w:rsidRDefault="001A5644" w:rsidP="001A5644">
      <w:pPr>
        <w:shd w:val="clear" w:color="auto" w:fill="DBE5F1" w:themeFill="accent1" w:themeFillTint="33"/>
        <w:spacing w:after="0" w:line="259" w:lineRule="auto"/>
        <w:jc w:val="both"/>
        <w:rPr>
          <w:rFonts w:cs="Arial"/>
          <w:bCs/>
          <w:sz w:val="24"/>
          <w:szCs w:val="24"/>
        </w:rPr>
      </w:pPr>
    </w:p>
    <w:p w14:paraId="14D60B80" w14:textId="32CADA0A" w:rsidR="001A5644" w:rsidRPr="00485154" w:rsidRDefault="001A5644" w:rsidP="001A5644">
      <w:pPr>
        <w:shd w:val="clear" w:color="auto" w:fill="DBE5F1" w:themeFill="accent1" w:themeFillTint="33"/>
        <w:spacing w:after="0" w:line="259" w:lineRule="auto"/>
        <w:jc w:val="both"/>
        <w:rPr>
          <w:rFonts w:cs="Arial"/>
          <w:bCs/>
          <w:sz w:val="24"/>
          <w:szCs w:val="24"/>
        </w:rPr>
      </w:pPr>
      <w:r w:rsidRPr="00485154">
        <w:rPr>
          <w:rFonts w:cs="Arial"/>
          <w:bCs/>
          <w:sz w:val="24"/>
          <w:szCs w:val="24"/>
        </w:rPr>
        <w:t xml:space="preserve">Within a zone, as shown on the policies map, extending between 7km and 10km from the coast, only major development will be required to </w:t>
      </w:r>
      <w:proofErr w:type="gramStart"/>
      <w:r w:rsidRPr="00485154">
        <w:rPr>
          <w:rFonts w:cs="Arial"/>
          <w:bCs/>
          <w:sz w:val="24"/>
          <w:szCs w:val="24"/>
        </w:rPr>
        <w:t>make a contribution</w:t>
      </w:r>
      <w:proofErr w:type="gramEnd"/>
      <w:r w:rsidRPr="00485154">
        <w:rPr>
          <w:rFonts w:cs="Arial"/>
          <w:bCs/>
          <w:sz w:val="24"/>
          <w:szCs w:val="24"/>
        </w:rPr>
        <w:t xml:space="preserve"> to the Coastal Mitigation Service, or provide alternative mitigation of demonstrable effectiveness. </w:t>
      </w:r>
    </w:p>
    <w:p w14:paraId="47F04D47" w14:textId="77777777" w:rsidR="001A5644" w:rsidRPr="00485154" w:rsidRDefault="001A5644" w:rsidP="001A5644">
      <w:pPr>
        <w:shd w:val="clear" w:color="auto" w:fill="DBE5F1" w:themeFill="accent1" w:themeFillTint="33"/>
        <w:spacing w:after="0" w:line="259" w:lineRule="auto"/>
        <w:jc w:val="both"/>
        <w:rPr>
          <w:rFonts w:cs="Arial"/>
          <w:bCs/>
          <w:sz w:val="24"/>
          <w:szCs w:val="24"/>
        </w:rPr>
      </w:pPr>
    </w:p>
    <w:p w14:paraId="54B1E918" w14:textId="6C1728A9" w:rsidR="001A5644" w:rsidRDefault="001A5644" w:rsidP="001A5644">
      <w:pPr>
        <w:shd w:val="clear" w:color="auto" w:fill="DBE5F1" w:themeFill="accent1" w:themeFillTint="33"/>
        <w:spacing w:after="0" w:line="259" w:lineRule="auto"/>
        <w:jc w:val="both"/>
        <w:rPr>
          <w:rFonts w:cs="Arial"/>
          <w:bCs/>
          <w:sz w:val="24"/>
          <w:szCs w:val="24"/>
        </w:rPr>
      </w:pPr>
      <w:r w:rsidRPr="00485154">
        <w:rPr>
          <w:rFonts w:cs="Arial"/>
          <w:bCs/>
          <w:sz w:val="24"/>
          <w:szCs w:val="24"/>
        </w:rPr>
        <w:t>All financial contributions required in accordance with this policy will be secured by way of a planning obligation under section 106 of the Town and Country Planning Act 1990, or any subsequent amending legislation.</w:t>
      </w:r>
    </w:p>
    <w:p w14:paraId="4F7FCFDF" w14:textId="77777777" w:rsidR="00485154" w:rsidRPr="00485154" w:rsidRDefault="00485154" w:rsidP="001A5644">
      <w:pPr>
        <w:shd w:val="clear" w:color="auto" w:fill="DBE5F1" w:themeFill="accent1" w:themeFillTint="33"/>
        <w:spacing w:after="0" w:line="259" w:lineRule="auto"/>
        <w:jc w:val="both"/>
        <w:rPr>
          <w:rFonts w:cs="Arial"/>
          <w:bCs/>
          <w:sz w:val="24"/>
          <w:szCs w:val="24"/>
        </w:rPr>
      </w:pPr>
    </w:p>
    <w:p w14:paraId="18B157B1" w14:textId="43101908" w:rsidR="00B03DA4" w:rsidRDefault="00B03DA4" w:rsidP="00B03DA4">
      <w:pPr>
        <w:shd w:val="clear" w:color="auto" w:fill="FFFFFF" w:themeFill="background1"/>
        <w:spacing w:after="0" w:line="259" w:lineRule="auto"/>
        <w:jc w:val="both"/>
        <w:rPr>
          <w:rFonts w:cs="Arial"/>
          <w:bCs/>
          <w:sz w:val="24"/>
          <w:szCs w:val="24"/>
        </w:rPr>
      </w:pPr>
    </w:p>
    <w:p w14:paraId="5B9D0EB6" w14:textId="334A4EE9" w:rsidR="008677CD" w:rsidRDefault="008677CD" w:rsidP="00B03DA4">
      <w:pPr>
        <w:shd w:val="clear" w:color="auto" w:fill="FFFFFF" w:themeFill="background1"/>
        <w:spacing w:after="0" w:line="259" w:lineRule="auto"/>
        <w:jc w:val="both"/>
        <w:rPr>
          <w:rFonts w:cs="Arial"/>
          <w:bCs/>
          <w:sz w:val="24"/>
          <w:szCs w:val="24"/>
        </w:rPr>
      </w:pPr>
    </w:p>
    <w:p w14:paraId="44C1FE9C" w14:textId="615188D4" w:rsidR="008677CD" w:rsidRDefault="008677CD" w:rsidP="00B03DA4">
      <w:pPr>
        <w:shd w:val="clear" w:color="auto" w:fill="FFFFFF" w:themeFill="background1"/>
        <w:spacing w:after="0" w:line="259" w:lineRule="auto"/>
        <w:jc w:val="both"/>
        <w:rPr>
          <w:rFonts w:cs="Arial"/>
          <w:bCs/>
          <w:sz w:val="24"/>
          <w:szCs w:val="24"/>
        </w:rPr>
      </w:pPr>
    </w:p>
    <w:p w14:paraId="0FFB04E9" w14:textId="2BF81498" w:rsidR="008677CD" w:rsidRDefault="008677CD" w:rsidP="00B03DA4">
      <w:pPr>
        <w:shd w:val="clear" w:color="auto" w:fill="FFFFFF" w:themeFill="background1"/>
        <w:spacing w:after="0" w:line="259" w:lineRule="auto"/>
        <w:jc w:val="both"/>
        <w:rPr>
          <w:rFonts w:cs="Arial"/>
          <w:bCs/>
          <w:sz w:val="24"/>
          <w:szCs w:val="24"/>
        </w:rPr>
      </w:pPr>
    </w:p>
    <w:p w14:paraId="673ADCAA" w14:textId="5830509B" w:rsidR="008677CD" w:rsidRDefault="008677CD" w:rsidP="00B03DA4">
      <w:pPr>
        <w:shd w:val="clear" w:color="auto" w:fill="FFFFFF" w:themeFill="background1"/>
        <w:spacing w:after="0" w:line="259" w:lineRule="auto"/>
        <w:jc w:val="both"/>
        <w:rPr>
          <w:rFonts w:cs="Arial"/>
          <w:bCs/>
          <w:sz w:val="24"/>
          <w:szCs w:val="24"/>
        </w:rPr>
      </w:pPr>
    </w:p>
    <w:p w14:paraId="509124E5" w14:textId="6B41562E" w:rsidR="008677CD" w:rsidRDefault="008677CD" w:rsidP="00B03DA4">
      <w:pPr>
        <w:shd w:val="clear" w:color="auto" w:fill="FFFFFF" w:themeFill="background1"/>
        <w:spacing w:after="0" w:line="259" w:lineRule="auto"/>
        <w:jc w:val="both"/>
        <w:rPr>
          <w:rFonts w:cs="Arial"/>
          <w:bCs/>
          <w:sz w:val="24"/>
          <w:szCs w:val="24"/>
        </w:rPr>
      </w:pPr>
    </w:p>
    <w:p w14:paraId="44941F9E" w14:textId="018DC273" w:rsidR="008677CD" w:rsidRDefault="008677CD" w:rsidP="00B03DA4">
      <w:pPr>
        <w:shd w:val="clear" w:color="auto" w:fill="FFFFFF" w:themeFill="background1"/>
        <w:spacing w:after="0" w:line="259" w:lineRule="auto"/>
        <w:jc w:val="both"/>
        <w:rPr>
          <w:rFonts w:cs="Arial"/>
          <w:bCs/>
          <w:sz w:val="24"/>
          <w:szCs w:val="24"/>
        </w:rPr>
      </w:pPr>
    </w:p>
    <w:p w14:paraId="36696548" w14:textId="045F5B25" w:rsidR="008677CD" w:rsidRDefault="008677CD" w:rsidP="00B03DA4">
      <w:pPr>
        <w:shd w:val="clear" w:color="auto" w:fill="FFFFFF" w:themeFill="background1"/>
        <w:spacing w:after="0" w:line="259" w:lineRule="auto"/>
        <w:jc w:val="both"/>
        <w:rPr>
          <w:rFonts w:cs="Arial"/>
          <w:bCs/>
          <w:sz w:val="24"/>
          <w:szCs w:val="24"/>
        </w:rPr>
      </w:pPr>
    </w:p>
    <w:p w14:paraId="59384D2B" w14:textId="77777777" w:rsidR="008677CD" w:rsidRPr="00485154" w:rsidRDefault="008677CD" w:rsidP="00B03DA4">
      <w:pPr>
        <w:shd w:val="clear" w:color="auto" w:fill="FFFFFF" w:themeFill="background1"/>
        <w:spacing w:after="0" w:line="259" w:lineRule="auto"/>
        <w:jc w:val="both"/>
        <w:rPr>
          <w:rFonts w:cs="Arial"/>
          <w:bCs/>
          <w:sz w:val="24"/>
          <w:szCs w:val="24"/>
        </w:rPr>
      </w:pPr>
    </w:p>
    <w:p w14:paraId="21F7531E" w14:textId="6C60C50F" w:rsidR="00B03DA4" w:rsidRPr="000E4F9C" w:rsidRDefault="005F12A0" w:rsidP="00B03DA4">
      <w:pPr>
        <w:shd w:val="clear" w:color="auto" w:fill="DBE5F1" w:themeFill="accent1" w:themeFillTint="33"/>
        <w:spacing w:after="0" w:line="259" w:lineRule="auto"/>
        <w:jc w:val="both"/>
        <w:rPr>
          <w:rFonts w:cs="Arial"/>
          <w:b/>
          <w:sz w:val="24"/>
          <w:szCs w:val="24"/>
        </w:rPr>
      </w:pPr>
      <w:r w:rsidRPr="000E4F9C">
        <w:rPr>
          <w:rFonts w:cs="Arial"/>
          <w:b/>
          <w:sz w:val="24"/>
          <w:szCs w:val="24"/>
        </w:rPr>
        <w:lastRenderedPageBreak/>
        <w:t xml:space="preserve">POLICY L7: </w:t>
      </w:r>
      <w:r w:rsidR="00B03DA4" w:rsidRPr="000E4F9C">
        <w:rPr>
          <w:rFonts w:cs="Arial"/>
          <w:b/>
          <w:sz w:val="24"/>
          <w:szCs w:val="24"/>
        </w:rPr>
        <w:t>WATER QUALITY</w:t>
      </w:r>
      <w:r w:rsidR="000E4F9C" w:rsidRPr="000E4F9C">
        <w:rPr>
          <w:rFonts w:cs="Arial"/>
          <w:b/>
          <w:sz w:val="24"/>
          <w:szCs w:val="24"/>
        </w:rPr>
        <w:t xml:space="preserve"> AND NUTRIENT NEUTRALITY</w:t>
      </w:r>
    </w:p>
    <w:p w14:paraId="1977ABCB" w14:textId="77777777" w:rsidR="00B03DA4" w:rsidRPr="000E4F9C" w:rsidRDefault="00B03DA4" w:rsidP="00B03DA4">
      <w:pPr>
        <w:shd w:val="clear" w:color="auto" w:fill="DBE5F1" w:themeFill="accent1" w:themeFillTint="33"/>
        <w:spacing w:after="0" w:line="259" w:lineRule="auto"/>
        <w:jc w:val="both"/>
        <w:rPr>
          <w:rFonts w:cs="Arial"/>
          <w:b/>
          <w:sz w:val="24"/>
          <w:szCs w:val="24"/>
        </w:rPr>
      </w:pPr>
    </w:p>
    <w:p w14:paraId="2D15CE33" w14:textId="77777777" w:rsidR="00635266" w:rsidRDefault="00055A03" w:rsidP="00055A03">
      <w:pPr>
        <w:shd w:val="clear" w:color="auto" w:fill="DBE5F1" w:themeFill="accent1" w:themeFillTint="33"/>
        <w:spacing w:after="0" w:line="256" w:lineRule="auto"/>
        <w:jc w:val="both"/>
        <w:rPr>
          <w:rFonts w:cs="Arial"/>
          <w:bCs/>
          <w:sz w:val="24"/>
          <w:szCs w:val="24"/>
        </w:rPr>
      </w:pPr>
      <w:bookmarkStart w:id="32" w:name="_Hlk101455382"/>
      <w:r w:rsidRPr="00055A03">
        <w:rPr>
          <w:rFonts w:cs="Arial"/>
          <w:bCs/>
          <w:sz w:val="24"/>
          <w:szCs w:val="24"/>
        </w:rPr>
        <w:t xml:space="preserve">Any new residential development, tourism accommodation or any other type of development that will increase foul water discharges must be accompanied by a nutrient budget and a plan to offset any increases in nitrogen levels entering the Lindisfarne SPA and Ramsar Site. </w:t>
      </w:r>
    </w:p>
    <w:p w14:paraId="2D169017" w14:textId="77777777" w:rsidR="00635266" w:rsidRDefault="00635266" w:rsidP="00055A03">
      <w:pPr>
        <w:shd w:val="clear" w:color="auto" w:fill="DBE5F1" w:themeFill="accent1" w:themeFillTint="33"/>
        <w:spacing w:after="0" w:line="256" w:lineRule="auto"/>
        <w:jc w:val="both"/>
        <w:rPr>
          <w:rFonts w:cs="Arial"/>
          <w:bCs/>
          <w:sz w:val="24"/>
          <w:szCs w:val="24"/>
        </w:rPr>
      </w:pPr>
    </w:p>
    <w:p w14:paraId="48AF827D" w14:textId="389451E5" w:rsidR="00055A03" w:rsidRPr="00055A03" w:rsidRDefault="00055A03" w:rsidP="00055A03">
      <w:pPr>
        <w:shd w:val="clear" w:color="auto" w:fill="DBE5F1" w:themeFill="accent1" w:themeFillTint="33"/>
        <w:spacing w:after="0" w:line="256" w:lineRule="auto"/>
        <w:jc w:val="both"/>
        <w:rPr>
          <w:rFonts w:cs="Arial"/>
          <w:bCs/>
          <w:sz w:val="24"/>
          <w:szCs w:val="24"/>
        </w:rPr>
      </w:pPr>
      <w:r w:rsidRPr="00055A03">
        <w:rPr>
          <w:rFonts w:cs="Arial"/>
          <w:bCs/>
          <w:sz w:val="24"/>
          <w:szCs w:val="24"/>
        </w:rPr>
        <w:t>Planning permission will only be granted where this nutrient budget shows that there will be no net increase in nitrogen entering the Lindisfarne SPA.</w:t>
      </w:r>
    </w:p>
    <w:bookmarkEnd w:id="32"/>
    <w:p w14:paraId="454A3417" w14:textId="00D319C1" w:rsidR="00FA1090" w:rsidRPr="000E4F9C" w:rsidRDefault="00FA1090" w:rsidP="00FA1090">
      <w:pPr>
        <w:shd w:val="clear" w:color="auto" w:fill="DBE5F1" w:themeFill="accent1" w:themeFillTint="33"/>
        <w:spacing w:after="0" w:line="259" w:lineRule="auto"/>
        <w:jc w:val="both"/>
        <w:rPr>
          <w:rFonts w:cs="Arial"/>
          <w:b/>
          <w:sz w:val="24"/>
          <w:szCs w:val="24"/>
        </w:rPr>
      </w:pPr>
    </w:p>
    <w:p w14:paraId="3E739022" w14:textId="5B3000C4" w:rsidR="00B25285" w:rsidRDefault="00B25285" w:rsidP="006615A9">
      <w:pPr>
        <w:spacing w:after="0"/>
        <w:rPr>
          <w:rFonts w:cs="Arial"/>
          <w:b/>
          <w:sz w:val="24"/>
          <w:szCs w:val="24"/>
        </w:rPr>
      </w:pPr>
    </w:p>
    <w:p w14:paraId="62B15560" w14:textId="77777777" w:rsidR="000E4F9C" w:rsidRPr="00485154" w:rsidRDefault="000E4F9C" w:rsidP="000E4F9C">
      <w:pPr>
        <w:shd w:val="clear" w:color="auto" w:fill="DBE5F1" w:themeFill="accent1" w:themeFillTint="33"/>
        <w:spacing w:after="0" w:line="259" w:lineRule="auto"/>
        <w:jc w:val="both"/>
        <w:rPr>
          <w:rFonts w:cs="Arial"/>
          <w:b/>
          <w:sz w:val="24"/>
          <w:szCs w:val="24"/>
        </w:rPr>
      </w:pPr>
      <w:r w:rsidRPr="00485154">
        <w:rPr>
          <w:rFonts w:cs="Arial"/>
          <w:b/>
          <w:sz w:val="24"/>
          <w:szCs w:val="24"/>
        </w:rPr>
        <w:t>POLICY L8:  ACCESSIBILITY</w:t>
      </w:r>
    </w:p>
    <w:p w14:paraId="48253F0F" w14:textId="77777777" w:rsidR="000E4F9C" w:rsidRPr="00485154" w:rsidRDefault="000E4F9C" w:rsidP="000E4F9C">
      <w:pPr>
        <w:shd w:val="clear" w:color="auto" w:fill="DBE5F1" w:themeFill="accent1" w:themeFillTint="33"/>
        <w:spacing w:after="0" w:line="259" w:lineRule="auto"/>
        <w:jc w:val="both"/>
        <w:rPr>
          <w:rFonts w:cs="Arial"/>
          <w:bCs/>
          <w:sz w:val="24"/>
          <w:szCs w:val="24"/>
        </w:rPr>
      </w:pPr>
    </w:p>
    <w:p w14:paraId="57F0ED9A" w14:textId="77777777" w:rsidR="000E4F9C" w:rsidRPr="00485154" w:rsidRDefault="000E4F9C" w:rsidP="000E4F9C">
      <w:pPr>
        <w:shd w:val="clear" w:color="auto" w:fill="DBE5F1" w:themeFill="accent1" w:themeFillTint="33"/>
        <w:spacing w:after="0" w:line="259" w:lineRule="auto"/>
        <w:jc w:val="both"/>
        <w:rPr>
          <w:rFonts w:cs="Arial"/>
          <w:bCs/>
          <w:sz w:val="24"/>
          <w:szCs w:val="24"/>
        </w:rPr>
      </w:pPr>
      <w:r w:rsidRPr="00485154">
        <w:rPr>
          <w:rFonts w:cs="Arial"/>
          <w:bCs/>
          <w:sz w:val="24"/>
          <w:szCs w:val="24"/>
        </w:rPr>
        <w:t xml:space="preserve">All new development must ensure it is well integrated into the village by incorporating safe pedestrian access, highway access and cycle access.  </w:t>
      </w:r>
    </w:p>
    <w:p w14:paraId="50D80DE7" w14:textId="77777777" w:rsidR="000E4F9C" w:rsidRPr="00485154" w:rsidRDefault="000E4F9C" w:rsidP="000E4F9C">
      <w:pPr>
        <w:shd w:val="clear" w:color="auto" w:fill="DBE5F1" w:themeFill="accent1" w:themeFillTint="33"/>
        <w:spacing w:after="0" w:line="259" w:lineRule="auto"/>
        <w:jc w:val="both"/>
        <w:rPr>
          <w:rFonts w:cs="Arial"/>
          <w:bCs/>
          <w:sz w:val="24"/>
          <w:szCs w:val="24"/>
        </w:rPr>
      </w:pPr>
    </w:p>
    <w:p w14:paraId="0B9A3269" w14:textId="77777777" w:rsidR="000E4F9C" w:rsidRPr="00485154" w:rsidRDefault="000E4F9C" w:rsidP="000E4F9C">
      <w:pPr>
        <w:shd w:val="clear" w:color="auto" w:fill="DBE5F1" w:themeFill="accent1" w:themeFillTint="33"/>
        <w:spacing w:after="0" w:line="259" w:lineRule="auto"/>
        <w:jc w:val="both"/>
        <w:rPr>
          <w:rFonts w:cs="Arial"/>
          <w:bCs/>
          <w:sz w:val="24"/>
          <w:szCs w:val="24"/>
        </w:rPr>
      </w:pPr>
      <w:r w:rsidRPr="00485154">
        <w:rPr>
          <w:rFonts w:cs="Arial"/>
          <w:bCs/>
          <w:sz w:val="24"/>
          <w:szCs w:val="24"/>
        </w:rPr>
        <w:t>New development which will attract visitors or tourists must include provision for cycle parking.</w:t>
      </w:r>
    </w:p>
    <w:p w14:paraId="588AE067" w14:textId="77777777" w:rsidR="000E4F9C" w:rsidRPr="00485154" w:rsidRDefault="000E4F9C" w:rsidP="000E4F9C">
      <w:pPr>
        <w:shd w:val="clear" w:color="auto" w:fill="DBE5F1" w:themeFill="accent1" w:themeFillTint="33"/>
        <w:spacing w:after="0" w:line="259" w:lineRule="auto"/>
        <w:jc w:val="both"/>
        <w:rPr>
          <w:rFonts w:cs="Arial"/>
          <w:bCs/>
          <w:sz w:val="24"/>
          <w:szCs w:val="24"/>
        </w:rPr>
      </w:pPr>
    </w:p>
    <w:p w14:paraId="5B9A4328" w14:textId="480F3B35" w:rsidR="000E4F9C" w:rsidRDefault="000E4F9C" w:rsidP="006615A9">
      <w:pPr>
        <w:spacing w:after="0"/>
        <w:rPr>
          <w:rFonts w:cs="Arial"/>
          <w:b/>
          <w:sz w:val="24"/>
          <w:szCs w:val="24"/>
        </w:rPr>
      </w:pPr>
    </w:p>
    <w:p w14:paraId="0B5F4CC1" w14:textId="77777777" w:rsidR="000E4F9C" w:rsidRPr="00485154" w:rsidRDefault="000E4F9C" w:rsidP="006615A9">
      <w:pPr>
        <w:spacing w:after="0"/>
        <w:rPr>
          <w:rFonts w:cs="Arial"/>
          <w:b/>
          <w:sz w:val="24"/>
          <w:szCs w:val="24"/>
        </w:rPr>
      </w:pPr>
    </w:p>
    <w:p w14:paraId="6A3368E7" w14:textId="02A2B661" w:rsidR="00FA1090" w:rsidRPr="00485154" w:rsidRDefault="00FA1090" w:rsidP="00FA1090">
      <w:pPr>
        <w:shd w:val="clear" w:color="auto" w:fill="DBE5F1" w:themeFill="accent1" w:themeFillTint="33"/>
        <w:spacing w:after="0" w:line="259" w:lineRule="auto"/>
        <w:jc w:val="both"/>
        <w:rPr>
          <w:rFonts w:cs="Arial"/>
          <w:b/>
          <w:sz w:val="24"/>
          <w:szCs w:val="24"/>
        </w:rPr>
      </w:pPr>
      <w:r w:rsidRPr="00485154">
        <w:rPr>
          <w:rFonts w:cs="Arial"/>
          <w:b/>
          <w:sz w:val="24"/>
          <w:szCs w:val="24"/>
        </w:rPr>
        <w:t xml:space="preserve">POLICY </w:t>
      </w:r>
      <w:r w:rsidR="005F12A0" w:rsidRPr="00485154">
        <w:rPr>
          <w:rFonts w:cs="Arial"/>
          <w:b/>
          <w:sz w:val="24"/>
          <w:szCs w:val="24"/>
        </w:rPr>
        <w:t>L9</w:t>
      </w:r>
      <w:r w:rsidRPr="00485154">
        <w:rPr>
          <w:rFonts w:cs="Arial"/>
          <w:b/>
          <w:sz w:val="24"/>
          <w:szCs w:val="24"/>
        </w:rPr>
        <w:t>:  CREATION AND IMPROVEMENT OF FOOTPATHS AND CYCLEWAYS</w:t>
      </w:r>
    </w:p>
    <w:p w14:paraId="514C4573"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p>
    <w:p w14:paraId="76113D51"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The creation and improvement of footpaths and cycle ways in the Plan area will be supported along with the following specific proposals:</w:t>
      </w:r>
    </w:p>
    <w:p w14:paraId="0E6A45E3"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p>
    <w:p w14:paraId="1E07D9E0" w14:textId="1A2AB37E" w:rsidR="00FA1090" w:rsidRPr="00485154" w:rsidRDefault="00FA1090" w:rsidP="00485154">
      <w:pPr>
        <w:pStyle w:val="ListParagraph"/>
        <w:numPr>
          <w:ilvl w:val="1"/>
          <w:numId w:val="52"/>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A safe walking route from Lowick village to the Community Orchard</w:t>
      </w:r>
    </w:p>
    <w:p w14:paraId="2E3E39FF" w14:textId="3F4E6D52" w:rsidR="00FA1090" w:rsidRPr="00485154" w:rsidRDefault="00FA1090" w:rsidP="00485154">
      <w:pPr>
        <w:pStyle w:val="ListParagraph"/>
        <w:numPr>
          <w:ilvl w:val="1"/>
          <w:numId w:val="52"/>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 xml:space="preserve">A circular Parish </w:t>
      </w:r>
      <w:proofErr w:type="gramStart"/>
      <w:r w:rsidRPr="00485154">
        <w:rPr>
          <w:rFonts w:cs="Arial"/>
          <w:bCs/>
          <w:sz w:val="24"/>
          <w:szCs w:val="24"/>
        </w:rPr>
        <w:t>walk</w:t>
      </w:r>
      <w:proofErr w:type="gramEnd"/>
      <w:r w:rsidRPr="00485154">
        <w:rPr>
          <w:rFonts w:cs="Arial"/>
          <w:bCs/>
          <w:sz w:val="24"/>
          <w:szCs w:val="24"/>
        </w:rPr>
        <w:t xml:space="preserve"> </w:t>
      </w:r>
    </w:p>
    <w:p w14:paraId="2443BA63" w14:textId="21CFE450" w:rsidR="00FA1090" w:rsidRPr="00485154" w:rsidRDefault="00FA1090" w:rsidP="00485154">
      <w:pPr>
        <w:pStyle w:val="ListParagraph"/>
        <w:numPr>
          <w:ilvl w:val="1"/>
          <w:numId w:val="52"/>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Walking routes to and between local heritage sites and routes linking the pilgrimage routes of St. Cuthbert’s Way and St. Oswald’s Way with footpaths in the Parish</w:t>
      </w:r>
    </w:p>
    <w:p w14:paraId="54BE390E" w14:textId="2FC94A3A" w:rsidR="00FA1090" w:rsidRPr="00485154" w:rsidRDefault="00FA1090" w:rsidP="00FA1090">
      <w:pPr>
        <w:shd w:val="clear" w:color="auto" w:fill="DBE5F1" w:themeFill="accent1" w:themeFillTint="33"/>
        <w:spacing w:after="0" w:line="259" w:lineRule="auto"/>
        <w:jc w:val="both"/>
        <w:rPr>
          <w:rFonts w:cs="Arial"/>
          <w:bCs/>
          <w:sz w:val="24"/>
          <w:szCs w:val="24"/>
        </w:rPr>
      </w:pPr>
    </w:p>
    <w:p w14:paraId="58316724" w14:textId="77777777" w:rsidR="00FA1090" w:rsidRPr="00485154" w:rsidRDefault="00FA1090" w:rsidP="00FA1090">
      <w:pPr>
        <w:shd w:val="clear" w:color="auto" w:fill="FFFFFF" w:themeFill="background1"/>
        <w:spacing w:after="0" w:line="259" w:lineRule="auto"/>
        <w:jc w:val="both"/>
        <w:rPr>
          <w:rFonts w:cs="Arial"/>
          <w:bCs/>
          <w:sz w:val="24"/>
          <w:szCs w:val="24"/>
        </w:rPr>
      </w:pPr>
    </w:p>
    <w:p w14:paraId="2545A795" w14:textId="373B51B9" w:rsidR="00FA1090" w:rsidRPr="00485154" w:rsidRDefault="00FA1090" w:rsidP="00FA1090">
      <w:pPr>
        <w:shd w:val="clear" w:color="auto" w:fill="DBE5F1" w:themeFill="accent1" w:themeFillTint="33"/>
        <w:spacing w:after="0" w:line="259" w:lineRule="auto"/>
        <w:jc w:val="both"/>
        <w:rPr>
          <w:rFonts w:cs="Arial"/>
          <w:b/>
          <w:sz w:val="24"/>
          <w:szCs w:val="24"/>
        </w:rPr>
      </w:pPr>
      <w:r w:rsidRPr="00485154">
        <w:rPr>
          <w:rFonts w:cs="Arial"/>
          <w:b/>
          <w:sz w:val="24"/>
          <w:szCs w:val="24"/>
        </w:rPr>
        <w:t xml:space="preserve">POLICY </w:t>
      </w:r>
      <w:r w:rsidR="005F12A0" w:rsidRPr="00485154">
        <w:rPr>
          <w:rFonts w:cs="Arial"/>
          <w:b/>
          <w:sz w:val="24"/>
          <w:szCs w:val="24"/>
        </w:rPr>
        <w:t>L10</w:t>
      </w:r>
      <w:r w:rsidRPr="00485154">
        <w:rPr>
          <w:rFonts w:cs="Arial"/>
          <w:b/>
          <w:sz w:val="24"/>
          <w:szCs w:val="24"/>
        </w:rPr>
        <w:t>: BROADBAND AND TELECOMMUNICATIONS</w:t>
      </w:r>
    </w:p>
    <w:p w14:paraId="7C3AB7D9"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p>
    <w:p w14:paraId="73AC03EE"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 xml:space="preserve">Proposals which secure the expansion of electronic communication networks and high-speed broadband along with improvements to connectivity will be supported.  </w:t>
      </w:r>
    </w:p>
    <w:p w14:paraId="291FA44B"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p>
    <w:p w14:paraId="3DEE9B33"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 xml:space="preserve">In all cases, the applicant should demonstrate that they have explored the opportunities to erect apparatus on existing buildings, masts or other structures.  They should also seek to ensure that the number of radio and telecommunication masts are kept to a minimum consistent with the efficient operation of the network; and that any telecommunications development has been sited and designed to minimise the impacts on the local landscape.  </w:t>
      </w:r>
    </w:p>
    <w:p w14:paraId="05C4D816"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p>
    <w:p w14:paraId="6BA26E53"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lastRenderedPageBreak/>
        <w:t xml:space="preserve">Applications for new development should ensure provision is made for suitable ducting to enable more than one service provider to provide a fibre connection to individual properties from connection cabinets located on the public highway, or some alternative point available to different service providers. </w:t>
      </w:r>
    </w:p>
    <w:p w14:paraId="516F580B"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p>
    <w:p w14:paraId="475B266B" w14:textId="79BAFFAC" w:rsidR="00FA1090" w:rsidRPr="00485154" w:rsidRDefault="00A76C75" w:rsidP="00A76C75">
      <w:pPr>
        <w:shd w:val="clear" w:color="auto" w:fill="DBE5F1" w:themeFill="accent1" w:themeFillTint="33"/>
        <w:spacing w:after="0" w:line="259" w:lineRule="auto"/>
        <w:jc w:val="both"/>
        <w:rPr>
          <w:rFonts w:cs="Arial"/>
          <w:bCs/>
          <w:sz w:val="24"/>
          <w:szCs w:val="24"/>
        </w:rPr>
      </w:pPr>
      <w:r w:rsidRPr="00485154">
        <w:rPr>
          <w:rFonts w:cs="Arial"/>
          <w:bCs/>
          <w:sz w:val="24"/>
          <w:szCs w:val="24"/>
        </w:rPr>
        <w:t>The use of the St. John the Baptist Church in Lowick to provide a mobile telecommunications mast will be supported.</w:t>
      </w:r>
    </w:p>
    <w:p w14:paraId="15EF55AF" w14:textId="77777777" w:rsidR="00485154" w:rsidRPr="00A76C75" w:rsidRDefault="00485154" w:rsidP="00A76C75">
      <w:pPr>
        <w:shd w:val="clear" w:color="auto" w:fill="DBE5F1" w:themeFill="accent1" w:themeFillTint="33"/>
        <w:spacing w:after="0" w:line="259" w:lineRule="auto"/>
        <w:jc w:val="both"/>
        <w:rPr>
          <w:rFonts w:cs="Arial"/>
          <w:bCs/>
          <w:color w:val="FF0000"/>
          <w:sz w:val="26"/>
          <w:szCs w:val="26"/>
        </w:rPr>
      </w:pPr>
    </w:p>
    <w:p w14:paraId="5E181E26" w14:textId="77777777" w:rsidR="00485154" w:rsidRPr="00FA1090" w:rsidRDefault="00485154" w:rsidP="00FA1090">
      <w:pPr>
        <w:shd w:val="clear" w:color="auto" w:fill="FFFFFF" w:themeFill="background1"/>
        <w:spacing w:after="0" w:line="259" w:lineRule="auto"/>
        <w:jc w:val="both"/>
        <w:rPr>
          <w:rFonts w:cs="Arial"/>
          <w:bCs/>
          <w:sz w:val="26"/>
          <w:szCs w:val="26"/>
        </w:rPr>
      </w:pPr>
    </w:p>
    <w:p w14:paraId="02C891E5" w14:textId="5E499023" w:rsidR="00FA1090" w:rsidRPr="00485154" w:rsidRDefault="00FA1090" w:rsidP="00FA1090">
      <w:pPr>
        <w:shd w:val="clear" w:color="auto" w:fill="DBE5F1" w:themeFill="accent1" w:themeFillTint="33"/>
        <w:spacing w:after="0" w:line="259" w:lineRule="auto"/>
        <w:jc w:val="both"/>
        <w:rPr>
          <w:rFonts w:cs="Arial"/>
          <w:b/>
          <w:sz w:val="24"/>
          <w:szCs w:val="24"/>
        </w:rPr>
      </w:pPr>
      <w:r w:rsidRPr="00485154">
        <w:rPr>
          <w:rFonts w:cs="Arial"/>
          <w:b/>
          <w:sz w:val="24"/>
          <w:szCs w:val="24"/>
        </w:rPr>
        <w:t xml:space="preserve">POLICY </w:t>
      </w:r>
      <w:r w:rsidR="005F12A0" w:rsidRPr="00485154">
        <w:rPr>
          <w:rFonts w:cs="Arial"/>
          <w:b/>
          <w:sz w:val="24"/>
          <w:szCs w:val="24"/>
        </w:rPr>
        <w:t>L11</w:t>
      </w:r>
      <w:r w:rsidRPr="00485154">
        <w:rPr>
          <w:rFonts w:cs="Arial"/>
          <w:b/>
          <w:sz w:val="24"/>
          <w:szCs w:val="24"/>
        </w:rPr>
        <w:t xml:space="preserve">: HOMEWORKING AND LOCAL EMPLOYMENT </w:t>
      </w:r>
    </w:p>
    <w:p w14:paraId="12471664" w14:textId="77777777" w:rsidR="00127B15" w:rsidRPr="00485154" w:rsidRDefault="00127B15" w:rsidP="00FA1090">
      <w:pPr>
        <w:shd w:val="clear" w:color="auto" w:fill="DBE5F1" w:themeFill="accent1" w:themeFillTint="33"/>
        <w:spacing w:after="0" w:line="259" w:lineRule="auto"/>
        <w:jc w:val="both"/>
        <w:rPr>
          <w:rFonts w:cs="Arial"/>
          <w:b/>
          <w:sz w:val="24"/>
          <w:szCs w:val="24"/>
        </w:rPr>
      </w:pPr>
    </w:p>
    <w:p w14:paraId="512293E9" w14:textId="77777777" w:rsidR="00127B15"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 xml:space="preserve">Proposals for home working will be supported in the Neighbourhood Area where there is not an unacceptable impact on residential amenity or highway safety. </w:t>
      </w:r>
    </w:p>
    <w:p w14:paraId="63919F62" w14:textId="4C32BA51"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 xml:space="preserve"> </w:t>
      </w:r>
    </w:p>
    <w:p w14:paraId="649C5E59" w14:textId="36912D5C"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Proposals to expand existing businesses and services within the village of Lowick will be supported.</w:t>
      </w:r>
    </w:p>
    <w:p w14:paraId="7A85E27B" w14:textId="77777777" w:rsidR="00127B15" w:rsidRPr="00485154" w:rsidRDefault="00127B15" w:rsidP="00FA1090">
      <w:pPr>
        <w:shd w:val="clear" w:color="auto" w:fill="DBE5F1" w:themeFill="accent1" w:themeFillTint="33"/>
        <w:spacing w:after="0" w:line="259" w:lineRule="auto"/>
        <w:jc w:val="both"/>
        <w:rPr>
          <w:rFonts w:cs="Arial"/>
          <w:bCs/>
          <w:sz w:val="24"/>
          <w:szCs w:val="24"/>
        </w:rPr>
      </w:pPr>
    </w:p>
    <w:p w14:paraId="21E6DBE9" w14:textId="6D7A52C2"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 xml:space="preserve">Proposals which provide local employment opportunities in the Neighbourhood Area will be supported, where they accord with policies elsewhere in the development plan.  </w:t>
      </w:r>
    </w:p>
    <w:p w14:paraId="08C5DEB5" w14:textId="5E514489" w:rsidR="00FA1090" w:rsidRPr="00485154" w:rsidRDefault="00FA1090" w:rsidP="00FA1090">
      <w:pPr>
        <w:shd w:val="clear" w:color="auto" w:fill="DBE5F1" w:themeFill="accent1" w:themeFillTint="33"/>
        <w:spacing w:after="0" w:line="259" w:lineRule="auto"/>
        <w:jc w:val="both"/>
        <w:rPr>
          <w:rFonts w:cs="Arial"/>
          <w:bCs/>
          <w:sz w:val="24"/>
          <w:szCs w:val="24"/>
        </w:rPr>
      </w:pPr>
    </w:p>
    <w:p w14:paraId="6EBF3081" w14:textId="77777777" w:rsidR="00FA1090" w:rsidRPr="00485154" w:rsidRDefault="00FA1090" w:rsidP="00FA1090">
      <w:pPr>
        <w:shd w:val="clear" w:color="auto" w:fill="FFFFFF" w:themeFill="background1"/>
        <w:spacing w:after="0" w:line="259" w:lineRule="auto"/>
        <w:jc w:val="both"/>
        <w:rPr>
          <w:rFonts w:cs="Arial"/>
          <w:bCs/>
          <w:sz w:val="24"/>
          <w:szCs w:val="24"/>
        </w:rPr>
      </w:pPr>
    </w:p>
    <w:p w14:paraId="40D9F741" w14:textId="6B72F1EC" w:rsidR="00FA1090" w:rsidRPr="00485154" w:rsidRDefault="00FA1090" w:rsidP="00FA1090">
      <w:pPr>
        <w:shd w:val="clear" w:color="auto" w:fill="DBE5F1" w:themeFill="accent1" w:themeFillTint="33"/>
        <w:spacing w:after="0" w:line="259" w:lineRule="auto"/>
        <w:jc w:val="both"/>
        <w:rPr>
          <w:rFonts w:cs="Arial"/>
          <w:b/>
          <w:sz w:val="24"/>
          <w:szCs w:val="24"/>
        </w:rPr>
      </w:pPr>
      <w:r w:rsidRPr="00485154">
        <w:rPr>
          <w:rFonts w:cs="Arial"/>
          <w:b/>
          <w:sz w:val="24"/>
          <w:szCs w:val="24"/>
        </w:rPr>
        <w:t xml:space="preserve">POLICY </w:t>
      </w:r>
      <w:r w:rsidR="005F12A0" w:rsidRPr="00485154">
        <w:rPr>
          <w:rFonts w:cs="Arial"/>
          <w:b/>
          <w:sz w:val="24"/>
          <w:szCs w:val="24"/>
        </w:rPr>
        <w:t>L12</w:t>
      </w:r>
      <w:r w:rsidRPr="00485154">
        <w:rPr>
          <w:rFonts w:cs="Arial"/>
          <w:b/>
          <w:sz w:val="24"/>
          <w:szCs w:val="24"/>
        </w:rPr>
        <w:t xml:space="preserve">: RURAL ENTERPRISE AND TOURISM </w:t>
      </w:r>
    </w:p>
    <w:p w14:paraId="4AA3CA3E" w14:textId="77777777" w:rsidR="00127B15" w:rsidRPr="00485154" w:rsidRDefault="00127B15" w:rsidP="00FA1090">
      <w:pPr>
        <w:shd w:val="clear" w:color="auto" w:fill="DBE5F1" w:themeFill="accent1" w:themeFillTint="33"/>
        <w:spacing w:after="0" w:line="259" w:lineRule="auto"/>
        <w:jc w:val="both"/>
        <w:rPr>
          <w:rFonts w:cs="Arial"/>
          <w:b/>
          <w:sz w:val="24"/>
          <w:szCs w:val="24"/>
        </w:rPr>
      </w:pPr>
    </w:p>
    <w:p w14:paraId="04EF45F2" w14:textId="08927AFA"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 xml:space="preserve">Support will be given for the expansion of rural enterprises including farm diversification proposals where there is not an unacceptable impact on the surrounding area in terms of residential amenity, highway safety, the setting of heritage assets, local landscapes and biodiversity.   </w:t>
      </w:r>
    </w:p>
    <w:p w14:paraId="7684831D" w14:textId="77777777" w:rsidR="00127B15" w:rsidRPr="00485154" w:rsidRDefault="00127B15" w:rsidP="00FA1090">
      <w:pPr>
        <w:shd w:val="clear" w:color="auto" w:fill="DBE5F1" w:themeFill="accent1" w:themeFillTint="33"/>
        <w:spacing w:after="0" w:line="259" w:lineRule="auto"/>
        <w:jc w:val="both"/>
        <w:rPr>
          <w:rFonts w:cs="Arial"/>
          <w:bCs/>
          <w:sz w:val="24"/>
          <w:szCs w:val="24"/>
        </w:rPr>
      </w:pPr>
    </w:p>
    <w:p w14:paraId="6A5B01CB" w14:textId="54A6D583"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 xml:space="preserve">Proposals for improvements to existing, and/or the provision of new tourist facilities and tourist accommodation will be supported in the Neighbourhood Area where they are well-related to existing infrastructure and development.  </w:t>
      </w:r>
    </w:p>
    <w:p w14:paraId="1F59E4AC" w14:textId="77777777" w:rsidR="00127B15" w:rsidRPr="00485154" w:rsidRDefault="00127B15" w:rsidP="00FA1090">
      <w:pPr>
        <w:shd w:val="clear" w:color="auto" w:fill="DBE5F1" w:themeFill="accent1" w:themeFillTint="33"/>
        <w:spacing w:after="0" w:line="259" w:lineRule="auto"/>
        <w:jc w:val="both"/>
        <w:rPr>
          <w:rFonts w:cs="Arial"/>
          <w:bCs/>
          <w:sz w:val="24"/>
          <w:szCs w:val="24"/>
        </w:rPr>
      </w:pPr>
    </w:p>
    <w:p w14:paraId="4060C162" w14:textId="33B7DE5A"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Proposals to improve public access to Barmoor Castle will be supported.  The extension of the Barmoor Castle Caravan Park and provision of camping facilities will be supported providing any landscape heritage</w:t>
      </w:r>
      <w:r w:rsidR="005F12A0" w:rsidRPr="00485154">
        <w:rPr>
          <w:rFonts w:cs="Arial"/>
          <w:bCs/>
          <w:sz w:val="24"/>
          <w:szCs w:val="24"/>
        </w:rPr>
        <w:t xml:space="preserve"> and biodiversity</w:t>
      </w:r>
      <w:r w:rsidRPr="00485154">
        <w:rPr>
          <w:rFonts w:cs="Arial"/>
          <w:bCs/>
          <w:sz w:val="24"/>
          <w:szCs w:val="24"/>
        </w:rPr>
        <w:t xml:space="preserve"> impacts can be adequately mitigated. </w:t>
      </w:r>
    </w:p>
    <w:p w14:paraId="49735537" w14:textId="77777777" w:rsidR="00127B15" w:rsidRPr="00485154" w:rsidRDefault="00127B15" w:rsidP="00FA1090">
      <w:pPr>
        <w:shd w:val="clear" w:color="auto" w:fill="DBE5F1" w:themeFill="accent1" w:themeFillTint="33"/>
        <w:spacing w:after="0" w:line="259" w:lineRule="auto"/>
        <w:jc w:val="both"/>
        <w:rPr>
          <w:rFonts w:cs="Arial"/>
          <w:bCs/>
          <w:sz w:val="24"/>
          <w:szCs w:val="24"/>
        </w:rPr>
      </w:pPr>
    </w:p>
    <w:p w14:paraId="0260E21B" w14:textId="49AB6FE5"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Proposals which result in the restoration of the Grade II* listed Barmoor Castle, will be supported where they comply with policies elsewhere in the Development Plan.</w:t>
      </w:r>
    </w:p>
    <w:p w14:paraId="50F07410" w14:textId="77777777" w:rsidR="005F12A0" w:rsidRPr="00485154" w:rsidRDefault="005F12A0" w:rsidP="00FA1090">
      <w:pPr>
        <w:shd w:val="clear" w:color="auto" w:fill="DBE5F1" w:themeFill="accent1" w:themeFillTint="33"/>
        <w:spacing w:after="0" w:line="259" w:lineRule="auto"/>
        <w:jc w:val="both"/>
        <w:rPr>
          <w:rFonts w:cs="Arial"/>
          <w:bCs/>
          <w:sz w:val="24"/>
          <w:szCs w:val="24"/>
        </w:rPr>
      </w:pPr>
    </w:p>
    <w:p w14:paraId="5DD044BD" w14:textId="5F25167A" w:rsidR="00FA1090" w:rsidRDefault="00FA1090" w:rsidP="00FA1090">
      <w:pPr>
        <w:shd w:val="clear" w:color="auto" w:fill="FFFFFF" w:themeFill="background1"/>
        <w:spacing w:after="0" w:line="259" w:lineRule="auto"/>
        <w:jc w:val="both"/>
        <w:rPr>
          <w:rFonts w:cs="Arial"/>
          <w:bCs/>
          <w:sz w:val="24"/>
          <w:szCs w:val="24"/>
        </w:rPr>
      </w:pPr>
    </w:p>
    <w:p w14:paraId="2CDC372A" w14:textId="77777777" w:rsidR="008677CD" w:rsidRPr="00485154" w:rsidRDefault="008677CD" w:rsidP="00FA1090">
      <w:pPr>
        <w:shd w:val="clear" w:color="auto" w:fill="FFFFFF" w:themeFill="background1"/>
        <w:spacing w:after="0" w:line="259" w:lineRule="auto"/>
        <w:jc w:val="both"/>
        <w:rPr>
          <w:rFonts w:cs="Arial"/>
          <w:bCs/>
          <w:sz w:val="24"/>
          <w:szCs w:val="24"/>
        </w:rPr>
      </w:pPr>
    </w:p>
    <w:p w14:paraId="01ECE971" w14:textId="2FD9E0AA" w:rsidR="00FA1090" w:rsidRPr="00485154" w:rsidRDefault="00FA1090" w:rsidP="00FA1090">
      <w:pPr>
        <w:shd w:val="clear" w:color="auto" w:fill="DBE5F1" w:themeFill="accent1" w:themeFillTint="33"/>
        <w:spacing w:after="0" w:line="259" w:lineRule="auto"/>
        <w:jc w:val="both"/>
        <w:rPr>
          <w:rFonts w:cs="Arial"/>
          <w:b/>
          <w:sz w:val="24"/>
          <w:szCs w:val="24"/>
        </w:rPr>
      </w:pPr>
      <w:r w:rsidRPr="00485154">
        <w:rPr>
          <w:rFonts w:cs="Arial"/>
          <w:b/>
          <w:sz w:val="24"/>
          <w:szCs w:val="24"/>
        </w:rPr>
        <w:t xml:space="preserve">POLICY </w:t>
      </w:r>
      <w:r w:rsidR="005F12A0" w:rsidRPr="00485154">
        <w:rPr>
          <w:rFonts w:cs="Arial"/>
          <w:b/>
          <w:sz w:val="24"/>
          <w:szCs w:val="24"/>
        </w:rPr>
        <w:t>L13</w:t>
      </w:r>
      <w:r w:rsidRPr="00485154">
        <w:rPr>
          <w:rFonts w:cs="Arial"/>
          <w:b/>
          <w:sz w:val="24"/>
          <w:szCs w:val="24"/>
        </w:rPr>
        <w:t>:  NON-DESIGNATED HERITAGE ASSETS IN LOWICK NEIGHBOURHOOD AREA</w:t>
      </w:r>
    </w:p>
    <w:p w14:paraId="24EFA9C9"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p>
    <w:p w14:paraId="4E3E1117" w14:textId="50EBD8B0" w:rsidR="00127B15"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lastRenderedPageBreak/>
        <w:t xml:space="preserve">The Neighbourhood Plan list of non-designated heritage assets are defined in Appendix A of this Plan.  Development, including renovation or alterations affecting any non-designated heritage asset or its setting should be sensitively designed having regard to the scale of any harm or loss to the asset, and the significance of the heritage asset including its archaeological, historic and architectural interest.  </w:t>
      </w:r>
    </w:p>
    <w:p w14:paraId="02E4B41A" w14:textId="77777777" w:rsidR="00485154" w:rsidRPr="00485154" w:rsidRDefault="00485154" w:rsidP="00FA1090">
      <w:pPr>
        <w:shd w:val="clear" w:color="auto" w:fill="DBE5F1" w:themeFill="accent1" w:themeFillTint="33"/>
        <w:spacing w:after="0" w:line="259" w:lineRule="auto"/>
        <w:jc w:val="both"/>
        <w:rPr>
          <w:rFonts w:cs="Arial"/>
          <w:bCs/>
          <w:sz w:val="24"/>
          <w:szCs w:val="24"/>
        </w:rPr>
      </w:pPr>
    </w:p>
    <w:p w14:paraId="3FD89A6F" w14:textId="522BE222" w:rsidR="002F0EC3" w:rsidRPr="00485154" w:rsidRDefault="002F0EC3" w:rsidP="002F0EC3">
      <w:pPr>
        <w:spacing w:after="0" w:line="259" w:lineRule="auto"/>
        <w:jc w:val="both"/>
        <w:rPr>
          <w:rFonts w:cs="Arial"/>
          <w:b/>
          <w:sz w:val="24"/>
          <w:szCs w:val="24"/>
        </w:rPr>
      </w:pPr>
    </w:p>
    <w:p w14:paraId="04516771" w14:textId="71CDA447" w:rsidR="00FA1090" w:rsidRPr="00485154" w:rsidRDefault="00FA1090" w:rsidP="00FA1090">
      <w:pPr>
        <w:shd w:val="clear" w:color="auto" w:fill="DBE5F1" w:themeFill="accent1" w:themeFillTint="33"/>
        <w:spacing w:after="0" w:line="259" w:lineRule="auto"/>
        <w:jc w:val="both"/>
        <w:rPr>
          <w:rFonts w:cs="Arial"/>
          <w:b/>
          <w:sz w:val="24"/>
          <w:szCs w:val="24"/>
        </w:rPr>
      </w:pPr>
      <w:r w:rsidRPr="00485154">
        <w:rPr>
          <w:rFonts w:cs="Arial"/>
          <w:b/>
          <w:sz w:val="24"/>
          <w:szCs w:val="24"/>
        </w:rPr>
        <w:t xml:space="preserve">POLICY </w:t>
      </w:r>
      <w:r w:rsidR="005F12A0" w:rsidRPr="00485154">
        <w:rPr>
          <w:rFonts w:cs="Arial"/>
          <w:b/>
          <w:sz w:val="24"/>
          <w:szCs w:val="24"/>
        </w:rPr>
        <w:t>L14</w:t>
      </w:r>
      <w:r w:rsidRPr="00485154">
        <w:rPr>
          <w:rFonts w:cs="Arial"/>
          <w:b/>
          <w:sz w:val="24"/>
          <w:szCs w:val="24"/>
        </w:rPr>
        <w:t>: LOWICK’S HISTORIC CORE</w:t>
      </w:r>
    </w:p>
    <w:p w14:paraId="41FA0429"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p>
    <w:p w14:paraId="2F7E75E2"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 xml:space="preserve">Development proposals within or affecting the setting of the historic core of Lowick as defined on the Policies Map must make a positive contribution to the significance of the historic character of this area and/or its setting.  All proposals must consider carefully how the scale, height, design, landscaping, boundary treatment and materials complement the character of the Historic Core of Lowick.  In the assessment of development </w:t>
      </w:r>
      <w:proofErr w:type="gramStart"/>
      <w:r w:rsidRPr="00485154">
        <w:rPr>
          <w:rFonts w:cs="Arial"/>
          <w:bCs/>
          <w:sz w:val="24"/>
          <w:szCs w:val="24"/>
        </w:rPr>
        <w:t>proposals</w:t>
      </w:r>
      <w:proofErr w:type="gramEnd"/>
      <w:r w:rsidRPr="00485154">
        <w:rPr>
          <w:rFonts w:cs="Arial"/>
          <w:bCs/>
          <w:sz w:val="24"/>
          <w:szCs w:val="24"/>
        </w:rPr>
        <w:t xml:space="preserve"> a balanced judgement will be required having regard to the scale of any harm or loss and impact on the significance of the historic core of Lowick as a non-designated heritage asset.    In particular, the assessment of proposals will consider the following:</w:t>
      </w:r>
    </w:p>
    <w:p w14:paraId="217D228A"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p>
    <w:p w14:paraId="58A2CDE4" w14:textId="318B72B4" w:rsidR="00FA1090" w:rsidRPr="00485154" w:rsidRDefault="00FA1090" w:rsidP="00485154">
      <w:pPr>
        <w:pStyle w:val="ListParagraph"/>
        <w:numPr>
          <w:ilvl w:val="1"/>
          <w:numId w:val="53"/>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 xml:space="preserve">the incorporation and retention of historic buildings, boundary treatments and traditional layout and use of space in the identified Historic Core of the </w:t>
      </w:r>
      <w:proofErr w:type="gramStart"/>
      <w:r w:rsidRPr="00485154">
        <w:rPr>
          <w:rFonts w:cs="Arial"/>
          <w:bCs/>
          <w:sz w:val="24"/>
          <w:szCs w:val="24"/>
        </w:rPr>
        <w:t>village;</w:t>
      </w:r>
      <w:proofErr w:type="gramEnd"/>
    </w:p>
    <w:p w14:paraId="78C181C9" w14:textId="0CA8F58C" w:rsidR="00FA1090" w:rsidRPr="00485154" w:rsidRDefault="00FA1090" w:rsidP="00485154">
      <w:pPr>
        <w:pStyle w:val="ListParagraph"/>
        <w:numPr>
          <w:ilvl w:val="1"/>
          <w:numId w:val="53"/>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 xml:space="preserve">the need to improve the quality of the public realm in the centre of the village around the Memorial </w:t>
      </w:r>
      <w:proofErr w:type="gramStart"/>
      <w:r w:rsidRPr="00485154">
        <w:rPr>
          <w:rFonts w:cs="Arial"/>
          <w:bCs/>
          <w:sz w:val="24"/>
          <w:szCs w:val="24"/>
        </w:rPr>
        <w:t>Green;</w:t>
      </w:r>
      <w:proofErr w:type="gramEnd"/>
    </w:p>
    <w:p w14:paraId="329CF3AE" w14:textId="19AF4381" w:rsidR="00FA1090" w:rsidRPr="00485154" w:rsidRDefault="00FA1090" w:rsidP="00485154">
      <w:pPr>
        <w:pStyle w:val="ListParagraph"/>
        <w:numPr>
          <w:ilvl w:val="1"/>
          <w:numId w:val="53"/>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 xml:space="preserve">the setting of historic buildings in the village and the Historic Core that are </w:t>
      </w:r>
      <w:proofErr w:type="gramStart"/>
      <w:r w:rsidRPr="00485154">
        <w:rPr>
          <w:rFonts w:cs="Arial"/>
          <w:bCs/>
          <w:sz w:val="24"/>
          <w:szCs w:val="24"/>
        </w:rPr>
        <w:t>designated</w:t>
      </w:r>
      <w:proofErr w:type="gramEnd"/>
      <w:r w:rsidRPr="00485154">
        <w:rPr>
          <w:rFonts w:cs="Arial"/>
          <w:bCs/>
          <w:sz w:val="24"/>
          <w:szCs w:val="24"/>
        </w:rPr>
        <w:t xml:space="preserve"> and non-designated heritage assets as shown on the Policies Map;</w:t>
      </w:r>
    </w:p>
    <w:p w14:paraId="4A3D3732" w14:textId="3D7D5E1E" w:rsidR="00FA1090" w:rsidRPr="00485154" w:rsidRDefault="00FA1090" w:rsidP="00485154">
      <w:pPr>
        <w:pStyle w:val="ListParagraph"/>
        <w:numPr>
          <w:ilvl w:val="1"/>
          <w:numId w:val="53"/>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 xml:space="preserve">the use of traditional vernacular materials of buff sandstone, Welsh slate, brick types and careful modern design that complements historic character where </w:t>
      </w:r>
      <w:proofErr w:type="gramStart"/>
      <w:r w:rsidRPr="00485154">
        <w:rPr>
          <w:rFonts w:cs="Arial"/>
          <w:bCs/>
          <w:sz w:val="24"/>
          <w:szCs w:val="24"/>
        </w:rPr>
        <w:t>relevant;</w:t>
      </w:r>
      <w:proofErr w:type="gramEnd"/>
      <w:r w:rsidRPr="00485154">
        <w:rPr>
          <w:rFonts w:cs="Arial"/>
          <w:bCs/>
          <w:sz w:val="24"/>
          <w:szCs w:val="24"/>
        </w:rPr>
        <w:t xml:space="preserve"> </w:t>
      </w:r>
    </w:p>
    <w:p w14:paraId="297B62F7" w14:textId="02C180A4" w:rsidR="00FA1090" w:rsidRPr="00485154" w:rsidRDefault="00FA1090" w:rsidP="00485154">
      <w:pPr>
        <w:pStyle w:val="ListParagraph"/>
        <w:numPr>
          <w:ilvl w:val="1"/>
          <w:numId w:val="53"/>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 xml:space="preserve">careful consideration of detailing such as windows, doors, chimneys and water goods and avoiding the use of </w:t>
      </w:r>
      <w:proofErr w:type="gramStart"/>
      <w:r w:rsidRPr="00485154">
        <w:rPr>
          <w:rFonts w:cs="Arial"/>
          <w:bCs/>
          <w:sz w:val="24"/>
          <w:szCs w:val="24"/>
        </w:rPr>
        <w:t>uPVC;</w:t>
      </w:r>
      <w:proofErr w:type="gramEnd"/>
    </w:p>
    <w:p w14:paraId="7D90637C" w14:textId="4EBE74D0" w:rsidR="00FA1090" w:rsidRPr="00485154" w:rsidRDefault="00FA1090" w:rsidP="00485154">
      <w:pPr>
        <w:pStyle w:val="ListParagraph"/>
        <w:numPr>
          <w:ilvl w:val="1"/>
          <w:numId w:val="53"/>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traditional frontages onto the street</w:t>
      </w:r>
    </w:p>
    <w:p w14:paraId="2745905F"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p>
    <w:p w14:paraId="45A6BDBF" w14:textId="13863F0C"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Development of poor design that fails to preserve or enhance the character and quality of the historic core will be refused.</w:t>
      </w:r>
    </w:p>
    <w:p w14:paraId="202D61A3" w14:textId="37B4C4EB" w:rsidR="00FA1090" w:rsidRPr="00485154" w:rsidRDefault="00FA1090" w:rsidP="00FA1090">
      <w:pPr>
        <w:shd w:val="clear" w:color="auto" w:fill="DBE5F1" w:themeFill="accent1" w:themeFillTint="33"/>
        <w:spacing w:after="0" w:line="259" w:lineRule="auto"/>
        <w:jc w:val="both"/>
        <w:rPr>
          <w:rFonts w:cs="Arial"/>
          <w:bCs/>
          <w:sz w:val="24"/>
          <w:szCs w:val="24"/>
        </w:rPr>
      </w:pPr>
    </w:p>
    <w:p w14:paraId="2CF32F2F" w14:textId="77777777" w:rsidR="00FA1090" w:rsidRPr="00485154" w:rsidRDefault="00FA1090" w:rsidP="00FA1090">
      <w:pPr>
        <w:shd w:val="clear" w:color="auto" w:fill="FFFFFF" w:themeFill="background1"/>
        <w:spacing w:after="0" w:line="259" w:lineRule="auto"/>
        <w:jc w:val="both"/>
        <w:rPr>
          <w:rFonts w:cs="Arial"/>
          <w:bCs/>
          <w:sz w:val="24"/>
          <w:szCs w:val="24"/>
        </w:rPr>
      </w:pPr>
    </w:p>
    <w:p w14:paraId="1ED22A1B" w14:textId="792422A3" w:rsidR="00FA1090" w:rsidRPr="00485154" w:rsidRDefault="00FA1090" w:rsidP="00FA1090">
      <w:pPr>
        <w:shd w:val="clear" w:color="auto" w:fill="DBE5F1" w:themeFill="accent1" w:themeFillTint="33"/>
        <w:spacing w:after="0" w:line="259" w:lineRule="auto"/>
        <w:jc w:val="both"/>
        <w:rPr>
          <w:rFonts w:cs="Arial"/>
          <w:b/>
          <w:sz w:val="24"/>
          <w:szCs w:val="24"/>
        </w:rPr>
      </w:pPr>
      <w:r w:rsidRPr="00485154">
        <w:rPr>
          <w:rFonts w:cs="Arial"/>
          <w:b/>
          <w:sz w:val="24"/>
          <w:szCs w:val="24"/>
        </w:rPr>
        <w:t xml:space="preserve">POLICY </w:t>
      </w:r>
      <w:r w:rsidR="005F12A0" w:rsidRPr="00485154">
        <w:rPr>
          <w:rFonts w:cs="Arial"/>
          <w:b/>
          <w:sz w:val="24"/>
          <w:szCs w:val="24"/>
        </w:rPr>
        <w:t>L15</w:t>
      </w:r>
      <w:r w:rsidRPr="00485154">
        <w:rPr>
          <w:rFonts w:cs="Arial"/>
          <w:b/>
          <w:sz w:val="24"/>
          <w:szCs w:val="24"/>
        </w:rPr>
        <w:t>:  SUSTAINABLE AND INNOVATIVE DESIGN</w:t>
      </w:r>
    </w:p>
    <w:p w14:paraId="4EC37FFA" w14:textId="77777777" w:rsidR="00127B15" w:rsidRPr="00485154" w:rsidRDefault="00127B15" w:rsidP="00FA1090">
      <w:pPr>
        <w:shd w:val="clear" w:color="auto" w:fill="DBE5F1" w:themeFill="accent1" w:themeFillTint="33"/>
        <w:spacing w:after="0" w:line="259" w:lineRule="auto"/>
        <w:jc w:val="both"/>
        <w:rPr>
          <w:rFonts w:cs="Arial"/>
          <w:b/>
          <w:sz w:val="24"/>
          <w:szCs w:val="24"/>
        </w:rPr>
      </w:pPr>
    </w:p>
    <w:p w14:paraId="7FA610F1" w14:textId="3D1181F9"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Schemes which demonstrate sustainable and innovative design will be supported.  Sustainable and innovative design can be demonstrated by satisfying the following criteria:</w:t>
      </w:r>
    </w:p>
    <w:p w14:paraId="63B3F35D" w14:textId="77777777" w:rsidR="00127B15" w:rsidRPr="00485154" w:rsidRDefault="00127B15" w:rsidP="00FA1090">
      <w:pPr>
        <w:shd w:val="clear" w:color="auto" w:fill="DBE5F1" w:themeFill="accent1" w:themeFillTint="33"/>
        <w:spacing w:after="0" w:line="259" w:lineRule="auto"/>
        <w:jc w:val="both"/>
        <w:rPr>
          <w:rFonts w:cs="Arial"/>
          <w:bCs/>
          <w:sz w:val="24"/>
          <w:szCs w:val="24"/>
        </w:rPr>
      </w:pPr>
    </w:p>
    <w:p w14:paraId="20E4E42A" w14:textId="7A9422B1" w:rsidR="00FA1090" w:rsidRPr="00485154" w:rsidRDefault="00FA1090" w:rsidP="00485154">
      <w:pPr>
        <w:pStyle w:val="ListParagraph"/>
        <w:numPr>
          <w:ilvl w:val="1"/>
          <w:numId w:val="54"/>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 xml:space="preserve">local context and character </w:t>
      </w:r>
      <w:proofErr w:type="gramStart"/>
      <w:r w:rsidRPr="00485154">
        <w:rPr>
          <w:rFonts w:cs="Arial"/>
          <w:bCs/>
          <w:sz w:val="24"/>
          <w:szCs w:val="24"/>
        </w:rPr>
        <w:t>is</w:t>
      </w:r>
      <w:proofErr w:type="gramEnd"/>
      <w:r w:rsidRPr="00485154">
        <w:rPr>
          <w:rFonts w:cs="Arial"/>
          <w:bCs/>
          <w:sz w:val="24"/>
          <w:szCs w:val="24"/>
        </w:rPr>
        <w:t xml:space="preserve"> respected in terms of scale, density, height, massing, layout, materials, hard and soft landscaping, means of enclosure and access; and</w:t>
      </w:r>
    </w:p>
    <w:p w14:paraId="0811E76B" w14:textId="493C1C7C" w:rsidR="00FA1090" w:rsidRPr="00485154" w:rsidRDefault="00FA1090" w:rsidP="00485154">
      <w:pPr>
        <w:pStyle w:val="ListParagraph"/>
        <w:numPr>
          <w:ilvl w:val="1"/>
          <w:numId w:val="54"/>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lastRenderedPageBreak/>
        <w:t>appropriate landscaping is incorporated into any scheme, including the retention and provision of trees and hedgerows where they exist; and</w:t>
      </w:r>
    </w:p>
    <w:p w14:paraId="31E7A447" w14:textId="1CA1331E" w:rsidR="00FA1090" w:rsidRPr="00485154" w:rsidRDefault="00FA1090" w:rsidP="00485154">
      <w:pPr>
        <w:pStyle w:val="ListParagraph"/>
        <w:numPr>
          <w:ilvl w:val="1"/>
          <w:numId w:val="54"/>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a Sustainable Urban Drainage system is incorporated or there must be an explanation as to why such a system would not be practicable; and</w:t>
      </w:r>
    </w:p>
    <w:p w14:paraId="1E95F84F" w14:textId="33D6198C" w:rsidR="00FA1090" w:rsidRPr="00485154" w:rsidRDefault="00FA1090" w:rsidP="00485154">
      <w:pPr>
        <w:pStyle w:val="ListParagraph"/>
        <w:numPr>
          <w:ilvl w:val="1"/>
          <w:numId w:val="54"/>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measures have been incorporated to limit the impact of light pollution from artificial light on local amenity, intrinsically dark landscapes and nature conservation; and</w:t>
      </w:r>
    </w:p>
    <w:p w14:paraId="7A63B13B" w14:textId="4E5CA782" w:rsidR="00FA1090" w:rsidRPr="00485154" w:rsidRDefault="00FA1090" w:rsidP="00485154">
      <w:pPr>
        <w:pStyle w:val="ListParagraph"/>
        <w:numPr>
          <w:ilvl w:val="1"/>
          <w:numId w:val="54"/>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opportunities have been taken where possible to incorporate embedded renewables, such as solar panels, heat pumps and other measures to reduce the carbon footprint of the building</w:t>
      </w:r>
    </w:p>
    <w:p w14:paraId="5D933006" w14:textId="7F1520E3" w:rsidR="00FA1090" w:rsidRPr="00485154" w:rsidRDefault="00FA1090" w:rsidP="00485154">
      <w:pPr>
        <w:pStyle w:val="ListParagraph"/>
        <w:numPr>
          <w:ilvl w:val="1"/>
          <w:numId w:val="54"/>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opportunities have been taken in the layout and building orientation to minimise energy consumption and maximise passive solar gain.</w:t>
      </w:r>
    </w:p>
    <w:p w14:paraId="0956436A" w14:textId="38337F19" w:rsidR="005F12A0" w:rsidRPr="00485154" w:rsidRDefault="005F12A0" w:rsidP="00485154">
      <w:pPr>
        <w:pStyle w:val="ListParagraph"/>
        <w:numPr>
          <w:ilvl w:val="1"/>
          <w:numId w:val="54"/>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provision has been made for electric car charging infrastructure; and</w:t>
      </w:r>
    </w:p>
    <w:p w14:paraId="69F3E02C" w14:textId="6E2BB372" w:rsidR="005F12A0" w:rsidRPr="00485154" w:rsidRDefault="005F12A0" w:rsidP="00485154">
      <w:pPr>
        <w:pStyle w:val="ListParagraph"/>
        <w:numPr>
          <w:ilvl w:val="1"/>
          <w:numId w:val="54"/>
        </w:numPr>
        <w:shd w:val="clear" w:color="auto" w:fill="DBE5F1" w:themeFill="accent1" w:themeFillTint="33"/>
        <w:spacing w:after="60" w:line="259" w:lineRule="auto"/>
        <w:ind w:left="567" w:hanging="567"/>
        <w:contextualSpacing w:val="0"/>
        <w:jc w:val="both"/>
        <w:rPr>
          <w:rFonts w:cs="Arial"/>
          <w:bCs/>
          <w:sz w:val="24"/>
          <w:szCs w:val="24"/>
        </w:rPr>
      </w:pPr>
      <w:r w:rsidRPr="00485154">
        <w:rPr>
          <w:rFonts w:cs="Arial"/>
          <w:bCs/>
          <w:sz w:val="24"/>
          <w:szCs w:val="24"/>
        </w:rPr>
        <w:t>provision has been made for cycle storage and infrastructure provided to ensure good pedestrian and cycle access to new housing.</w:t>
      </w:r>
    </w:p>
    <w:p w14:paraId="72A63F4D"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p>
    <w:p w14:paraId="22B286A6" w14:textId="6ED7671A" w:rsidR="00FA1090" w:rsidRPr="00485154" w:rsidRDefault="00FA1090" w:rsidP="00FA1090">
      <w:pPr>
        <w:shd w:val="clear" w:color="auto" w:fill="FFFFFF" w:themeFill="background1"/>
        <w:spacing w:after="0" w:line="259" w:lineRule="auto"/>
        <w:jc w:val="both"/>
        <w:rPr>
          <w:rFonts w:cs="Arial"/>
          <w:bCs/>
          <w:sz w:val="24"/>
          <w:szCs w:val="24"/>
        </w:rPr>
      </w:pPr>
    </w:p>
    <w:p w14:paraId="047E12BB" w14:textId="7A51C850" w:rsidR="00FA1090" w:rsidRPr="00485154" w:rsidRDefault="00FA1090" w:rsidP="00FA1090">
      <w:pPr>
        <w:shd w:val="clear" w:color="auto" w:fill="DBE5F1" w:themeFill="accent1" w:themeFillTint="33"/>
        <w:spacing w:after="0" w:line="259" w:lineRule="auto"/>
        <w:jc w:val="both"/>
        <w:rPr>
          <w:rFonts w:cs="Arial"/>
          <w:b/>
          <w:sz w:val="24"/>
          <w:szCs w:val="24"/>
        </w:rPr>
      </w:pPr>
      <w:r w:rsidRPr="00485154">
        <w:rPr>
          <w:rFonts w:cs="Arial"/>
          <w:b/>
          <w:sz w:val="24"/>
          <w:szCs w:val="24"/>
        </w:rPr>
        <w:t xml:space="preserve">POLICY </w:t>
      </w:r>
      <w:r w:rsidR="005F12A0" w:rsidRPr="00485154">
        <w:rPr>
          <w:rFonts w:cs="Arial"/>
          <w:b/>
          <w:sz w:val="24"/>
          <w:szCs w:val="24"/>
        </w:rPr>
        <w:t>L16</w:t>
      </w:r>
      <w:r w:rsidRPr="00485154">
        <w:rPr>
          <w:rFonts w:cs="Arial"/>
          <w:b/>
          <w:sz w:val="24"/>
          <w:szCs w:val="24"/>
        </w:rPr>
        <w:t>:  CONVERSION OF BUILDINGS</w:t>
      </w:r>
    </w:p>
    <w:p w14:paraId="3A120CA1" w14:textId="77777777" w:rsidR="00FA1090" w:rsidRPr="00485154" w:rsidRDefault="00FA1090" w:rsidP="00FA1090">
      <w:pPr>
        <w:shd w:val="clear" w:color="auto" w:fill="DBE5F1" w:themeFill="accent1" w:themeFillTint="33"/>
        <w:spacing w:after="0" w:line="259" w:lineRule="auto"/>
        <w:jc w:val="both"/>
        <w:rPr>
          <w:rFonts w:cs="Arial"/>
          <w:bCs/>
          <w:sz w:val="24"/>
          <w:szCs w:val="24"/>
        </w:rPr>
      </w:pPr>
    </w:p>
    <w:p w14:paraId="73A13CE3" w14:textId="1344FB4B"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 xml:space="preserve">Conversion of redundant buildings of substantial construction will be supported in the Neighbourhood Area.  Special regard should be had to the historic significance of any redundant buildings which are non-designated heritage assets. </w:t>
      </w:r>
    </w:p>
    <w:p w14:paraId="58693081" w14:textId="77777777" w:rsidR="00127B15" w:rsidRPr="00485154" w:rsidRDefault="00127B15" w:rsidP="00FA1090">
      <w:pPr>
        <w:shd w:val="clear" w:color="auto" w:fill="DBE5F1" w:themeFill="accent1" w:themeFillTint="33"/>
        <w:spacing w:after="0" w:line="259" w:lineRule="auto"/>
        <w:jc w:val="both"/>
        <w:rPr>
          <w:rFonts w:cs="Arial"/>
          <w:bCs/>
          <w:sz w:val="24"/>
          <w:szCs w:val="24"/>
        </w:rPr>
      </w:pPr>
    </w:p>
    <w:p w14:paraId="589B53A5" w14:textId="098C22AF" w:rsidR="00FA1090" w:rsidRPr="00485154" w:rsidRDefault="00FA1090" w:rsidP="00FA1090">
      <w:pPr>
        <w:shd w:val="clear" w:color="auto" w:fill="DBE5F1" w:themeFill="accent1" w:themeFillTint="33"/>
        <w:spacing w:after="0" w:line="259" w:lineRule="auto"/>
        <w:jc w:val="both"/>
        <w:rPr>
          <w:rFonts w:cs="Arial"/>
          <w:bCs/>
          <w:sz w:val="24"/>
          <w:szCs w:val="24"/>
        </w:rPr>
      </w:pPr>
      <w:r w:rsidRPr="00485154">
        <w:rPr>
          <w:rFonts w:cs="Arial"/>
          <w:bCs/>
          <w:sz w:val="24"/>
          <w:szCs w:val="24"/>
        </w:rPr>
        <w:t>This policy does not apply to steel framed modern farm buildings.</w:t>
      </w:r>
    </w:p>
    <w:p w14:paraId="601B5CA1" w14:textId="77777777" w:rsidR="00127B15" w:rsidRPr="00485154" w:rsidRDefault="00127B15" w:rsidP="00FA1090">
      <w:pPr>
        <w:shd w:val="clear" w:color="auto" w:fill="DBE5F1" w:themeFill="accent1" w:themeFillTint="33"/>
        <w:spacing w:after="0" w:line="259" w:lineRule="auto"/>
        <w:jc w:val="both"/>
        <w:rPr>
          <w:rFonts w:cs="Arial"/>
          <w:bCs/>
          <w:sz w:val="24"/>
          <w:szCs w:val="24"/>
        </w:rPr>
      </w:pPr>
    </w:p>
    <w:bookmarkEnd w:id="30"/>
    <w:p w14:paraId="719C32E1" w14:textId="1CC1BD9B" w:rsidR="00B90EAA" w:rsidRPr="00485154" w:rsidRDefault="00B90EAA">
      <w:pPr>
        <w:rPr>
          <w:rFonts w:cs="Arial"/>
          <w:bCs/>
          <w:sz w:val="24"/>
          <w:szCs w:val="24"/>
        </w:rPr>
      </w:pPr>
      <w:r w:rsidRPr="00485154">
        <w:rPr>
          <w:rFonts w:cs="Arial"/>
          <w:bCs/>
          <w:sz w:val="24"/>
          <w:szCs w:val="24"/>
        </w:rPr>
        <w:br w:type="page"/>
      </w:r>
    </w:p>
    <w:bookmarkEnd w:id="31"/>
    <w:p w14:paraId="1F2ED72A" w14:textId="0F1B6E5E" w:rsidR="006615A9" w:rsidRPr="004A05BF" w:rsidRDefault="006615A9" w:rsidP="006615A9">
      <w:pPr>
        <w:keepNext/>
        <w:keepLines/>
        <w:pBdr>
          <w:bottom w:val="single" w:sz="4" w:space="1" w:color="002060"/>
        </w:pBdr>
        <w:spacing w:after="0" w:line="259" w:lineRule="auto"/>
        <w:jc w:val="both"/>
        <w:outlineLvl w:val="0"/>
        <w:rPr>
          <w:rFonts w:eastAsiaTheme="majorEastAsia" w:cs="Arial"/>
          <w:b/>
          <w:bCs/>
          <w:color w:val="002060"/>
          <w:sz w:val="32"/>
          <w:szCs w:val="28"/>
        </w:rPr>
      </w:pPr>
      <w:r>
        <w:rPr>
          <w:rFonts w:eastAsiaTheme="majorEastAsia" w:cs="Arial"/>
          <w:b/>
          <w:bCs/>
          <w:color w:val="002060"/>
          <w:sz w:val="32"/>
          <w:szCs w:val="28"/>
        </w:rPr>
        <w:lastRenderedPageBreak/>
        <w:t xml:space="preserve">Appendix D: </w:t>
      </w:r>
      <w:r w:rsidRPr="006615A9">
        <w:rPr>
          <w:rFonts w:eastAsiaTheme="majorEastAsia" w:cs="Arial"/>
          <w:b/>
          <w:bCs/>
          <w:color w:val="002060"/>
          <w:sz w:val="32"/>
          <w:szCs w:val="28"/>
        </w:rPr>
        <w:t xml:space="preserve">Housing completions and permissions in Lowick Parish </w:t>
      </w:r>
    </w:p>
    <w:p w14:paraId="4F9399DB" w14:textId="7164C742" w:rsidR="00FA1090" w:rsidRDefault="00FA1090" w:rsidP="00B90EAA">
      <w:pPr>
        <w:spacing w:after="0" w:line="259" w:lineRule="auto"/>
        <w:jc w:val="both"/>
        <w:rPr>
          <w:rFonts w:cs="Arial"/>
          <w:bCs/>
          <w:sz w:val="26"/>
          <w:szCs w:val="26"/>
        </w:rPr>
      </w:pPr>
    </w:p>
    <w:p w14:paraId="3EB83B5C" w14:textId="0AD37C29" w:rsidR="00B90EAA" w:rsidRDefault="00B90EAA" w:rsidP="00B90EAA">
      <w:pPr>
        <w:jc w:val="both"/>
        <w:rPr>
          <w:rFonts w:eastAsia="Arial" w:cs="Arial"/>
          <w:color w:val="000000" w:themeColor="text1"/>
          <w:sz w:val="26"/>
          <w:szCs w:val="26"/>
        </w:rPr>
      </w:pPr>
      <w:r w:rsidRPr="432D963D">
        <w:rPr>
          <w:rFonts w:eastAsia="Arial" w:cs="Arial"/>
          <w:color w:val="000000" w:themeColor="text1"/>
          <w:sz w:val="26"/>
          <w:szCs w:val="26"/>
        </w:rPr>
        <w:t xml:space="preserve">There have been eight net additional homes completed in </w:t>
      </w:r>
      <w:r w:rsidR="00A25D0C">
        <w:rPr>
          <w:rFonts w:eastAsia="Arial" w:cs="Arial"/>
          <w:color w:val="000000" w:themeColor="text1"/>
          <w:sz w:val="26"/>
          <w:szCs w:val="26"/>
        </w:rPr>
        <w:t>Lowick</w:t>
      </w:r>
      <w:r w:rsidRPr="432D963D">
        <w:rPr>
          <w:rFonts w:eastAsia="Arial" w:cs="Arial"/>
          <w:color w:val="000000" w:themeColor="text1"/>
          <w:sz w:val="26"/>
          <w:szCs w:val="26"/>
        </w:rPr>
        <w:t xml:space="preserve"> Parish since 2016</w:t>
      </w:r>
      <w:r w:rsidR="00A25D0C">
        <w:rPr>
          <w:rFonts w:eastAsia="Arial" w:cs="Arial"/>
          <w:color w:val="000000" w:themeColor="text1"/>
          <w:sz w:val="26"/>
          <w:szCs w:val="26"/>
        </w:rPr>
        <w:t>.</w:t>
      </w:r>
    </w:p>
    <w:p w14:paraId="3CCA0F30" w14:textId="0C9ED274" w:rsidR="00B90EAA" w:rsidRDefault="00B90EAA" w:rsidP="00B90EAA">
      <w:pPr>
        <w:spacing w:after="120"/>
        <w:jc w:val="center"/>
        <w:rPr>
          <w:rFonts w:eastAsia="Arial" w:cs="Arial"/>
          <w:bCs/>
          <w:color w:val="000000" w:themeColor="text1"/>
          <w:sz w:val="26"/>
          <w:szCs w:val="26"/>
        </w:rPr>
      </w:pPr>
      <w:r w:rsidRPr="00F73CF4">
        <w:rPr>
          <w:rFonts w:eastAsia="Arial" w:cs="Arial"/>
          <w:bCs/>
          <w:i/>
          <w:iCs/>
          <w:color w:val="000000" w:themeColor="text1"/>
          <w:sz w:val="24"/>
          <w:szCs w:val="24"/>
        </w:rPr>
        <w:t xml:space="preserve">Housing </w:t>
      </w:r>
      <w:r>
        <w:rPr>
          <w:rFonts w:eastAsia="Arial" w:cs="Arial"/>
          <w:bCs/>
          <w:i/>
          <w:iCs/>
          <w:color w:val="000000" w:themeColor="text1"/>
          <w:sz w:val="24"/>
          <w:szCs w:val="24"/>
        </w:rPr>
        <w:t>completions since 2016</w:t>
      </w:r>
    </w:p>
    <w:tbl>
      <w:tblPr>
        <w:tblStyle w:val="TableGrid"/>
        <w:tblW w:w="7857" w:type="dxa"/>
        <w:jc w:val="center"/>
        <w:tblLayout w:type="fixed"/>
        <w:tblLook w:val="04A0" w:firstRow="1" w:lastRow="0" w:firstColumn="1" w:lastColumn="0" w:noHBand="0" w:noVBand="1"/>
      </w:tblPr>
      <w:tblGrid>
        <w:gridCol w:w="1185"/>
        <w:gridCol w:w="1200"/>
        <w:gridCol w:w="1110"/>
        <w:gridCol w:w="1146"/>
        <w:gridCol w:w="1342"/>
        <w:gridCol w:w="1874"/>
      </w:tblGrid>
      <w:tr w:rsidR="00B90EAA" w:rsidRPr="00B00328" w14:paraId="0923A80F" w14:textId="77777777" w:rsidTr="00947E00">
        <w:trPr>
          <w:trHeight w:val="465"/>
          <w:jc w:val="center"/>
        </w:trPr>
        <w:tc>
          <w:tcPr>
            <w:tcW w:w="1185" w:type="dxa"/>
            <w:shd w:val="clear" w:color="auto" w:fill="002060"/>
            <w:vAlign w:val="center"/>
          </w:tcPr>
          <w:p w14:paraId="2EB58B51" w14:textId="77777777" w:rsidR="00B90EAA" w:rsidRPr="00B00328" w:rsidRDefault="00B90EAA" w:rsidP="00947E00">
            <w:pPr>
              <w:rPr>
                <w:b/>
                <w:bCs/>
              </w:rPr>
            </w:pPr>
            <w:r w:rsidRPr="432D963D">
              <w:rPr>
                <w:b/>
                <w:bCs/>
              </w:rPr>
              <w:t>2016/17</w:t>
            </w:r>
          </w:p>
        </w:tc>
        <w:tc>
          <w:tcPr>
            <w:tcW w:w="1200" w:type="dxa"/>
            <w:shd w:val="clear" w:color="auto" w:fill="002060"/>
            <w:vAlign w:val="center"/>
          </w:tcPr>
          <w:p w14:paraId="05AE64F7" w14:textId="77777777" w:rsidR="00B90EAA" w:rsidRPr="00B00328" w:rsidRDefault="00B90EAA" w:rsidP="00947E00">
            <w:pPr>
              <w:rPr>
                <w:b/>
                <w:bCs/>
              </w:rPr>
            </w:pPr>
            <w:r w:rsidRPr="432D963D">
              <w:rPr>
                <w:b/>
                <w:bCs/>
              </w:rPr>
              <w:t>2017/18</w:t>
            </w:r>
          </w:p>
        </w:tc>
        <w:tc>
          <w:tcPr>
            <w:tcW w:w="1110" w:type="dxa"/>
            <w:shd w:val="clear" w:color="auto" w:fill="002060"/>
            <w:vAlign w:val="center"/>
          </w:tcPr>
          <w:p w14:paraId="0E641699" w14:textId="77777777" w:rsidR="00B90EAA" w:rsidRPr="00B00328" w:rsidRDefault="00B90EAA" w:rsidP="00947E00">
            <w:pPr>
              <w:rPr>
                <w:b/>
                <w:bCs/>
              </w:rPr>
            </w:pPr>
            <w:r w:rsidRPr="432D963D">
              <w:rPr>
                <w:b/>
                <w:bCs/>
              </w:rPr>
              <w:t>2018/19</w:t>
            </w:r>
          </w:p>
        </w:tc>
        <w:tc>
          <w:tcPr>
            <w:tcW w:w="1146" w:type="dxa"/>
            <w:shd w:val="clear" w:color="auto" w:fill="002060"/>
            <w:vAlign w:val="center"/>
          </w:tcPr>
          <w:p w14:paraId="30C3AE45" w14:textId="77777777" w:rsidR="00B90EAA" w:rsidRPr="00B00328" w:rsidRDefault="00B90EAA" w:rsidP="00947E00">
            <w:pPr>
              <w:rPr>
                <w:b/>
                <w:bCs/>
              </w:rPr>
            </w:pPr>
            <w:r w:rsidRPr="432D963D">
              <w:rPr>
                <w:b/>
                <w:bCs/>
              </w:rPr>
              <w:t>2019/20</w:t>
            </w:r>
          </w:p>
        </w:tc>
        <w:tc>
          <w:tcPr>
            <w:tcW w:w="1342" w:type="dxa"/>
            <w:shd w:val="clear" w:color="auto" w:fill="002060"/>
            <w:vAlign w:val="center"/>
          </w:tcPr>
          <w:p w14:paraId="5E0159DE" w14:textId="77777777" w:rsidR="00B90EAA" w:rsidRPr="00B00328" w:rsidRDefault="00B90EAA" w:rsidP="00947E00">
            <w:pPr>
              <w:rPr>
                <w:b/>
                <w:bCs/>
              </w:rPr>
            </w:pPr>
            <w:r w:rsidRPr="432D963D">
              <w:rPr>
                <w:b/>
                <w:bCs/>
              </w:rPr>
              <w:t>2020/21</w:t>
            </w:r>
          </w:p>
        </w:tc>
        <w:tc>
          <w:tcPr>
            <w:tcW w:w="1874" w:type="dxa"/>
            <w:shd w:val="clear" w:color="auto" w:fill="002060"/>
            <w:vAlign w:val="center"/>
          </w:tcPr>
          <w:p w14:paraId="74E17A74" w14:textId="77777777" w:rsidR="00B90EAA" w:rsidRPr="00B00328" w:rsidRDefault="00B90EAA" w:rsidP="00947E00">
            <w:pPr>
              <w:rPr>
                <w:b/>
                <w:bCs/>
              </w:rPr>
            </w:pPr>
            <w:r w:rsidRPr="432D963D">
              <w:rPr>
                <w:b/>
                <w:bCs/>
              </w:rPr>
              <w:t>TOTAL</w:t>
            </w:r>
          </w:p>
        </w:tc>
      </w:tr>
      <w:tr w:rsidR="00B90EAA" w:rsidRPr="00D72CA3" w14:paraId="3921D37C" w14:textId="77777777" w:rsidTr="00947E00">
        <w:trPr>
          <w:trHeight w:val="451"/>
          <w:jc w:val="center"/>
        </w:trPr>
        <w:tc>
          <w:tcPr>
            <w:tcW w:w="1185" w:type="dxa"/>
            <w:vAlign w:val="center"/>
          </w:tcPr>
          <w:p w14:paraId="37F2FAED" w14:textId="1AC213BB" w:rsidR="00B90EAA" w:rsidRPr="00D72CA3" w:rsidRDefault="00B90EAA" w:rsidP="00947E00">
            <w:pPr>
              <w:jc w:val="center"/>
              <w:rPr>
                <w:rFonts w:eastAsia="Arial" w:cs="Arial"/>
                <w:color w:val="000000" w:themeColor="text1"/>
                <w:sz w:val="24"/>
                <w:szCs w:val="24"/>
              </w:rPr>
            </w:pPr>
            <w:r>
              <w:rPr>
                <w:rFonts w:eastAsia="Arial" w:cs="Arial"/>
                <w:color w:val="000000" w:themeColor="text1"/>
                <w:sz w:val="24"/>
                <w:szCs w:val="24"/>
              </w:rPr>
              <w:t>0</w:t>
            </w:r>
          </w:p>
        </w:tc>
        <w:tc>
          <w:tcPr>
            <w:tcW w:w="1200" w:type="dxa"/>
            <w:vAlign w:val="center"/>
          </w:tcPr>
          <w:p w14:paraId="7F9127C4" w14:textId="7D131ED0" w:rsidR="00B90EAA" w:rsidRPr="00D72CA3" w:rsidRDefault="00B90EAA" w:rsidP="00947E00">
            <w:pPr>
              <w:jc w:val="center"/>
              <w:rPr>
                <w:rFonts w:eastAsia="Arial" w:cs="Arial"/>
                <w:color w:val="000000" w:themeColor="text1"/>
                <w:sz w:val="24"/>
                <w:szCs w:val="24"/>
              </w:rPr>
            </w:pPr>
            <w:r>
              <w:rPr>
                <w:rFonts w:eastAsia="Arial" w:cs="Arial"/>
                <w:color w:val="000000" w:themeColor="text1"/>
                <w:sz w:val="24"/>
                <w:szCs w:val="24"/>
              </w:rPr>
              <w:t>2</w:t>
            </w:r>
          </w:p>
        </w:tc>
        <w:tc>
          <w:tcPr>
            <w:tcW w:w="1110" w:type="dxa"/>
            <w:vAlign w:val="center"/>
          </w:tcPr>
          <w:p w14:paraId="7EAF89F4" w14:textId="1F50FA19" w:rsidR="00B90EAA" w:rsidRPr="00D72CA3" w:rsidRDefault="00B90EAA" w:rsidP="00947E00">
            <w:pPr>
              <w:jc w:val="center"/>
              <w:rPr>
                <w:rFonts w:eastAsia="Arial" w:cs="Arial"/>
                <w:color w:val="000000" w:themeColor="text1"/>
                <w:sz w:val="24"/>
                <w:szCs w:val="24"/>
              </w:rPr>
            </w:pPr>
            <w:r>
              <w:rPr>
                <w:rFonts w:eastAsia="Arial" w:cs="Arial"/>
                <w:color w:val="000000" w:themeColor="text1"/>
                <w:sz w:val="24"/>
                <w:szCs w:val="24"/>
              </w:rPr>
              <w:t>-1</w:t>
            </w:r>
          </w:p>
        </w:tc>
        <w:tc>
          <w:tcPr>
            <w:tcW w:w="1146" w:type="dxa"/>
            <w:vAlign w:val="center"/>
          </w:tcPr>
          <w:p w14:paraId="2F4C4A4E" w14:textId="477B649E" w:rsidR="00B90EAA" w:rsidRPr="00D72CA3" w:rsidRDefault="00B90EAA" w:rsidP="00947E00">
            <w:pPr>
              <w:jc w:val="center"/>
              <w:rPr>
                <w:rFonts w:eastAsia="Arial" w:cs="Arial"/>
                <w:color w:val="000000" w:themeColor="text1"/>
                <w:sz w:val="24"/>
                <w:szCs w:val="24"/>
              </w:rPr>
            </w:pPr>
            <w:r>
              <w:rPr>
                <w:rFonts w:eastAsia="Arial" w:cs="Arial"/>
                <w:color w:val="000000" w:themeColor="text1"/>
                <w:sz w:val="24"/>
                <w:szCs w:val="24"/>
              </w:rPr>
              <w:t>3</w:t>
            </w:r>
          </w:p>
        </w:tc>
        <w:tc>
          <w:tcPr>
            <w:tcW w:w="1342" w:type="dxa"/>
          </w:tcPr>
          <w:p w14:paraId="1CCB6522" w14:textId="3B22AD61" w:rsidR="00B90EAA" w:rsidRPr="00D72CA3" w:rsidRDefault="00B90EAA" w:rsidP="00947E00">
            <w:pPr>
              <w:jc w:val="center"/>
              <w:rPr>
                <w:rFonts w:eastAsia="Arial" w:cs="Arial"/>
                <w:color w:val="000000" w:themeColor="text1"/>
                <w:sz w:val="24"/>
                <w:szCs w:val="24"/>
              </w:rPr>
            </w:pPr>
            <w:r>
              <w:rPr>
                <w:rFonts w:eastAsia="Arial" w:cs="Arial"/>
                <w:color w:val="000000" w:themeColor="text1"/>
                <w:sz w:val="24"/>
                <w:szCs w:val="24"/>
              </w:rPr>
              <w:t>4</w:t>
            </w:r>
          </w:p>
        </w:tc>
        <w:tc>
          <w:tcPr>
            <w:tcW w:w="1874" w:type="dxa"/>
          </w:tcPr>
          <w:p w14:paraId="41F3982D" w14:textId="77777777" w:rsidR="00B90EAA" w:rsidRPr="00D72CA3" w:rsidRDefault="00B90EAA" w:rsidP="00947E00">
            <w:pPr>
              <w:jc w:val="center"/>
              <w:rPr>
                <w:rFonts w:eastAsia="Arial" w:cs="Arial"/>
                <w:color w:val="000000" w:themeColor="text1"/>
                <w:sz w:val="24"/>
                <w:szCs w:val="24"/>
              </w:rPr>
            </w:pPr>
            <w:r w:rsidRPr="432D963D">
              <w:rPr>
                <w:rFonts w:eastAsia="Arial" w:cs="Arial"/>
                <w:color w:val="000000" w:themeColor="text1"/>
                <w:sz w:val="24"/>
                <w:szCs w:val="24"/>
              </w:rPr>
              <w:t>8</w:t>
            </w:r>
          </w:p>
        </w:tc>
      </w:tr>
    </w:tbl>
    <w:p w14:paraId="61BB0D6B" w14:textId="77777777" w:rsidR="00B90EAA" w:rsidRDefault="00B90EAA" w:rsidP="00B90EAA">
      <w:pPr>
        <w:ind w:left="720" w:hanging="720"/>
        <w:rPr>
          <w:rFonts w:eastAsia="Arial" w:cs="Arial"/>
          <w:bCs/>
          <w:color w:val="000000" w:themeColor="text1"/>
          <w:sz w:val="26"/>
          <w:szCs w:val="26"/>
        </w:rPr>
      </w:pPr>
    </w:p>
    <w:tbl>
      <w:tblPr>
        <w:tblStyle w:val="TableGrid"/>
        <w:tblW w:w="9039" w:type="dxa"/>
        <w:tblLayout w:type="fixed"/>
        <w:tblLook w:val="04A0" w:firstRow="1" w:lastRow="0" w:firstColumn="1" w:lastColumn="0" w:noHBand="0" w:noVBand="1"/>
      </w:tblPr>
      <w:tblGrid>
        <w:gridCol w:w="855"/>
        <w:gridCol w:w="1975"/>
        <w:gridCol w:w="1795"/>
        <w:gridCol w:w="3421"/>
        <w:gridCol w:w="993"/>
      </w:tblGrid>
      <w:tr w:rsidR="00B90EAA" w:rsidRPr="004B7BAB" w14:paraId="47299576" w14:textId="77777777" w:rsidTr="00B90EAA">
        <w:trPr>
          <w:trHeight w:val="416"/>
          <w:tblHeader/>
        </w:trPr>
        <w:tc>
          <w:tcPr>
            <w:tcW w:w="9039" w:type="dxa"/>
            <w:gridSpan w:val="5"/>
            <w:shd w:val="clear" w:color="auto" w:fill="002060"/>
          </w:tcPr>
          <w:p w14:paraId="5FFEA5C0" w14:textId="7764E3EB" w:rsidR="00B90EAA" w:rsidRPr="004B7BAB" w:rsidRDefault="00B90EAA" w:rsidP="00947E00">
            <w:pPr>
              <w:jc w:val="center"/>
              <w:rPr>
                <w:rFonts w:eastAsia="Arial" w:cs="Arial"/>
                <w:b/>
                <w:color w:val="FFFFFF" w:themeColor="background1"/>
                <w:sz w:val="26"/>
                <w:szCs w:val="26"/>
              </w:rPr>
            </w:pPr>
            <w:r>
              <w:rPr>
                <w:rFonts w:eastAsia="Arial" w:cs="Arial"/>
                <w:b/>
                <w:color w:val="FFFFFF" w:themeColor="background1"/>
                <w:sz w:val="26"/>
                <w:szCs w:val="26"/>
              </w:rPr>
              <w:t xml:space="preserve">COMPLETIONS </w:t>
            </w:r>
            <w:r w:rsidR="00A25D0C">
              <w:rPr>
                <w:rFonts w:eastAsia="Arial" w:cs="Arial"/>
                <w:b/>
                <w:color w:val="FFFFFF" w:themeColor="background1"/>
                <w:sz w:val="26"/>
                <w:szCs w:val="26"/>
              </w:rPr>
              <w:t xml:space="preserve">April </w:t>
            </w:r>
            <w:r>
              <w:rPr>
                <w:rFonts w:eastAsia="Arial" w:cs="Arial"/>
                <w:b/>
                <w:color w:val="FFFFFF" w:themeColor="background1"/>
                <w:sz w:val="26"/>
                <w:szCs w:val="26"/>
              </w:rPr>
              <w:t xml:space="preserve">2016 </w:t>
            </w:r>
            <w:r w:rsidR="00A25D0C">
              <w:rPr>
                <w:rFonts w:eastAsia="Arial" w:cs="Arial"/>
                <w:b/>
                <w:color w:val="FFFFFF" w:themeColor="background1"/>
                <w:sz w:val="26"/>
                <w:szCs w:val="26"/>
              </w:rPr>
              <w:t>–</w:t>
            </w:r>
            <w:r>
              <w:rPr>
                <w:rFonts w:eastAsia="Arial" w:cs="Arial"/>
                <w:b/>
                <w:color w:val="FFFFFF" w:themeColor="background1"/>
                <w:sz w:val="26"/>
                <w:szCs w:val="26"/>
              </w:rPr>
              <w:t xml:space="preserve"> </w:t>
            </w:r>
            <w:r w:rsidR="00A25D0C">
              <w:rPr>
                <w:rFonts w:eastAsia="Arial" w:cs="Arial"/>
                <w:b/>
                <w:color w:val="FFFFFF" w:themeColor="background1"/>
                <w:sz w:val="26"/>
                <w:szCs w:val="26"/>
              </w:rPr>
              <w:t xml:space="preserve">March </w:t>
            </w:r>
            <w:r>
              <w:rPr>
                <w:rFonts w:eastAsia="Arial" w:cs="Arial"/>
                <w:b/>
                <w:color w:val="FFFFFF" w:themeColor="background1"/>
                <w:sz w:val="26"/>
                <w:szCs w:val="26"/>
              </w:rPr>
              <w:t>2021</w:t>
            </w:r>
          </w:p>
        </w:tc>
      </w:tr>
      <w:tr w:rsidR="00B90EAA" w:rsidRPr="004B7BAB" w14:paraId="0D728ACC" w14:textId="77777777" w:rsidTr="00B90EAA">
        <w:trPr>
          <w:trHeight w:val="416"/>
          <w:tblHeader/>
        </w:trPr>
        <w:tc>
          <w:tcPr>
            <w:tcW w:w="855" w:type="dxa"/>
            <w:shd w:val="clear" w:color="auto" w:fill="002060"/>
          </w:tcPr>
          <w:p w14:paraId="21579A20" w14:textId="53941484" w:rsidR="00B90EAA" w:rsidRPr="004B7BAB" w:rsidRDefault="00B90EAA" w:rsidP="00947E00">
            <w:pPr>
              <w:rPr>
                <w:rFonts w:eastAsia="Arial" w:cs="Arial"/>
                <w:b/>
                <w:color w:val="FFFFFF" w:themeColor="background1"/>
                <w:sz w:val="26"/>
                <w:szCs w:val="26"/>
              </w:rPr>
            </w:pPr>
            <w:r>
              <w:br w:type="page"/>
            </w:r>
            <w:r>
              <w:rPr>
                <w:rFonts w:eastAsia="Arial" w:cs="Arial"/>
                <w:b/>
                <w:color w:val="FFFFFF" w:themeColor="background1"/>
                <w:sz w:val="26"/>
                <w:szCs w:val="26"/>
              </w:rPr>
              <w:t>Year</w:t>
            </w:r>
          </w:p>
        </w:tc>
        <w:tc>
          <w:tcPr>
            <w:tcW w:w="1975" w:type="dxa"/>
            <w:shd w:val="clear" w:color="auto" w:fill="002060"/>
          </w:tcPr>
          <w:p w14:paraId="38C07154" w14:textId="77777777" w:rsidR="00B90EAA" w:rsidRPr="004B7BAB" w:rsidRDefault="00B90EAA" w:rsidP="00947E00">
            <w:pPr>
              <w:rPr>
                <w:rFonts w:eastAsia="Arial" w:cs="Arial"/>
                <w:b/>
                <w:color w:val="FFFFFF" w:themeColor="background1"/>
                <w:sz w:val="26"/>
                <w:szCs w:val="26"/>
              </w:rPr>
            </w:pPr>
            <w:r w:rsidRPr="004B7BAB">
              <w:rPr>
                <w:rFonts w:eastAsia="Arial" w:cs="Arial"/>
                <w:b/>
                <w:color w:val="FFFFFF" w:themeColor="background1"/>
                <w:sz w:val="26"/>
                <w:szCs w:val="26"/>
              </w:rPr>
              <w:t>REF</w:t>
            </w:r>
          </w:p>
        </w:tc>
        <w:tc>
          <w:tcPr>
            <w:tcW w:w="1795" w:type="dxa"/>
            <w:shd w:val="clear" w:color="auto" w:fill="002060"/>
          </w:tcPr>
          <w:p w14:paraId="49C863BB" w14:textId="77777777" w:rsidR="00B90EAA" w:rsidRPr="004B7BAB" w:rsidRDefault="00B90EAA" w:rsidP="00947E00">
            <w:pPr>
              <w:rPr>
                <w:rFonts w:eastAsia="Arial" w:cs="Arial"/>
                <w:b/>
                <w:color w:val="FFFFFF" w:themeColor="background1"/>
                <w:sz w:val="26"/>
                <w:szCs w:val="26"/>
              </w:rPr>
            </w:pPr>
            <w:r w:rsidRPr="004B7BAB">
              <w:rPr>
                <w:rFonts w:eastAsia="Arial" w:cs="Arial"/>
                <w:b/>
                <w:color w:val="FFFFFF" w:themeColor="background1"/>
                <w:sz w:val="26"/>
                <w:szCs w:val="26"/>
              </w:rPr>
              <w:t>Address</w:t>
            </w:r>
          </w:p>
        </w:tc>
        <w:tc>
          <w:tcPr>
            <w:tcW w:w="3421" w:type="dxa"/>
            <w:shd w:val="clear" w:color="auto" w:fill="002060"/>
          </w:tcPr>
          <w:p w14:paraId="27A6C9F6" w14:textId="77777777" w:rsidR="00B90EAA" w:rsidRPr="004B7BAB" w:rsidRDefault="00B90EAA" w:rsidP="00947E00">
            <w:pPr>
              <w:rPr>
                <w:rFonts w:eastAsia="Arial" w:cs="Arial"/>
                <w:b/>
                <w:color w:val="FFFFFF" w:themeColor="background1"/>
                <w:sz w:val="26"/>
                <w:szCs w:val="26"/>
              </w:rPr>
            </w:pPr>
            <w:r w:rsidRPr="004B7BAB">
              <w:rPr>
                <w:rFonts w:eastAsia="Arial" w:cs="Arial"/>
                <w:b/>
                <w:color w:val="FFFFFF" w:themeColor="background1"/>
                <w:sz w:val="26"/>
                <w:szCs w:val="26"/>
              </w:rPr>
              <w:t>Description</w:t>
            </w:r>
          </w:p>
        </w:tc>
        <w:tc>
          <w:tcPr>
            <w:tcW w:w="993" w:type="dxa"/>
            <w:shd w:val="clear" w:color="auto" w:fill="002060"/>
          </w:tcPr>
          <w:p w14:paraId="1714A109" w14:textId="77777777" w:rsidR="00B90EAA" w:rsidRPr="004B7BAB" w:rsidRDefault="00B90EAA" w:rsidP="00947E00">
            <w:pPr>
              <w:jc w:val="center"/>
              <w:rPr>
                <w:rFonts w:eastAsia="Arial" w:cs="Arial"/>
                <w:b/>
                <w:color w:val="FFFFFF" w:themeColor="background1"/>
                <w:sz w:val="26"/>
                <w:szCs w:val="26"/>
              </w:rPr>
            </w:pPr>
            <w:r>
              <w:rPr>
                <w:rFonts w:eastAsia="Arial" w:cs="Arial"/>
                <w:b/>
                <w:color w:val="FFFFFF" w:themeColor="background1"/>
                <w:sz w:val="26"/>
                <w:szCs w:val="26"/>
              </w:rPr>
              <w:t>Units</w:t>
            </w:r>
          </w:p>
        </w:tc>
      </w:tr>
      <w:tr w:rsidR="00B90EAA" w:rsidRPr="004B7BAB" w14:paraId="682007A4" w14:textId="77777777" w:rsidTr="00F04C12">
        <w:trPr>
          <w:trHeight w:val="899"/>
        </w:trPr>
        <w:tc>
          <w:tcPr>
            <w:tcW w:w="855" w:type="dxa"/>
          </w:tcPr>
          <w:p w14:paraId="7E43743F" w14:textId="64F2A7AA" w:rsidR="00B90EAA" w:rsidRPr="004B7BAB" w:rsidRDefault="00B90EAA" w:rsidP="00B90EAA">
            <w:pPr>
              <w:rPr>
                <w:rFonts w:eastAsia="Arial" w:cs="Arial"/>
                <w:color w:val="000000" w:themeColor="text1"/>
              </w:rPr>
            </w:pPr>
            <w:r w:rsidRPr="432D963D">
              <w:rPr>
                <w:rFonts w:eastAsia="Arial" w:cs="Arial"/>
                <w:color w:val="000000" w:themeColor="text1"/>
              </w:rPr>
              <w:t>201</w:t>
            </w:r>
            <w:r>
              <w:rPr>
                <w:rFonts w:eastAsia="Arial" w:cs="Arial"/>
                <w:color w:val="000000" w:themeColor="text1"/>
              </w:rPr>
              <w:t>7-18</w:t>
            </w:r>
          </w:p>
        </w:tc>
        <w:tc>
          <w:tcPr>
            <w:tcW w:w="1975" w:type="dxa"/>
          </w:tcPr>
          <w:p w14:paraId="7CCF814E" w14:textId="567F9BD6" w:rsidR="00B90EAA" w:rsidRPr="004B7BAB" w:rsidRDefault="00B90EAA" w:rsidP="00B90EAA">
            <w:pPr>
              <w:rPr>
                <w:rFonts w:eastAsia="Arial" w:cs="Arial"/>
                <w:color w:val="000000" w:themeColor="text1"/>
              </w:rPr>
            </w:pPr>
            <w:r w:rsidRPr="00C1794D">
              <w:t>12/02648/FUL</w:t>
            </w:r>
          </w:p>
        </w:tc>
        <w:tc>
          <w:tcPr>
            <w:tcW w:w="1795" w:type="dxa"/>
          </w:tcPr>
          <w:p w14:paraId="3FA0873F" w14:textId="37606433" w:rsidR="00B90EAA" w:rsidRPr="004B7BAB" w:rsidRDefault="00B90EAA" w:rsidP="00B90EAA">
            <w:pPr>
              <w:rPr>
                <w:rFonts w:eastAsia="Arial" w:cs="Arial"/>
                <w:color w:val="000000" w:themeColor="text1"/>
              </w:rPr>
            </w:pPr>
            <w:r w:rsidRPr="00EF746A">
              <w:t>Land behind 85/87 Main Street Lowick</w:t>
            </w:r>
          </w:p>
        </w:tc>
        <w:tc>
          <w:tcPr>
            <w:tcW w:w="3421" w:type="dxa"/>
          </w:tcPr>
          <w:p w14:paraId="0C7143BF" w14:textId="07F0CB7A" w:rsidR="00B90EAA" w:rsidRPr="004B7BAB" w:rsidRDefault="00B90EAA" w:rsidP="00B90EAA">
            <w:pPr>
              <w:rPr>
                <w:rFonts w:ascii="Calibri" w:eastAsia="Calibri" w:hAnsi="Calibri" w:cs="Calibri"/>
                <w:color w:val="000000" w:themeColor="text1"/>
              </w:rPr>
            </w:pPr>
            <w:r w:rsidRPr="00EF746A">
              <w:t>Erection of 2no. dwellinghouses (C3 Use)</w:t>
            </w:r>
          </w:p>
        </w:tc>
        <w:tc>
          <w:tcPr>
            <w:tcW w:w="993" w:type="dxa"/>
          </w:tcPr>
          <w:p w14:paraId="7CDDE826" w14:textId="3E47F4C8" w:rsidR="00B90EAA" w:rsidRPr="004B7BAB" w:rsidRDefault="00B90EAA" w:rsidP="00B90EAA">
            <w:pPr>
              <w:jc w:val="center"/>
              <w:rPr>
                <w:rFonts w:eastAsia="Arial" w:cs="Arial"/>
                <w:color w:val="000000" w:themeColor="text1"/>
              </w:rPr>
            </w:pPr>
            <w:r>
              <w:rPr>
                <w:rFonts w:eastAsia="Arial" w:cs="Arial"/>
                <w:color w:val="000000" w:themeColor="text1"/>
              </w:rPr>
              <w:t>2</w:t>
            </w:r>
          </w:p>
        </w:tc>
      </w:tr>
      <w:tr w:rsidR="00B90EAA" w:rsidRPr="00B90EAA" w14:paraId="0A092EAD" w14:textId="77777777" w:rsidTr="00F04C12">
        <w:trPr>
          <w:trHeight w:val="1521"/>
        </w:trPr>
        <w:tc>
          <w:tcPr>
            <w:tcW w:w="855" w:type="dxa"/>
          </w:tcPr>
          <w:p w14:paraId="2AE5BBD0" w14:textId="78C80658" w:rsidR="00B90EAA" w:rsidRPr="00B90EAA" w:rsidRDefault="00B90EAA" w:rsidP="00B90EAA">
            <w:pPr>
              <w:rPr>
                <w:rFonts w:eastAsia="Arial" w:cs="Arial"/>
                <w:color w:val="FF0000"/>
              </w:rPr>
            </w:pPr>
            <w:r w:rsidRPr="00B90EAA">
              <w:rPr>
                <w:rFonts w:eastAsia="Arial" w:cs="Arial"/>
                <w:color w:val="FF0000"/>
              </w:rPr>
              <w:t>2018-19</w:t>
            </w:r>
          </w:p>
        </w:tc>
        <w:tc>
          <w:tcPr>
            <w:tcW w:w="1975" w:type="dxa"/>
          </w:tcPr>
          <w:p w14:paraId="4A62DC20" w14:textId="4921243F" w:rsidR="00B90EAA" w:rsidRPr="00B90EAA" w:rsidRDefault="00B90EAA" w:rsidP="00B90EAA">
            <w:pPr>
              <w:rPr>
                <w:rFonts w:eastAsia="Arial" w:cs="Arial"/>
                <w:color w:val="FF0000"/>
              </w:rPr>
            </w:pPr>
            <w:r w:rsidRPr="00B90EAA">
              <w:rPr>
                <w:rFonts w:eastAsia="Arial" w:cs="Arial"/>
                <w:color w:val="FF0000"/>
              </w:rPr>
              <w:t>17/02378/FUL</w:t>
            </w:r>
          </w:p>
        </w:tc>
        <w:tc>
          <w:tcPr>
            <w:tcW w:w="1795" w:type="dxa"/>
          </w:tcPr>
          <w:p w14:paraId="4DA38EFE" w14:textId="6471172D" w:rsidR="00B90EAA" w:rsidRPr="00B90EAA" w:rsidRDefault="00B90EAA" w:rsidP="00B90EAA">
            <w:pPr>
              <w:rPr>
                <w:rFonts w:eastAsia="Arial" w:cs="Arial"/>
                <w:color w:val="FF0000"/>
              </w:rPr>
            </w:pPr>
            <w:r w:rsidRPr="00B90EAA">
              <w:rPr>
                <w:color w:val="FF0000"/>
              </w:rPr>
              <w:t>1 Laverock Law, Lowick, Berwick-Upon-Tweed</w:t>
            </w:r>
          </w:p>
        </w:tc>
        <w:tc>
          <w:tcPr>
            <w:tcW w:w="3421" w:type="dxa"/>
          </w:tcPr>
          <w:p w14:paraId="16B1782C" w14:textId="61930564" w:rsidR="00B90EAA" w:rsidRPr="00B90EAA" w:rsidRDefault="00B90EAA" w:rsidP="00B90EAA">
            <w:pPr>
              <w:rPr>
                <w:rFonts w:ascii="Calibri" w:eastAsia="Calibri" w:hAnsi="Calibri" w:cs="Calibri"/>
                <w:color w:val="FF0000"/>
              </w:rPr>
            </w:pPr>
            <w:r w:rsidRPr="00B90EAA">
              <w:rPr>
                <w:color w:val="FF0000"/>
              </w:rPr>
              <w:t>Demolition of existing single storey dwelling with the erection of a new two storey dwelling with single storey utility link, greenhouse and garage.</w:t>
            </w:r>
          </w:p>
        </w:tc>
        <w:tc>
          <w:tcPr>
            <w:tcW w:w="993" w:type="dxa"/>
          </w:tcPr>
          <w:p w14:paraId="3042B43C" w14:textId="7D6670FD" w:rsidR="00B90EAA" w:rsidRPr="00B90EAA" w:rsidRDefault="00B90EAA" w:rsidP="00B90EAA">
            <w:pPr>
              <w:jc w:val="center"/>
              <w:rPr>
                <w:rFonts w:eastAsia="Arial" w:cs="Arial"/>
                <w:color w:val="FF0000"/>
              </w:rPr>
            </w:pPr>
            <w:r w:rsidRPr="00B90EAA">
              <w:rPr>
                <w:rFonts w:eastAsia="Arial" w:cs="Arial"/>
                <w:color w:val="FF0000"/>
              </w:rPr>
              <w:t>-1</w:t>
            </w:r>
          </w:p>
        </w:tc>
      </w:tr>
      <w:tr w:rsidR="00B90EAA" w:rsidRPr="004B7BAB" w14:paraId="39018315" w14:textId="77777777" w:rsidTr="00F04C12">
        <w:trPr>
          <w:trHeight w:val="1427"/>
        </w:trPr>
        <w:tc>
          <w:tcPr>
            <w:tcW w:w="855" w:type="dxa"/>
          </w:tcPr>
          <w:p w14:paraId="1D506443" w14:textId="3080F304" w:rsidR="00B90EAA" w:rsidRDefault="00B90EAA" w:rsidP="00B90EAA">
            <w:pPr>
              <w:rPr>
                <w:rFonts w:eastAsia="Arial" w:cs="Arial"/>
                <w:color w:val="000000" w:themeColor="text1"/>
              </w:rPr>
            </w:pPr>
            <w:r>
              <w:rPr>
                <w:rFonts w:eastAsia="Arial" w:cs="Arial"/>
                <w:color w:val="000000" w:themeColor="text1"/>
              </w:rPr>
              <w:t>2019-20</w:t>
            </w:r>
          </w:p>
        </w:tc>
        <w:tc>
          <w:tcPr>
            <w:tcW w:w="1975" w:type="dxa"/>
          </w:tcPr>
          <w:p w14:paraId="302327C5" w14:textId="3E534777" w:rsidR="00B90EAA" w:rsidRPr="004B7BAB" w:rsidRDefault="00B90EAA" w:rsidP="00B90EAA">
            <w:pPr>
              <w:rPr>
                <w:rFonts w:eastAsia="Arial" w:cs="Arial"/>
                <w:color w:val="000000" w:themeColor="text1"/>
              </w:rPr>
            </w:pPr>
            <w:r w:rsidRPr="006055A5">
              <w:t>17/02378/FUL</w:t>
            </w:r>
          </w:p>
        </w:tc>
        <w:tc>
          <w:tcPr>
            <w:tcW w:w="1795" w:type="dxa"/>
          </w:tcPr>
          <w:p w14:paraId="4FB98AB4" w14:textId="6B82C22C" w:rsidR="00B90EAA" w:rsidRPr="004B7BAB" w:rsidRDefault="00B90EAA" w:rsidP="00B90EAA">
            <w:pPr>
              <w:rPr>
                <w:rFonts w:eastAsia="Arial" w:cs="Arial"/>
                <w:color w:val="000000" w:themeColor="text1"/>
              </w:rPr>
            </w:pPr>
            <w:r w:rsidRPr="00A709EF">
              <w:t>1 Laverock Law, Lowick, Berwick-Upon-Tweed</w:t>
            </w:r>
          </w:p>
        </w:tc>
        <w:tc>
          <w:tcPr>
            <w:tcW w:w="3421" w:type="dxa"/>
          </w:tcPr>
          <w:p w14:paraId="1C0B08F0" w14:textId="125FF4BE" w:rsidR="00B90EAA" w:rsidRPr="004B7BAB" w:rsidRDefault="00B90EAA" w:rsidP="00B90EAA">
            <w:pPr>
              <w:rPr>
                <w:rFonts w:ascii="Calibri" w:eastAsia="Calibri" w:hAnsi="Calibri" w:cs="Calibri"/>
                <w:color w:val="000000" w:themeColor="text1"/>
              </w:rPr>
            </w:pPr>
            <w:r w:rsidRPr="00A709EF">
              <w:t>Demolition of existing single storey dwelling with the erection of a new two storey dwelling with single storey utility link, greenhouse and garage.</w:t>
            </w:r>
          </w:p>
        </w:tc>
        <w:tc>
          <w:tcPr>
            <w:tcW w:w="993" w:type="dxa"/>
          </w:tcPr>
          <w:p w14:paraId="59D77071" w14:textId="628D03F2" w:rsidR="00B90EAA" w:rsidRPr="004B7BAB" w:rsidRDefault="00B90EAA" w:rsidP="00B90EAA">
            <w:pPr>
              <w:jc w:val="center"/>
              <w:rPr>
                <w:rFonts w:eastAsia="Arial" w:cs="Arial"/>
                <w:color w:val="000000" w:themeColor="text1"/>
              </w:rPr>
            </w:pPr>
            <w:r>
              <w:rPr>
                <w:rFonts w:eastAsia="Arial" w:cs="Arial"/>
                <w:color w:val="000000" w:themeColor="text1"/>
              </w:rPr>
              <w:t>1</w:t>
            </w:r>
          </w:p>
        </w:tc>
      </w:tr>
      <w:tr w:rsidR="00B90EAA" w:rsidRPr="004B7BAB" w14:paraId="1A964052" w14:textId="77777777" w:rsidTr="00F04C12">
        <w:trPr>
          <w:trHeight w:val="653"/>
        </w:trPr>
        <w:tc>
          <w:tcPr>
            <w:tcW w:w="855" w:type="dxa"/>
          </w:tcPr>
          <w:p w14:paraId="0A0E82EA" w14:textId="5DF7A190" w:rsidR="00B90EAA" w:rsidRDefault="00B90EAA" w:rsidP="00B90EAA">
            <w:pPr>
              <w:rPr>
                <w:rFonts w:eastAsia="Arial" w:cs="Arial"/>
                <w:color w:val="000000" w:themeColor="text1"/>
              </w:rPr>
            </w:pPr>
          </w:p>
        </w:tc>
        <w:tc>
          <w:tcPr>
            <w:tcW w:w="1975" w:type="dxa"/>
          </w:tcPr>
          <w:p w14:paraId="69C10D04" w14:textId="1BE97EA5" w:rsidR="00B90EAA" w:rsidRPr="004B7BAB" w:rsidRDefault="00B90EAA" w:rsidP="00B90EAA">
            <w:pPr>
              <w:rPr>
                <w:rFonts w:eastAsia="Arial" w:cs="Arial"/>
                <w:color w:val="000000" w:themeColor="text1"/>
              </w:rPr>
            </w:pPr>
            <w:r w:rsidRPr="006055A5">
              <w:t>14/01679/FUL</w:t>
            </w:r>
          </w:p>
        </w:tc>
        <w:tc>
          <w:tcPr>
            <w:tcW w:w="1795" w:type="dxa"/>
          </w:tcPr>
          <w:p w14:paraId="361E2706" w14:textId="063CE017" w:rsidR="00B90EAA" w:rsidRPr="004B7BAB" w:rsidRDefault="00B90EAA" w:rsidP="00B90EAA">
            <w:pPr>
              <w:rPr>
                <w:rFonts w:eastAsia="Arial" w:cs="Arial"/>
                <w:color w:val="000000" w:themeColor="text1"/>
              </w:rPr>
            </w:pPr>
            <w:r w:rsidRPr="00A709EF">
              <w:t>Land At South Road, Lowick</w:t>
            </w:r>
          </w:p>
        </w:tc>
        <w:tc>
          <w:tcPr>
            <w:tcW w:w="3421" w:type="dxa"/>
          </w:tcPr>
          <w:p w14:paraId="3DCBDB5C" w14:textId="686D7545" w:rsidR="00B90EAA" w:rsidRPr="004B7BAB" w:rsidRDefault="00B90EAA" w:rsidP="00B90EAA">
            <w:pPr>
              <w:rPr>
                <w:rFonts w:ascii="Calibri" w:eastAsia="Calibri" w:hAnsi="Calibri" w:cs="Calibri"/>
                <w:color w:val="000000" w:themeColor="text1"/>
              </w:rPr>
            </w:pPr>
            <w:r w:rsidRPr="00A709EF">
              <w:t>Proposed residential development of 8no. detached dwelling houses</w:t>
            </w:r>
          </w:p>
        </w:tc>
        <w:tc>
          <w:tcPr>
            <w:tcW w:w="993" w:type="dxa"/>
          </w:tcPr>
          <w:p w14:paraId="51B151A6" w14:textId="56DD581E" w:rsidR="00B90EAA" w:rsidRPr="004B7BAB" w:rsidRDefault="00B90EAA" w:rsidP="00B90EAA">
            <w:pPr>
              <w:jc w:val="center"/>
              <w:rPr>
                <w:rFonts w:eastAsia="Arial" w:cs="Arial"/>
                <w:color w:val="000000" w:themeColor="text1"/>
              </w:rPr>
            </w:pPr>
            <w:r>
              <w:rPr>
                <w:rFonts w:eastAsia="Arial" w:cs="Arial"/>
                <w:color w:val="000000" w:themeColor="text1"/>
              </w:rPr>
              <w:t>2</w:t>
            </w:r>
          </w:p>
        </w:tc>
      </w:tr>
      <w:tr w:rsidR="00A25D0C" w:rsidRPr="004B7BAB" w14:paraId="3FCE26E3" w14:textId="77777777" w:rsidTr="00F04C12">
        <w:trPr>
          <w:trHeight w:val="908"/>
        </w:trPr>
        <w:tc>
          <w:tcPr>
            <w:tcW w:w="855" w:type="dxa"/>
          </w:tcPr>
          <w:p w14:paraId="6EAE692C" w14:textId="4F1B7ECD" w:rsidR="00A25D0C" w:rsidRDefault="00A25D0C" w:rsidP="00A25D0C">
            <w:pPr>
              <w:rPr>
                <w:rFonts w:eastAsia="Arial" w:cs="Arial"/>
                <w:color w:val="000000" w:themeColor="text1"/>
              </w:rPr>
            </w:pPr>
            <w:r>
              <w:rPr>
                <w:rFonts w:eastAsia="Arial" w:cs="Arial"/>
                <w:color w:val="000000" w:themeColor="text1"/>
              </w:rPr>
              <w:t>2020-21</w:t>
            </w:r>
          </w:p>
        </w:tc>
        <w:tc>
          <w:tcPr>
            <w:tcW w:w="1975" w:type="dxa"/>
          </w:tcPr>
          <w:p w14:paraId="3405A91B" w14:textId="6A013468" w:rsidR="00A25D0C" w:rsidRPr="432D963D" w:rsidRDefault="00A25D0C" w:rsidP="00A25D0C">
            <w:pPr>
              <w:rPr>
                <w:rFonts w:eastAsia="Arial" w:cs="Arial"/>
                <w:color w:val="000000" w:themeColor="text1"/>
              </w:rPr>
            </w:pPr>
            <w:r w:rsidRPr="00C773B5">
              <w:t>19/00994/FUL</w:t>
            </w:r>
          </w:p>
        </w:tc>
        <w:tc>
          <w:tcPr>
            <w:tcW w:w="1795" w:type="dxa"/>
          </w:tcPr>
          <w:p w14:paraId="58354ED8" w14:textId="1D162D1E" w:rsidR="00A25D0C" w:rsidRPr="432D963D" w:rsidRDefault="00A25D0C" w:rsidP="00A25D0C">
            <w:pPr>
              <w:rPr>
                <w:rFonts w:eastAsia="Arial" w:cs="Arial"/>
                <w:color w:val="000000" w:themeColor="text1"/>
              </w:rPr>
            </w:pPr>
            <w:r w:rsidRPr="003345F0">
              <w:t>Lowick South Steads Lowick</w:t>
            </w:r>
          </w:p>
        </w:tc>
        <w:tc>
          <w:tcPr>
            <w:tcW w:w="3421" w:type="dxa"/>
          </w:tcPr>
          <w:p w14:paraId="101E8CBD" w14:textId="76CDA0E0" w:rsidR="00A25D0C" w:rsidRPr="432D963D" w:rsidRDefault="00A25D0C" w:rsidP="00A25D0C">
            <w:pPr>
              <w:rPr>
                <w:rFonts w:ascii="Calibri" w:eastAsia="Calibri" w:hAnsi="Calibri" w:cs="Calibri"/>
                <w:color w:val="444444"/>
              </w:rPr>
            </w:pPr>
            <w:r w:rsidRPr="003345F0">
              <w:t>Residential development (use class C3) for one dwelling with associated landscaping and access</w:t>
            </w:r>
          </w:p>
        </w:tc>
        <w:tc>
          <w:tcPr>
            <w:tcW w:w="993" w:type="dxa"/>
          </w:tcPr>
          <w:p w14:paraId="390CEC33" w14:textId="05C85C1F" w:rsidR="00A25D0C" w:rsidRPr="432D963D" w:rsidRDefault="00A25D0C" w:rsidP="00A25D0C">
            <w:pPr>
              <w:jc w:val="center"/>
              <w:rPr>
                <w:rFonts w:eastAsia="Arial" w:cs="Arial"/>
                <w:color w:val="000000" w:themeColor="text1"/>
              </w:rPr>
            </w:pPr>
            <w:r>
              <w:rPr>
                <w:rFonts w:eastAsia="Arial" w:cs="Arial"/>
                <w:color w:val="000000" w:themeColor="text1"/>
              </w:rPr>
              <w:t>1</w:t>
            </w:r>
          </w:p>
        </w:tc>
      </w:tr>
      <w:tr w:rsidR="00A25D0C" w:rsidRPr="004B7BAB" w14:paraId="06BD5ED4" w14:textId="77777777" w:rsidTr="00F04C12">
        <w:trPr>
          <w:trHeight w:val="708"/>
        </w:trPr>
        <w:tc>
          <w:tcPr>
            <w:tcW w:w="855" w:type="dxa"/>
          </w:tcPr>
          <w:p w14:paraId="3AF2591C" w14:textId="77777777" w:rsidR="00A25D0C" w:rsidRDefault="00A25D0C" w:rsidP="00A25D0C">
            <w:pPr>
              <w:rPr>
                <w:rFonts w:eastAsia="Arial" w:cs="Arial"/>
                <w:color w:val="000000" w:themeColor="text1"/>
              </w:rPr>
            </w:pPr>
          </w:p>
        </w:tc>
        <w:tc>
          <w:tcPr>
            <w:tcW w:w="1975" w:type="dxa"/>
          </w:tcPr>
          <w:p w14:paraId="7E51661A" w14:textId="4B446DEB" w:rsidR="00A25D0C" w:rsidRPr="432D963D" w:rsidRDefault="00A25D0C" w:rsidP="00A25D0C">
            <w:pPr>
              <w:rPr>
                <w:rFonts w:eastAsia="Arial" w:cs="Arial"/>
                <w:color w:val="000000" w:themeColor="text1"/>
              </w:rPr>
            </w:pPr>
            <w:r w:rsidRPr="00C773B5">
              <w:t>14/01679/FUL</w:t>
            </w:r>
          </w:p>
        </w:tc>
        <w:tc>
          <w:tcPr>
            <w:tcW w:w="1795" w:type="dxa"/>
          </w:tcPr>
          <w:p w14:paraId="13C6F8F8" w14:textId="49A1AE6E" w:rsidR="00A25D0C" w:rsidRPr="432D963D" w:rsidRDefault="00A25D0C" w:rsidP="00A25D0C">
            <w:pPr>
              <w:rPr>
                <w:rFonts w:eastAsia="Arial" w:cs="Arial"/>
                <w:color w:val="000000" w:themeColor="text1"/>
              </w:rPr>
            </w:pPr>
            <w:r w:rsidRPr="003345F0">
              <w:t>Land At South Road, Lowick</w:t>
            </w:r>
          </w:p>
        </w:tc>
        <w:tc>
          <w:tcPr>
            <w:tcW w:w="3421" w:type="dxa"/>
          </w:tcPr>
          <w:p w14:paraId="534A0FF2" w14:textId="5AAD91F1" w:rsidR="00A25D0C" w:rsidRPr="432D963D" w:rsidRDefault="00A25D0C" w:rsidP="00A25D0C">
            <w:pPr>
              <w:rPr>
                <w:rFonts w:ascii="Calibri" w:eastAsia="Calibri" w:hAnsi="Calibri" w:cs="Calibri"/>
                <w:color w:val="444444"/>
              </w:rPr>
            </w:pPr>
            <w:r w:rsidRPr="003345F0">
              <w:t>Proposed residential development of 8no. detached dwelling houses</w:t>
            </w:r>
          </w:p>
        </w:tc>
        <w:tc>
          <w:tcPr>
            <w:tcW w:w="993" w:type="dxa"/>
          </w:tcPr>
          <w:p w14:paraId="07F2C006" w14:textId="7282CBEE" w:rsidR="00A25D0C" w:rsidRPr="432D963D" w:rsidRDefault="00A25D0C" w:rsidP="00A25D0C">
            <w:pPr>
              <w:jc w:val="center"/>
              <w:rPr>
                <w:rFonts w:eastAsia="Arial" w:cs="Arial"/>
                <w:color w:val="000000" w:themeColor="text1"/>
              </w:rPr>
            </w:pPr>
            <w:r>
              <w:rPr>
                <w:rFonts w:eastAsia="Arial" w:cs="Arial"/>
                <w:color w:val="000000" w:themeColor="text1"/>
              </w:rPr>
              <w:t>2</w:t>
            </w:r>
          </w:p>
        </w:tc>
      </w:tr>
      <w:tr w:rsidR="00A25D0C" w:rsidRPr="004B7BAB" w14:paraId="0740854F" w14:textId="77777777" w:rsidTr="00A25D0C">
        <w:tc>
          <w:tcPr>
            <w:tcW w:w="855" w:type="dxa"/>
            <w:tcBorders>
              <w:bottom w:val="single" w:sz="4" w:space="0" w:color="auto"/>
            </w:tcBorders>
          </w:tcPr>
          <w:p w14:paraId="0389F2C7" w14:textId="77777777" w:rsidR="00A25D0C" w:rsidRDefault="00A25D0C" w:rsidP="00A25D0C">
            <w:pPr>
              <w:rPr>
                <w:rFonts w:eastAsia="Arial" w:cs="Arial"/>
                <w:color w:val="000000" w:themeColor="text1"/>
              </w:rPr>
            </w:pPr>
          </w:p>
        </w:tc>
        <w:tc>
          <w:tcPr>
            <w:tcW w:w="1975" w:type="dxa"/>
            <w:tcBorders>
              <w:bottom w:val="single" w:sz="4" w:space="0" w:color="auto"/>
            </w:tcBorders>
          </w:tcPr>
          <w:p w14:paraId="5E33740A" w14:textId="1162C757" w:rsidR="00A25D0C" w:rsidRPr="432D963D" w:rsidRDefault="00A25D0C" w:rsidP="00A25D0C">
            <w:pPr>
              <w:rPr>
                <w:rFonts w:eastAsia="Arial" w:cs="Arial"/>
                <w:color w:val="000000" w:themeColor="text1"/>
              </w:rPr>
            </w:pPr>
            <w:r w:rsidRPr="00C773B5">
              <w:t>16/04070/FUL</w:t>
            </w:r>
          </w:p>
        </w:tc>
        <w:tc>
          <w:tcPr>
            <w:tcW w:w="1795" w:type="dxa"/>
            <w:tcBorders>
              <w:bottom w:val="single" w:sz="4" w:space="0" w:color="auto"/>
            </w:tcBorders>
          </w:tcPr>
          <w:p w14:paraId="76F782DD" w14:textId="1531CF3C" w:rsidR="00A25D0C" w:rsidRPr="432D963D" w:rsidRDefault="00A25D0C" w:rsidP="00A25D0C">
            <w:pPr>
              <w:rPr>
                <w:rFonts w:eastAsia="Arial" w:cs="Arial"/>
                <w:color w:val="000000" w:themeColor="text1"/>
              </w:rPr>
            </w:pPr>
            <w:r w:rsidRPr="003345F0">
              <w:t xml:space="preserve">Land North </w:t>
            </w:r>
            <w:proofErr w:type="gramStart"/>
            <w:r w:rsidRPr="003345F0">
              <w:t>Of</w:t>
            </w:r>
            <w:proofErr w:type="gramEnd"/>
            <w:r w:rsidRPr="003345F0">
              <w:t xml:space="preserve"> Western House 3 Main Street Lowick</w:t>
            </w:r>
          </w:p>
        </w:tc>
        <w:tc>
          <w:tcPr>
            <w:tcW w:w="3421" w:type="dxa"/>
            <w:tcBorders>
              <w:bottom w:val="single" w:sz="4" w:space="0" w:color="auto"/>
            </w:tcBorders>
          </w:tcPr>
          <w:p w14:paraId="10645352" w14:textId="32E7E852" w:rsidR="00A25D0C" w:rsidRPr="432D963D" w:rsidRDefault="00A25D0C" w:rsidP="00A25D0C">
            <w:pPr>
              <w:rPr>
                <w:rFonts w:ascii="Calibri" w:eastAsia="Calibri" w:hAnsi="Calibri" w:cs="Calibri"/>
                <w:color w:val="444444"/>
              </w:rPr>
            </w:pPr>
            <w:r w:rsidRPr="003345F0">
              <w:t>Proposed Dwelling House &amp; Garage</w:t>
            </w:r>
          </w:p>
        </w:tc>
        <w:tc>
          <w:tcPr>
            <w:tcW w:w="993" w:type="dxa"/>
          </w:tcPr>
          <w:p w14:paraId="73DD2E27" w14:textId="61D46C3B" w:rsidR="00A25D0C" w:rsidRPr="432D963D" w:rsidRDefault="00A25D0C" w:rsidP="00A25D0C">
            <w:pPr>
              <w:jc w:val="center"/>
              <w:rPr>
                <w:rFonts w:eastAsia="Arial" w:cs="Arial"/>
                <w:color w:val="000000" w:themeColor="text1"/>
              </w:rPr>
            </w:pPr>
            <w:r>
              <w:rPr>
                <w:rFonts w:eastAsia="Arial" w:cs="Arial"/>
                <w:color w:val="000000" w:themeColor="text1"/>
              </w:rPr>
              <w:t>1</w:t>
            </w:r>
          </w:p>
        </w:tc>
      </w:tr>
      <w:tr w:rsidR="00A25D0C" w:rsidRPr="004B7BAB" w14:paraId="1060CD50" w14:textId="77777777" w:rsidTr="00A25D0C">
        <w:trPr>
          <w:trHeight w:val="425"/>
        </w:trPr>
        <w:tc>
          <w:tcPr>
            <w:tcW w:w="855" w:type="dxa"/>
            <w:tcBorders>
              <w:left w:val="nil"/>
              <w:bottom w:val="nil"/>
              <w:right w:val="nil"/>
            </w:tcBorders>
          </w:tcPr>
          <w:p w14:paraId="1678072D" w14:textId="77777777" w:rsidR="00A25D0C" w:rsidRDefault="00A25D0C" w:rsidP="00A25D0C">
            <w:pPr>
              <w:rPr>
                <w:rFonts w:eastAsia="Arial" w:cs="Arial"/>
                <w:color w:val="000000" w:themeColor="text1"/>
              </w:rPr>
            </w:pPr>
          </w:p>
        </w:tc>
        <w:tc>
          <w:tcPr>
            <w:tcW w:w="1975" w:type="dxa"/>
            <w:tcBorders>
              <w:left w:val="nil"/>
              <w:bottom w:val="nil"/>
              <w:right w:val="nil"/>
            </w:tcBorders>
          </w:tcPr>
          <w:p w14:paraId="15B80811" w14:textId="77777777" w:rsidR="00A25D0C" w:rsidRPr="00C773B5" w:rsidRDefault="00A25D0C" w:rsidP="00A25D0C"/>
        </w:tc>
        <w:tc>
          <w:tcPr>
            <w:tcW w:w="1795" w:type="dxa"/>
            <w:tcBorders>
              <w:left w:val="nil"/>
              <w:bottom w:val="nil"/>
              <w:right w:val="nil"/>
            </w:tcBorders>
          </w:tcPr>
          <w:p w14:paraId="501A28ED" w14:textId="77777777" w:rsidR="00A25D0C" w:rsidRPr="003345F0" w:rsidRDefault="00A25D0C" w:rsidP="00A25D0C"/>
        </w:tc>
        <w:tc>
          <w:tcPr>
            <w:tcW w:w="3421" w:type="dxa"/>
            <w:tcBorders>
              <w:left w:val="nil"/>
              <w:bottom w:val="nil"/>
            </w:tcBorders>
          </w:tcPr>
          <w:p w14:paraId="16A0E125" w14:textId="77777777" w:rsidR="00A25D0C" w:rsidRPr="003345F0" w:rsidRDefault="00A25D0C" w:rsidP="00A25D0C"/>
        </w:tc>
        <w:tc>
          <w:tcPr>
            <w:tcW w:w="993" w:type="dxa"/>
          </w:tcPr>
          <w:p w14:paraId="34EA0223" w14:textId="6BFE4AE3" w:rsidR="00A25D0C" w:rsidRPr="00A25D0C" w:rsidRDefault="00A25D0C" w:rsidP="00A25D0C">
            <w:pPr>
              <w:jc w:val="center"/>
              <w:rPr>
                <w:rFonts w:eastAsia="Arial" w:cs="Arial"/>
                <w:b/>
                <w:bCs/>
                <w:color w:val="000000" w:themeColor="text1"/>
              </w:rPr>
            </w:pPr>
            <w:r w:rsidRPr="00A25D0C">
              <w:rPr>
                <w:rFonts w:eastAsia="Arial" w:cs="Arial"/>
                <w:b/>
                <w:bCs/>
                <w:color w:val="000000" w:themeColor="text1"/>
              </w:rPr>
              <w:t>8</w:t>
            </w:r>
          </w:p>
        </w:tc>
      </w:tr>
    </w:tbl>
    <w:p w14:paraId="112E5CAA" w14:textId="77777777" w:rsidR="00B90EAA" w:rsidRDefault="00B90EAA" w:rsidP="00B90EAA"/>
    <w:p w14:paraId="62D47BD0" w14:textId="77777777" w:rsidR="00A25D0C" w:rsidRDefault="00A25D0C">
      <w:pPr>
        <w:rPr>
          <w:rFonts w:eastAsia="Arial" w:cs="Arial"/>
          <w:sz w:val="26"/>
          <w:szCs w:val="26"/>
        </w:rPr>
      </w:pPr>
      <w:r>
        <w:rPr>
          <w:rFonts w:eastAsia="Arial" w:cs="Arial"/>
          <w:sz w:val="26"/>
          <w:szCs w:val="26"/>
        </w:rPr>
        <w:br w:type="page"/>
      </w:r>
    </w:p>
    <w:p w14:paraId="3AA59530" w14:textId="01C8C210" w:rsidR="00B90EAA" w:rsidRPr="00B00328" w:rsidRDefault="00B90EAA" w:rsidP="00B90EAA">
      <w:pPr>
        <w:spacing w:after="120"/>
        <w:jc w:val="both"/>
        <w:rPr>
          <w:rFonts w:eastAsia="Arial" w:cs="Arial"/>
          <w:sz w:val="26"/>
          <w:szCs w:val="26"/>
        </w:rPr>
      </w:pPr>
      <w:r w:rsidRPr="432D963D">
        <w:rPr>
          <w:rFonts w:eastAsia="Arial" w:cs="Arial"/>
          <w:sz w:val="26"/>
          <w:szCs w:val="26"/>
        </w:rPr>
        <w:lastRenderedPageBreak/>
        <w:t xml:space="preserve">There are outstanding commitments for another </w:t>
      </w:r>
      <w:r w:rsidR="007C49FD">
        <w:rPr>
          <w:rFonts w:eastAsia="Arial" w:cs="Arial"/>
          <w:sz w:val="26"/>
          <w:szCs w:val="26"/>
        </w:rPr>
        <w:t>41</w:t>
      </w:r>
      <w:r w:rsidRPr="432D963D">
        <w:rPr>
          <w:rFonts w:eastAsia="Arial" w:cs="Arial"/>
          <w:sz w:val="26"/>
          <w:szCs w:val="26"/>
        </w:rPr>
        <w:t xml:space="preserve"> dwellings.</w:t>
      </w:r>
    </w:p>
    <w:p w14:paraId="7D592B73" w14:textId="70E942C2" w:rsidR="00B90EAA" w:rsidRPr="00B00328" w:rsidRDefault="00B90EAA" w:rsidP="00B90EAA">
      <w:pPr>
        <w:spacing w:after="120"/>
        <w:jc w:val="center"/>
        <w:rPr>
          <w:rFonts w:eastAsia="Arial" w:cs="Arial"/>
          <w:bCs/>
          <w:i/>
          <w:iCs/>
          <w:sz w:val="26"/>
          <w:szCs w:val="26"/>
        </w:rPr>
      </w:pPr>
      <w:r w:rsidRPr="00B00328">
        <w:rPr>
          <w:rFonts w:eastAsia="Arial" w:cs="Arial"/>
          <w:bCs/>
          <w:i/>
          <w:iCs/>
          <w:sz w:val="26"/>
          <w:szCs w:val="26"/>
        </w:rPr>
        <w:t>Sites with Planning Permission</w:t>
      </w:r>
      <w:r>
        <w:rPr>
          <w:rFonts w:eastAsia="Arial" w:cs="Arial"/>
          <w:bCs/>
          <w:i/>
          <w:iCs/>
          <w:sz w:val="26"/>
          <w:szCs w:val="26"/>
        </w:rPr>
        <w:t xml:space="preserve"> for housing</w:t>
      </w:r>
      <w:r w:rsidRPr="00B00328">
        <w:rPr>
          <w:rFonts w:eastAsia="Arial" w:cs="Arial"/>
          <w:bCs/>
          <w:i/>
          <w:iCs/>
          <w:sz w:val="26"/>
          <w:szCs w:val="26"/>
        </w:rPr>
        <w:t xml:space="preserve"> in </w:t>
      </w:r>
      <w:r w:rsidR="00A25D0C">
        <w:rPr>
          <w:rFonts w:eastAsia="Arial" w:cs="Arial"/>
          <w:bCs/>
          <w:i/>
          <w:iCs/>
          <w:sz w:val="26"/>
          <w:szCs w:val="26"/>
        </w:rPr>
        <w:t>Lowick</w:t>
      </w:r>
      <w:r w:rsidRPr="00B00328">
        <w:rPr>
          <w:rFonts w:eastAsia="Arial" w:cs="Arial"/>
          <w:bCs/>
          <w:i/>
          <w:iCs/>
          <w:sz w:val="26"/>
          <w:szCs w:val="26"/>
        </w:rPr>
        <w:t xml:space="preserve"> Parish</w:t>
      </w:r>
      <w:r w:rsidR="00A25D0C">
        <w:rPr>
          <w:rFonts w:eastAsia="Arial" w:cs="Arial"/>
          <w:bCs/>
          <w:i/>
          <w:iCs/>
          <w:sz w:val="26"/>
          <w:szCs w:val="26"/>
        </w:rPr>
        <w:t xml:space="preserve"> (as </w:t>
      </w:r>
      <w:proofErr w:type="gramStart"/>
      <w:r w:rsidR="00A25D0C">
        <w:rPr>
          <w:rFonts w:eastAsia="Arial" w:cs="Arial"/>
          <w:bCs/>
          <w:i/>
          <w:iCs/>
          <w:sz w:val="26"/>
          <w:szCs w:val="26"/>
        </w:rPr>
        <w:t>at</w:t>
      </w:r>
      <w:proofErr w:type="gramEnd"/>
      <w:r w:rsidR="00A25D0C">
        <w:rPr>
          <w:rFonts w:eastAsia="Arial" w:cs="Arial"/>
          <w:bCs/>
          <w:i/>
          <w:iCs/>
          <w:sz w:val="26"/>
          <w:szCs w:val="26"/>
        </w:rPr>
        <w:t xml:space="preserve"> 31 March 2021)</w:t>
      </w:r>
    </w:p>
    <w:tbl>
      <w:tblPr>
        <w:tblStyle w:val="TableGrid"/>
        <w:tblW w:w="7659" w:type="dxa"/>
        <w:jc w:val="center"/>
        <w:tblLook w:val="04A0" w:firstRow="1" w:lastRow="0" w:firstColumn="1" w:lastColumn="0" w:noHBand="0" w:noVBand="1"/>
      </w:tblPr>
      <w:tblGrid>
        <w:gridCol w:w="2152"/>
        <w:gridCol w:w="4085"/>
        <w:gridCol w:w="1422"/>
      </w:tblGrid>
      <w:tr w:rsidR="00E30566" w:rsidRPr="00E541AB" w14:paraId="50AF2E7E" w14:textId="314291C6" w:rsidTr="00127B15">
        <w:trPr>
          <w:cantSplit/>
          <w:trHeight w:val="869"/>
          <w:jc w:val="center"/>
        </w:trPr>
        <w:tc>
          <w:tcPr>
            <w:tcW w:w="2152" w:type="dxa"/>
            <w:shd w:val="clear" w:color="auto" w:fill="002060"/>
            <w:vAlign w:val="center"/>
          </w:tcPr>
          <w:p w14:paraId="60E4D2E3" w14:textId="77777777" w:rsidR="00E30566" w:rsidRPr="00E541AB" w:rsidRDefault="00E30566" w:rsidP="00947E00">
            <w:pPr>
              <w:rPr>
                <w:rFonts w:eastAsia="Arial" w:cstheme="minorHAnsi"/>
                <w:b/>
                <w:color w:val="FFFFFF" w:themeColor="background1"/>
                <w:sz w:val="24"/>
                <w:szCs w:val="24"/>
              </w:rPr>
            </w:pPr>
            <w:r w:rsidRPr="00E541AB">
              <w:rPr>
                <w:rFonts w:eastAsia="Arial" w:cstheme="minorHAnsi"/>
                <w:b/>
                <w:color w:val="FFFFFF" w:themeColor="background1"/>
                <w:sz w:val="24"/>
                <w:szCs w:val="24"/>
              </w:rPr>
              <w:t xml:space="preserve">Planning Reference </w:t>
            </w:r>
          </w:p>
        </w:tc>
        <w:tc>
          <w:tcPr>
            <w:tcW w:w="4085" w:type="dxa"/>
            <w:shd w:val="clear" w:color="auto" w:fill="002060"/>
            <w:vAlign w:val="center"/>
          </w:tcPr>
          <w:p w14:paraId="457B2EE6" w14:textId="77777777" w:rsidR="00E30566" w:rsidRPr="00E541AB" w:rsidRDefault="00E30566" w:rsidP="00947E00">
            <w:pPr>
              <w:rPr>
                <w:rFonts w:eastAsia="Arial" w:cstheme="minorHAnsi"/>
                <w:b/>
                <w:color w:val="FFFFFF" w:themeColor="background1"/>
                <w:sz w:val="24"/>
                <w:szCs w:val="24"/>
              </w:rPr>
            </w:pPr>
            <w:r w:rsidRPr="00E541AB">
              <w:rPr>
                <w:rFonts w:eastAsia="Arial" w:cstheme="minorHAnsi"/>
                <w:b/>
                <w:color w:val="FFFFFF" w:themeColor="background1"/>
                <w:sz w:val="24"/>
                <w:szCs w:val="24"/>
              </w:rPr>
              <w:t>Address</w:t>
            </w:r>
          </w:p>
        </w:tc>
        <w:tc>
          <w:tcPr>
            <w:tcW w:w="1422" w:type="dxa"/>
            <w:shd w:val="clear" w:color="auto" w:fill="002060"/>
            <w:vAlign w:val="center"/>
          </w:tcPr>
          <w:p w14:paraId="61DF3936" w14:textId="64AC4E02" w:rsidR="00E30566" w:rsidRPr="6E81B0F6" w:rsidRDefault="00E30566" w:rsidP="00947E00">
            <w:pPr>
              <w:jc w:val="center"/>
              <w:rPr>
                <w:rFonts w:eastAsia="Arial"/>
                <w:b/>
                <w:bCs/>
                <w:color w:val="FFFFFF" w:themeColor="background1"/>
                <w:sz w:val="24"/>
                <w:szCs w:val="24"/>
              </w:rPr>
            </w:pPr>
            <w:r w:rsidRPr="6E81B0F6">
              <w:rPr>
                <w:rFonts w:eastAsia="Arial"/>
                <w:b/>
                <w:bCs/>
                <w:color w:val="FFFFFF" w:themeColor="background1"/>
                <w:sz w:val="24"/>
                <w:szCs w:val="24"/>
              </w:rPr>
              <w:t>Number of units</w:t>
            </w:r>
          </w:p>
        </w:tc>
      </w:tr>
      <w:tr w:rsidR="00E30566" w:rsidRPr="00A345D4" w14:paraId="6D444553" w14:textId="4BA2B61E" w:rsidTr="00127B15">
        <w:trPr>
          <w:trHeight w:val="698"/>
          <w:jc w:val="center"/>
        </w:trPr>
        <w:tc>
          <w:tcPr>
            <w:tcW w:w="2152" w:type="dxa"/>
          </w:tcPr>
          <w:p w14:paraId="6B9786F7" w14:textId="2A4E5660" w:rsidR="00E30566" w:rsidRPr="00A345D4" w:rsidRDefault="00E30566" w:rsidP="00A25D0C">
            <w:pPr>
              <w:rPr>
                <w:rFonts w:eastAsia="Arial"/>
                <w:sz w:val="23"/>
                <w:szCs w:val="23"/>
              </w:rPr>
            </w:pPr>
            <w:r w:rsidRPr="00746BF6">
              <w:t>14/01679/FUL</w:t>
            </w:r>
          </w:p>
        </w:tc>
        <w:tc>
          <w:tcPr>
            <w:tcW w:w="4085" w:type="dxa"/>
          </w:tcPr>
          <w:p w14:paraId="2F21A0DA" w14:textId="1A545AF2" w:rsidR="00E30566" w:rsidRPr="00A345D4" w:rsidRDefault="00E30566" w:rsidP="00A25D0C">
            <w:pPr>
              <w:rPr>
                <w:rFonts w:eastAsia="Arial"/>
                <w:sz w:val="23"/>
                <w:szCs w:val="23"/>
              </w:rPr>
            </w:pPr>
            <w:r w:rsidRPr="00746BF6">
              <w:t>Land At South Road, Lowick</w:t>
            </w:r>
          </w:p>
        </w:tc>
        <w:tc>
          <w:tcPr>
            <w:tcW w:w="1422" w:type="dxa"/>
          </w:tcPr>
          <w:p w14:paraId="3C316D26" w14:textId="13BB6D75" w:rsidR="00E30566" w:rsidRPr="00746BF6" w:rsidRDefault="00E30566" w:rsidP="00A25D0C">
            <w:pPr>
              <w:jc w:val="center"/>
            </w:pPr>
            <w:r>
              <w:t>4</w:t>
            </w:r>
          </w:p>
        </w:tc>
      </w:tr>
      <w:tr w:rsidR="00E30566" w:rsidRPr="00A345D4" w14:paraId="6ECDFECA" w14:textId="4F3512E3" w:rsidTr="00127B15">
        <w:trPr>
          <w:trHeight w:val="833"/>
          <w:jc w:val="center"/>
        </w:trPr>
        <w:tc>
          <w:tcPr>
            <w:tcW w:w="2152" w:type="dxa"/>
          </w:tcPr>
          <w:p w14:paraId="7898DE7B" w14:textId="77777777" w:rsidR="00E30566" w:rsidRDefault="00E30566" w:rsidP="00A25D0C">
            <w:r w:rsidRPr="00842D42">
              <w:t>17/04394/OUT, 21/01337/NONMAT</w:t>
            </w:r>
          </w:p>
          <w:p w14:paraId="62DA3BF7" w14:textId="0ED410E5" w:rsidR="00E30566" w:rsidRPr="00A345D4" w:rsidRDefault="00E30566" w:rsidP="00A25D0C">
            <w:pPr>
              <w:rPr>
                <w:rFonts w:eastAsia="Arial"/>
                <w:sz w:val="23"/>
                <w:szCs w:val="23"/>
              </w:rPr>
            </w:pPr>
            <w:r w:rsidRPr="00842D42">
              <w:t>(21/01418/</w:t>
            </w:r>
            <w:proofErr w:type="gramStart"/>
            <w:r w:rsidRPr="00842D42">
              <w:t xml:space="preserve">OUT)   </w:t>
            </w:r>
            <w:proofErr w:type="gramEnd"/>
            <w:r w:rsidRPr="00842D42">
              <w:t xml:space="preserve">     </w:t>
            </w:r>
          </w:p>
        </w:tc>
        <w:tc>
          <w:tcPr>
            <w:tcW w:w="4085" w:type="dxa"/>
          </w:tcPr>
          <w:p w14:paraId="693B53E9" w14:textId="1A1C3447" w:rsidR="00E30566" w:rsidRPr="00A345D4" w:rsidRDefault="00E30566" w:rsidP="00A25D0C">
            <w:pPr>
              <w:rPr>
                <w:rFonts w:eastAsia="Arial"/>
                <w:sz w:val="23"/>
                <w:szCs w:val="23"/>
              </w:rPr>
            </w:pPr>
            <w:r w:rsidRPr="00F17573">
              <w:t xml:space="preserve">Land East </w:t>
            </w:r>
            <w:proofErr w:type="gramStart"/>
            <w:r w:rsidRPr="00F17573">
              <w:t>Of</w:t>
            </w:r>
            <w:proofErr w:type="gramEnd"/>
            <w:r w:rsidRPr="00F17573">
              <w:t xml:space="preserve"> Lambton Avenue And Kyloe View Lowick (north and south parcels)</w:t>
            </w:r>
          </w:p>
        </w:tc>
        <w:tc>
          <w:tcPr>
            <w:tcW w:w="1422" w:type="dxa"/>
          </w:tcPr>
          <w:p w14:paraId="42225E43" w14:textId="7F44E9CB" w:rsidR="00E30566" w:rsidRPr="00A345D4" w:rsidRDefault="00E30566" w:rsidP="00A25D0C">
            <w:pPr>
              <w:jc w:val="center"/>
              <w:rPr>
                <w:rFonts w:eastAsia="Arial"/>
                <w:sz w:val="23"/>
                <w:szCs w:val="23"/>
              </w:rPr>
            </w:pPr>
            <w:r>
              <w:t>24</w:t>
            </w:r>
            <w:r w:rsidRPr="00503142">
              <w:t xml:space="preserve"> </w:t>
            </w:r>
          </w:p>
        </w:tc>
      </w:tr>
      <w:tr w:rsidR="00E30566" w:rsidRPr="00A345D4" w14:paraId="2450A004" w14:textId="3B871B57" w:rsidTr="00127B15">
        <w:trPr>
          <w:trHeight w:val="698"/>
          <w:jc w:val="center"/>
        </w:trPr>
        <w:tc>
          <w:tcPr>
            <w:tcW w:w="2152" w:type="dxa"/>
          </w:tcPr>
          <w:p w14:paraId="581F5A88" w14:textId="77777777" w:rsidR="00E30566" w:rsidRDefault="00E30566" w:rsidP="00A25D0C">
            <w:r w:rsidRPr="00842D42">
              <w:t>09/B/0454</w:t>
            </w:r>
          </w:p>
          <w:p w14:paraId="7A5F0234" w14:textId="144FE560" w:rsidR="00E30566" w:rsidRPr="00A345D4" w:rsidRDefault="00E30566" w:rsidP="00A25D0C">
            <w:pPr>
              <w:rPr>
                <w:rFonts w:eastAsia="Arial"/>
                <w:color w:val="000000" w:themeColor="text1"/>
                <w:sz w:val="23"/>
                <w:szCs w:val="23"/>
              </w:rPr>
            </w:pPr>
            <w:r w:rsidRPr="00842D42">
              <w:t>13/00425/VARYCO</w:t>
            </w:r>
          </w:p>
        </w:tc>
        <w:tc>
          <w:tcPr>
            <w:tcW w:w="4085" w:type="dxa"/>
          </w:tcPr>
          <w:p w14:paraId="29E46CD1" w14:textId="470E3845" w:rsidR="00E30566" w:rsidRPr="00A345D4" w:rsidRDefault="00E30566" w:rsidP="00A25D0C">
            <w:pPr>
              <w:rPr>
                <w:rFonts w:eastAsia="Arial"/>
                <w:color w:val="000000" w:themeColor="text1"/>
                <w:sz w:val="23"/>
                <w:szCs w:val="23"/>
              </w:rPr>
            </w:pPr>
            <w:r w:rsidRPr="00F17573">
              <w:t>East Holburn Farm, Holburn Village, TD152UJ</w:t>
            </w:r>
          </w:p>
        </w:tc>
        <w:tc>
          <w:tcPr>
            <w:tcW w:w="1422" w:type="dxa"/>
          </w:tcPr>
          <w:p w14:paraId="49309AC4" w14:textId="0E949C10" w:rsidR="00E30566" w:rsidRPr="00A345D4" w:rsidRDefault="00E30566" w:rsidP="00A25D0C">
            <w:pPr>
              <w:jc w:val="center"/>
              <w:rPr>
                <w:rFonts w:eastAsia="Arial"/>
                <w:color w:val="000000" w:themeColor="text1"/>
                <w:sz w:val="23"/>
                <w:szCs w:val="23"/>
              </w:rPr>
            </w:pPr>
            <w:r>
              <w:t>6</w:t>
            </w:r>
            <w:r w:rsidRPr="00503142">
              <w:t xml:space="preserve"> </w:t>
            </w:r>
          </w:p>
        </w:tc>
      </w:tr>
      <w:tr w:rsidR="00E30566" w14:paraId="36E29874" w14:textId="68AE39F3" w:rsidTr="00127B15">
        <w:trPr>
          <w:trHeight w:val="698"/>
          <w:jc w:val="center"/>
        </w:trPr>
        <w:tc>
          <w:tcPr>
            <w:tcW w:w="2152" w:type="dxa"/>
          </w:tcPr>
          <w:p w14:paraId="44177D43" w14:textId="5D81D468" w:rsidR="00E30566" w:rsidRDefault="00E30566" w:rsidP="00A25D0C">
            <w:pPr>
              <w:rPr>
                <w:rFonts w:eastAsia="Arial"/>
                <w:color w:val="000000" w:themeColor="text1"/>
                <w:sz w:val="23"/>
                <w:szCs w:val="23"/>
              </w:rPr>
            </w:pPr>
            <w:r w:rsidRPr="00D64530">
              <w:t>05/B/0032</w:t>
            </w:r>
          </w:p>
        </w:tc>
        <w:tc>
          <w:tcPr>
            <w:tcW w:w="4085" w:type="dxa"/>
          </w:tcPr>
          <w:p w14:paraId="542D5BF0" w14:textId="0915E61C" w:rsidR="00E30566" w:rsidRDefault="00E30566" w:rsidP="00A25D0C">
            <w:pPr>
              <w:rPr>
                <w:rFonts w:eastAsia="Arial"/>
                <w:color w:val="000000" w:themeColor="text1"/>
                <w:sz w:val="23"/>
                <w:szCs w:val="23"/>
              </w:rPr>
            </w:pPr>
            <w:r w:rsidRPr="009B7EA4">
              <w:t>Church Lane (Plot 10), Lowick, Berwick-upon-Tweed</w:t>
            </w:r>
          </w:p>
        </w:tc>
        <w:tc>
          <w:tcPr>
            <w:tcW w:w="1422" w:type="dxa"/>
          </w:tcPr>
          <w:p w14:paraId="7EF21CEE" w14:textId="15225248" w:rsidR="00E30566" w:rsidRDefault="00E30566" w:rsidP="00A25D0C">
            <w:pPr>
              <w:jc w:val="center"/>
              <w:rPr>
                <w:rFonts w:eastAsia="Arial"/>
                <w:color w:val="000000" w:themeColor="text1"/>
                <w:sz w:val="23"/>
                <w:szCs w:val="23"/>
              </w:rPr>
            </w:pPr>
            <w:r w:rsidRPr="00503142">
              <w:t xml:space="preserve">1 </w:t>
            </w:r>
          </w:p>
        </w:tc>
      </w:tr>
      <w:tr w:rsidR="00E30566" w:rsidRPr="00A25D0C" w14:paraId="316B7093" w14:textId="294CC7C1" w:rsidTr="00127B15">
        <w:trPr>
          <w:trHeight w:val="698"/>
          <w:jc w:val="center"/>
        </w:trPr>
        <w:tc>
          <w:tcPr>
            <w:tcW w:w="2152" w:type="dxa"/>
          </w:tcPr>
          <w:p w14:paraId="2DFF6598" w14:textId="58BE7A10" w:rsidR="00E30566" w:rsidRPr="00A25D0C" w:rsidRDefault="00E30566" w:rsidP="00A25D0C">
            <w:pPr>
              <w:rPr>
                <w:rFonts w:eastAsia="Arial"/>
                <w:color w:val="FF0000"/>
                <w:sz w:val="23"/>
                <w:szCs w:val="23"/>
              </w:rPr>
            </w:pPr>
            <w:r w:rsidRPr="00A25D0C">
              <w:rPr>
                <w:color w:val="FF0000"/>
              </w:rPr>
              <w:t>08/B/0564</w:t>
            </w:r>
          </w:p>
        </w:tc>
        <w:tc>
          <w:tcPr>
            <w:tcW w:w="4085" w:type="dxa"/>
          </w:tcPr>
          <w:p w14:paraId="39E94EB0" w14:textId="28298482" w:rsidR="00E30566" w:rsidRPr="00A25D0C" w:rsidRDefault="00E30566" w:rsidP="00A25D0C">
            <w:pPr>
              <w:rPr>
                <w:rFonts w:eastAsia="Arial"/>
                <w:color w:val="FF0000"/>
                <w:sz w:val="23"/>
                <w:szCs w:val="23"/>
              </w:rPr>
            </w:pPr>
            <w:r w:rsidRPr="00A25D0C">
              <w:rPr>
                <w:color w:val="FF0000"/>
              </w:rPr>
              <w:t xml:space="preserve">East Holburn Farm, Holburn Village, Berwick-upon-Tweed </w:t>
            </w:r>
          </w:p>
        </w:tc>
        <w:tc>
          <w:tcPr>
            <w:tcW w:w="1422" w:type="dxa"/>
          </w:tcPr>
          <w:p w14:paraId="0198032B" w14:textId="60BB4FB9" w:rsidR="00E30566" w:rsidRPr="00A25D0C" w:rsidRDefault="00E30566" w:rsidP="00A25D0C">
            <w:pPr>
              <w:jc w:val="center"/>
              <w:rPr>
                <w:rFonts w:eastAsia="Arial"/>
                <w:color w:val="FF0000"/>
                <w:sz w:val="23"/>
                <w:szCs w:val="23"/>
              </w:rPr>
            </w:pPr>
            <w:r w:rsidRPr="00A25D0C">
              <w:rPr>
                <w:color w:val="FF0000"/>
              </w:rPr>
              <w:t xml:space="preserve">-1 </w:t>
            </w:r>
          </w:p>
        </w:tc>
      </w:tr>
      <w:tr w:rsidR="00E30566" w14:paraId="596D8BC3" w14:textId="3FBE4A1C" w:rsidTr="00127B15">
        <w:trPr>
          <w:trHeight w:val="698"/>
          <w:jc w:val="center"/>
        </w:trPr>
        <w:tc>
          <w:tcPr>
            <w:tcW w:w="2152" w:type="dxa"/>
          </w:tcPr>
          <w:p w14:paraId="01CA74C6" w14:textId="1E5DA150" w:rsidR="00E30566" w:rsidRDefault="00E30566" w:rsidP="00A25D0C">
            <w:pPr>
              <w:rPr>
                <w:rFonts w:eastAsia="Arial"/>
                <w:color w:val="000000" w:themeColor="text1"/>
                <w:sz w:val="23"/>
                <w:szCs w:val="23"/>
              </w:rPr>
            </w:pPr>
            <w:r w:rsidRPr="00D64530">
              <w:t>10/B/0318</w:t>
            </w:r>
          </w:p>
        </w:tc>
        <w:tc>
          <w:tcPr>
            <w:tcW w:w="4085" w:type="dxa"/>
          </w:tcPr>
          <w:p w14:paraId="4EEE7A57" w14:textId="5BCD3BE0" w:rsidR="00E30566" w:rsidRDefault="00E30566" w:rsidP="00A25D0C">
            <w:pPr>
              <w:rPr>
                <w:rFonts w:eastAsia="Arial"/>
                <w:color w:val="000000" w:themeColor="text1"/>
                <w:sz w:val="23"/>
                <w:szCs w:val="23"/>
              </w:rPr>
            </w:pPr>
            <w:r w:rsidRPr="009B7EA4">
              <w:t>Former Presbyterian Church 3 Cheviot View Lowick Berwick-upon-Tweed</w:t>
            </w:r>
          </w:p>
        </w:tc>
        <w:tc>
          <w:tcPr>
            <w:tcW w:w="1422" w:type="dxa"/>
          </w:tcPr>
          <w:p w14:paraId="022DE493" w14:textId="0CEE558F" w:rsidR="00E30566" w:rsidRDefault="00E30566" w:rsidP="00A25D0C">
            <w:pPr>
              <w:jc w:val="center"/>
              <w:rPr>
                <w:rFonts w:eastAsia="Arial"/>
                <w:color w:val="000000" w:themeColor="text1"/>
                <w:sz w:val="23"/>
                <w:szCs w:val="23"/>
              </w:rPr>
            </w:pPr>
            <w:r w:rsidRPr="00503142">
              <w:t xml:space="preserve">1 </w:t>
            </w:r>
          </w:p>
        </w:tc>
      </w:tr>
      <w:tr w:rsidR="00E30566" w14:paraId="16FDD0FF" w14:textId="35A69686" w:rsidTr="00127B15">
        <w:trPr>
          <w:trHeight w:val="698"/>
          <w:jc w:val="center"/>
        </w:trPr>
        <w:tc>
          <w:tcPr>
            <w:tcW w:w="2152" w:type="dxa"/>
          </w:tcPr>
          <w:p w14:paraId="5A979C64" w14:textId="09024A50" w:rsidR="00E30566" w:rsidRDefault="00E30566" w:rsidP="00A25D0C">
            <w:pPr>
              <w:rPr>
                <w:rFonts w:eastAsia="Arial"/>
                <w:color w:val="000000" w:themeColor="text1"/>
                <w:sz w:val="23"/>
                <w:szCs w:val="23"/>
              </w:rPr>
            </w:pPr>
            <w:r w:rsidRPr="00D64530">
              <w:t>11/01464/FUL</w:t>
            </w:r>
          </w:p>
        </w:tc>
        <w:tc>
          <w:tcPr>
            <w:tcW w:w="4085" w:type="dxa"/>
          </w:tcPr>
          <w:p w14:paraId="05579F65" w14:textId="6B7EF99B" w:rsidR="00E30566" w:rsidRDefault="00E30566" w:rsidP="00A25D0C">
            <w:pPr>
              <w:rPr>
                <w:rFonts w:eastAsia="Arial"/>
                <w:color w:val="000000" w:themeColor="text1"/>
                <w:sz w:val="23"/>
                <w:szCs w:val="23"/>
              </w:rPr>
            </w:pPr>
            <w:r w:rsidRPr="009B7EA4">
              <w:t>Moss Hall, Wooler</w:t>
            </w:r>
          </w:p>
        </w:tc>
        <w:tc>
          <w:tcPr>
            <w:tcW w:w="1422" w:type="dxa"/>
          </w:tcPr>
          <w:p w14:paraId="52E95238" w14:textId="2E551143" w:rsidR="00E30566" w:rsidRDefault="00E30566" w:rsidP="00A25D0C">
            <w:pPr>
              <w:jc w:val="center"/>
              <w:rPr>
                <w:rFonts w:eastAsia="Arial"/>
                <w:color w:val="000000" w:themeColor="text1"/>
                <w:sz w:val="23"/>
                <w:szCs w:val="23"/>
              </w:rPr>
            </w:pPr>
            <w:r w:rsidRPr="00503142">
              <w:t xml:space="preserve">1 </w:t>
            </w:r>
          </w:p>
        </w:tc>
      </w:tr>
      <w:tr w:rsidR="00E30566" w14:paraId="31156AAF" w14:textId="5C042062" w:rsidTr="00127B15">
        <w:trPr>
          <w:trHeight w:val="698"/>
          <w:jc w:val="center"/>
        </w:trPr>
        <w:tc>
          <w:tcPr>
            <w:tcW w:w="2152" w:type="dxa"/>
          </w:tcPr>
          <w:p w14:paraId="22478D85" w14:textId="37E9A725" w:rsidR="00E30566" w:rsidRDefault="00E30566" w:rsidP="00A25D0C">
            <w:pPr>
              <w:rPr>
                <w:rFonts w:eastAsia="Arial"/>
                <w:color w:val="000000" w:themeColor="text1"/>
                <w:sz w:val="23"/>
                <w:szCs w:val="23"/>
              </w:rPr>
            </w:pPr>
            <w:r w:rsidRPr="00D64530">
              <w:t>11/01464/FUL</w:t>
            </w:r>
          </w:p>
        </w:tc>
        <w:tc>
          <w:tcPr>
            <w:tcW w:w="4085" w:type="dxa"/>
          </w:tcPr>
          <w:p w14:paraId="2E0CFAB7" w14:textId="013AAB78" w:rsidR="00E30566" w:rsidRDefault="00E30566" w:rsidP="00A25D0C">
            <w:pPr>
              <w:rPr>
                <w:rFonts w:eastAsia="Arial"/>
                <w:color w:val="000000" w:themeColor="text1"/>
                <w:sz w:val="23"/>
                <w:szCs w:val="23"/>
              </w:rPr>
            </w:pPr>
            <w:r w:rsidRPr="009B7EA4">
              <w:t>Moss Hall, Wooler</w:t>
            </w:r>
          </w:p>
        </w:tc>
        <w:tc>
          <w:tcPr>
            <w:tcW w:w="1422" w:type="dxa"/>
          </w:tcPr>
          <w:p w14:paraId="255B3AFA" w14:textId="108407AB" w:rsidR="00E30566" w:rsidRDefault="00E30566" w:rsidP="00A25D0C">
            <w:pPr>
              <w:jc w:val="center"/>
              <w:rPr>
                <w:rFonts w:eastAsia="Arial"/>
                <w:color w:val="000000" w:themeColor="text1"/>
                <w:sz w:val="23"/>
                <w:szCs w:val="23"/>
              </w:rPr>
            </w:pPr>
            <w:r w:rsidRPr="00503142">
              <w:t xml:space="preserve">1 </w:t>
            </w:r>
          </w:p>
        </w:tc>
      </w:tr>
      <w:tr w:rsidR="00E30566" w14:paraId="13F7CB52" w14:textId="77777777" w:rsidTr="00127B15">
        <w:trPr>
          <w:trHeight w:val="698"/>
          <w:jc w:val="center"/>
        </w:trPr>
        <w:tc>
          <w:tcPr>
            <w:tcW w:w="2152" w:type="dxa"/>
          </w:tcPr>
          <w:p w14:paraId="1FDAC3C3" w14:textId="19BE063E" w:rsidR="00E30566" w:rsidRDefault="00E30566" w:rsidP="00A25D0C">
            <w:pPr>
              <w:rPr>
                <w:rFonts w:eastAsia="Arial"/>
                <w:color w:val="000000" w:themeColor="text1"/>
                <w:sz w:val="23"/>
                <w:szCs w:val="23"/>
              </w:rPr>
            </w:pPr>
            <w:r w:rsidRPr="00D64530">
              <w:t>16/01761/FUL</w:t>
            </w:r>
          </w:p>
        </w:tc>
        <w:tc>
          <w:tcPr>
            <w:tcW w:w="4085" w:type="dxa"/>
          </w:tcPr>
          <w:p w14:paraId="2694D1C7" w14:textId="42D0CD52" w:rsidR="00E30566" w:rsidRDefault="00E30566" w:rsidP="00A25D0C">
            <w:pPr>
              <w:rPr>
                <w:rFonts w:eastAsia="Arial"/>
                <w:color w:val="000000" w:themeColor="text1"/>
                <w:sz w:val="23"/>
                <w:szCs w:val="23"/>
              </w:rPr>
            </w:pPr>
            <w:r w:rsidRPr="009B7EA4">
              <w:t xml:space="preserve">Land </w:t>
            </w:r>
            <w:proofErr w:type="gramStart"/>
            <w:r w:rsidRPr="009B7EA4">
              <w:t>North East</w:t>
            </w:r>
            <w:proofErr w:type="gramEnd"/>
            <w:r w:rsidRPr="009B7EA4">
              <w:t xml:space="preserve"> Of Lambton Avenue Lowick</w:t>
            </w:r>
          </w:p>
        </w:tc>
        <w:tc>
          <w:tcPr>
            <w:tcW w:w="1422" w:type="dxa"/>
          </w:tcPr>
          <w:p w14:paraId="6659895E" w14:textId="3426D3CF" w:rsidR="00E30566" w:rsidRDefault="00E30566" w:rsidP="00A25D0C">
            <w:pPr>
              <w:jc w:val="center"/>
              <w:rPr>
                <w:rFonts w:eastAsia="Arial"/>
                <w:color w:val="000000" w:themeColor="text1"/>
                <w:sz w:val="23"/>
                <w:szCs w:val="23"/>
              </w:rPr>
            </w:pPr>
            <w:r w:rsidRPr="00503142">
              <w:t xml:space="preserve">1 </w:t>
            </w:r>
          </w:p>
        </w:tc>
      </w:tr>
      <w:tr w:rsidR="00E30566" w14:paraId="1902F1E3" w14:textId="77777777" w:rsidTr="00127B15">
        <w:trPr>
          <w:trHeight w:val="698"/>
          <w:jc w:val="center"/>
        </w:trPr>
        <w:tc>
          <w:tcPr>
            <w:tcW w:w="2152" w:type="dxa"/>
          </w:tcPr>
          <w:p w14:paraId="4A983159" w14:textId="2A023D29" w:rsidR="00E30566" w:rsidRDefault="00E30566" w:rsidP="00A25D0C">
            <w:pPr>
              <w:rPr>
                <w:rFonts w:eastAsia="Arial"/>
                <w:color w:val="000000" w:themeColor="text1"/>
                <w:sz w:val="23"/>
                <w:szCs w:val="23"/>
              </w:rPr>
            </w:pPr>
            <w:r w:rsidRPr="00D64530">
              <w:t>16/04010/FUL</w:t>
            </w:r>
          </w:p>
        </w:tc>
        <w:tc>
          <w:tcPr>
            <w:tcW w:w="4085" w:type="dxa"/>
          </w:tcPr>
          <w:p w14:paraId="4BA9F2FB" w14:textId="5F619B81" w:rsidR="00E30566" w:rsidRDefault="00E30566" w:rsidP="00A25D0C">
            <w:pPr>
              <w:rPr>
                <w:rFonts w:eastAsia="Arial"/>
                <w:color w:val="000000" w:themeColor="text1"/>
                <w:sz w:val="23"/>
                <w:szCs w:val="23"/>
              </w:rPr>
            </w:pPr>
            <w:r w:rsidRPr="009B7EA4">
              <w:t xml:space="preserve">The Causeway </w:t>
            </w:r>
            <w:proofErr w:type="spellStart"/>
            <w:r w:rsidRPr="009B7EA4">
              <w:t>Dryburn</w:t>
            </w:r>
            <w:proofErr w:type="spellEnd"/>
            <w:r w:rsidRPr="009B7EA4">
              <w:t xml:space="preserve"> Road Lowick</w:t>
            </w:r>
          </w:p>
        </w:tc>
        <w:tc>
          <w:tcPr>
            <w:tcW w:w="1422" w:type="dxa"/>
          </w:tcPr>
          <w:p w14:paraId="68A18F4A" w14:textId="509877E0" w:rsidR="00E30566" w:rsidRDefault="00E30566" w:rsidP="00A25D0C">
            <w:pPr>
              <w:jc w:val="center"/>
              <w:rPr>
                <w:rFonts w:eastAsia="Arial"/>
                <w:color w:val="000000" w:themeColor="text1"/>
                <w:sz w:val="23"/>
                <w:szCs w:val="23"/>
              </w:rPr>
            </w:pPr>
            <w:r w:rsidRPr="00503142">
              <w:t xml:space="preserve">1 </w:t>
            </w:r>
          </w:p>
        </w:tc>
      </w:tr>
      <w:tr w:rsidR="00E30566" w14:paraId="59B653DC" w14:textId="77777777" w:rsidTr="00127B15">
        <w:trPr>
          <w:trHeight w:val="698"/>
          <w:jc w:val="center"/>
        </w:trPr>
        <w:tc>
          <w:tcPr>
            <w:tcW w:w="2152" w:type="dxa"/>
          </w:tcPr>
          <w:p w14:paraId="58820897" w14:textId="32F1100F" w:rsidR="00E30566" w:rsidRDefault="00E30566" w:rsidP="00A25D0C">
            <w:pPr>
              <w:rPr>
                <w:rFonts w:eastAsia="Arial"/>
                <w:color w:val="000000" w:themeColor="text1"/>
                <w:sz w:val="23"/>
                <w:szCs w:val="23"/>
              </w:rPr>
            </w:pPr>
            <w:r w:rsidRPr="00D64530">
              <w:t>19/01710/FUL</w:t>
            </w:r>
          </w:p>
        </w:tc>
        <w:tc>
          <w:tcPr>
            <w:tcW w:w="4085" w:type="dxa"/>
          </w:tcPr>
          <w:p w14:paraId="0F907282" w14:textId="3E978B90" w:rsidR="00E30566" w:rsidRDefault="00E30566" w:rsidP="00A25D0C">
            <w:pPr>
              <w:rPr>
                <w:rFonts w:eastAsia="Arial"/>
                <w:color w:val="000000" w:themeColor="text1"/>
                <w:sz w:val="23"/>
                <w:szCs w:val="23"/>
              </w:rPr>
            </w:pPr>
            <w:r w:rsidRPr="009B7EA4">
              <w:t>Land Adjacent To 73 Main Street, Lowick</w:t>
            </w:r>
          </w:p>
        </w:tc>
        <w:tc>
          <w:tcPr>
            <w:tcW w:w="1422" w:type="dxa"/>
          </w:tcPr>
          <w:p w14:paraId="27E6BB90" w14:textId="043BB7C0" w:rsidR="00E30566" w:rsidRDefault="00E30566" w:rsidP="00A25D0C">
            <w:pPr>
              <w:jc w:val="center"/>
              <w:rPr>
                <w:rFonts w:eastAsia="Arial"/>
                <w:color w:val="000000" w:themeColor="text1"/>
                <w:sz w:val="23"/>
                <w:szCs w:val="23"/>
              </w:rPr>
            </w:pPr>
            <w:r w:rsidRPr="00503142">
              <w:t xml:space="preserve">1 </w:t>
            </w:r>
          </w:p>
        </w:tc>
      </w:tr>
      <w:tr w:rsidR="00E30566" w14:paraId="6038379A" w14:textId="77777777" w:rsidTr="00127B15">
        <w:trPr>
          <w:trHeight w:val="698"/>
          <w:jc w:val="center"/>
        </w:trPr>
        <w:tc>
          <w:tcPr>
            <w:tcW w:w="2152" w:type="dxa"/>
            <w:tcBorders>
              <w:bottom w:val="single" w:sz="4" w:space="0" w:color="auto"/>
            </w:tcBorders>
          </w:tcPr>
          <w:p w14:paraId="7D926DB5" w14:textId="6501D1D5" w:rsidR="00E30566" w:rsidRDefault="00E30566" w:rsidP="00A25D0C">
            <w:pPr>
              <w:rPr>
                <w:rFonts w:eastAsia="Arial"/>
                <w:color w:val="000000" w:themeColor="text1"/>
                <w:sz w:val="23"/>
                <w:szCs w:val="23"/>
              </w:rPr>
            </w:pPr>
            <w:r w:rsidRPr="00D64530">
              <w:t>19/04683/FUL</w:t>
            </w:r>
          </w:p>
        </w:tc>
        <w:tc>
          <w:tcPr>
            <w:tcW w:w="4085" w:type="dxa"/>
            <w:tcBorders>
              <w:bottom w:val="single" w:sz="4" w:space="0" w:color="auto"/>
            </w:tcBorders>
          </w:tcPr>
          <w:p w14:paraId="7587BDE6" w14:textId="56D1FC23" w:rsidR="00E30566" w:rsidRDefault="00E30566" w:rsidP="00A25D0C">
            <w:pPr>
              <w:rPr>
                <w:rFonts w:eastAsia="Arial"/>
                <w:color w:val="000000" w:themeColor="text1"/>
                <w:sz w:val="23"/>
                <w:szCs w:val="23"/>
              </w:rPr>
            </w:pPr>
            <w:r w:rsidRPr="009B7EA4">
              <w:t xml:space="preserve">Land East </w:t>
            </w:r>
            <w:proofErr w:type="gramStart"/>
            <w:r w:rsidRPr="009B7EA4">
              <w:t>Of</w:t>
            </w:r>
            <w:proofErr w:type="gramEnd"/>
            <w:r w:rsidRPr="009B7EA4">
              <w:t xml:space="preserve"> High Steads Lowick</w:t>
            </w:r>
          </w:p>
        </w:tc>
        <w:tc>
          <w:tcPr>
            <w:tcW w:w="1422" w:type="dxa"/>
          </w:tcPr>
          <w:p w14:paraId="06E6D2F8" w14:textId="0204FF65" w:rsidR="00E30566" w:rsidRDefault="00E30566" w:rsidP="00A25D0C">
            <w:pPr>
              <w:jc w:val="center"/>
              <w:rPr>
                <w:rFonts w:eastAsia="Arial"/>
                <w:color w:val="000000" w:themeColor="text1"/>
                <w:sz w:val="23"/>
                <w:szCs w:val="23"/>
              </w:rPr>
            </w:pPr>
            <w:r w:rsidRPr="00503142">
              <w:t xml:space="preserve">1 </w:t>
            </w:r>
          </w:p>
        </w:tc>
      </w:tr>
      <w:tr w:rsidR="00E30566" w14:paraId="5D910484" w14:textId="77777777" w:rsidTr="00127B15">
        <w:trPr>
          <w:trHeight w:val="538"/>
          <w:jc w:val="center"/>
        </w:trPr>
        <w:tc>
          <w:tcPr>
            <w:tcW w:w="2152" w:type="dxa"/>
            <w:tcBorders>
              <w:left w:val="nil"/>
              <w:bottom w:val="nil"/>
              <w:right w:val="nil"/>
            </w:tcBorders>
            <w:vAlign w:val="center"/>
          </w:tcPr>
          <w:p w14:paraId="2B1FBD26" w14:textId="77777777" w:rsidR="00E30566" w:rsidRDefault="00E30566" w:rsidP="00947E00">
            <w:pPr>
              <w:rPr>
                <w:rFonts w:eastAsia="Arial"/>
                <w:color w:val="000000" w:themeColor="text1"/>
                <w:sz w:val="23"/>
                <w:szCs w:val="23"/>
              </w:rPr>
            </w:pPr>
          </w:p>
        </w:tc>
        <w:tc>
          <w:tcPr>
            <w:tcW w:w="4085" w:type="dxa"/>
            <w:tcBorders>
              <w:left w:val="nil"/>
              <w:bottom w:val="nil"/>
              <w:right w:val="nil"/>
            </w:tcBorders>
            <w:vAlign w:val="center"/>
          </w:tcPr>
          <w:p w14:paraId="7BA8268E" w14:textId="77777777" w:rsidR="00E30566" w:rsidRDefault="00E30566" w:rsidP="00947E00">
            <w:pPr>
              <w:rPr>
                <w:rFonts w:eastAsia="Arial"/>
                <w:color w:val="000000" w:themeColor="text1"/>
                <w:sz w:val="23"/>
                <w:szCs w:val="23"/>
              </w:rPr>
            </w:pPr>
          </w:p>
        </w:tc>
        <w:tc>
          <w:tcPr>
            <w:tcW w:w="1422" w:type="dxa"/>
          </w:tcPr>
          <w:p w14:paraId="2028F022" w14:textId="2061E89C" w:rsidR="00E30566" w:rsidRPr="007C49FD" w:rsidRDefault="00E30566" w:rsidP="00947E00">
            <w:pPr>
              <w:jc w:val="center"/>
              <w:rPr>
                <w:rFonts w:eastAsia="Arial"/>
                <w:b/>
                <w:bCs/>
                <w:color w:val="000000" w:themeColor="text1"/>
                <w:sz w:val="23"/>
                <w:szCs w:val="23"/>
              </w:rPr>
            </w:pPr>
            <w:r w:rsidRPr="007C49FD">
              <w:rPr>
                <w:rFonts w:eastAsia="Arial"/>
                <w:b/>
                <w:bCs/>
                <w:color w:val="000000" w:themeColor="text1"/>
                <w:sz w:val="23"/>
                <w:szCs w:val="23"/>
              </w:rPr>
              <w:t>41</w:t>
            </w:r>
          </w:p>
        </w:tc>
      </w:tr>
    </w:tbl>
    <w:p w14:paraId="1DAA8FF2" w14:textId="77777777" w:rsidR="00B90EAA" w:rsidRDefault="00B90EAA" w:rsidP="00B90EAA">
      <w:pPr>
        <w:spacing w:after="120"/>
        <w:jc w:val="center"/>
        <w:rPr>
          <w:rFonts w:eastAsia="Arial" w:cs="Arial"/>
          <w:bCs/>
          <w:i/>
          <w:iCs/>
          <w:color w:val="002060"/>
          <w:sz w:val="26"/>
          <w:szCs w:val="26"/>
        </w:rPr>
      </w:pPr>
    </w:p>
    <w:p w14:paraId="423D24C4" w14:textId="77777777" w:rsidR="00B90EAA" w:rsidRPr="00FA1090" w:rsidRDefault="00B90EAA" w:rsidP="00B90EAA">
      <w:pPr>
        <w:spacing w:after="0" w:line="259" w:lineRule="auto"/>
        <w:jc w:val="both"/>
        <w:rPr>
          <w:rFonts w:cs="Arial"/>
          <w:bCs/>
          <w:sz w:val="26"/>
          <w:szCs w:val="26"/>
        </w:rPr>
      </w:pPr>
    </w:p>
    <w:sectPr w:rsidR="00B90EAA" w:rsidRPr="00FA1090" w:rsidSect="00BA080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E01C4B" w14:textId="77777777" w:rsidR="008C4D6D" w:rsidRDefault="008C4D6D" w:rsidP="00592ECB">
      <w:pPr>
        <w:spacing w:after="0" w:line="240" w:lineRule="auto"/>
      </w:pPr>
      <w:r>
        <w:separator/>
      </w:r>
    </w:p>
  </w:endnote>
  <w:endnote w:type="continuationSeparator" w:id="0">
    <w:p w14:paraId="1974F953" w14:textId="77777777" w:rsidR="008C4D6D" w:rsidRDefault="008C4D6D" w:rsidP="00592E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Light">
    <w:altName w:val="Calibri"/>
    <w:panose1 w:val="00000000000000000000"/>
    <w:charset w:val="00"/>
    <w:family w:val="auto"/>
    <w:notTrueType/>
    <w:pitch w:val="default"/>
    <w:sig w:usb0="00000003" w:usb1="00000000" w:usb2="00000000" w:usb3="00000000" w:csb0="00000001" w:csb1="00000000"/>
  </w:font>
  <w:font w:name="HybreaLt-Regular">
    <w:altName w:val="Malgun Gothic"/>
    <w:panose1 w:val="00000000000000000000"/>
    <w:charset w:val="81"/>
    <w:family w:val="swiss"/>
    <w:notTrueType/>
    <w:pitch w:val="default"/>
    <w:sig w:usb0="00000001"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D2CFBD" w14:textId="77777777" w:rsidR="008C4D6D" w:rsidRDefault="008C4D6D">
    <w:pPr>
      <w:pStyle w:val="Footer"/>
      <w:jc w:val="center"/>
    </w:pPr>
  </w:p>
  <w:p w14:paraId="05786FD6" w14:textId="77777777" w:rsidR="008C4D6D" w:rsidRDefault="008C4D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6436332"/>
      <w:docPartObj>
        <w:docPartGallery w:val="Page Numbers (Bottom of Page)"/>
        <w:docPartUnique/>
      </w:docPartObj>
    </w:sdtPr>
    <w:sdtEndPr>
      <w:rPr>
        <w:noProof/>
      </w:rPr>
    </w:sdtEndPr>
    <w:sdtContent>
      <w:p w14:paraId="6335AA4E" w14:textId="762E91B1" w:rsidR="008C4D6D" w:rsidRDefault="008C4D6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8521469" w14:textId="045C47A8" w:rsidR="008C4D6D" w:rsidRDefault="008C4D6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62E939" w14:textId="77777777" w:rsidR="008C4D6D" w:rsidRDefault="008C4D6D" w:rsidP="00592ECB">
      <w:pPr>
        <w:spacing w:after="0" w:line="240" w:lineRule="auto"/>
      </w:pPr>
      <w:r>
        <w:separator/>
      </w:r>
    </w:p>
  </w:footnote>
  <w:footnote w:type="continuationSeparator" w:id="0">
    <w:p w14:paraId="2FD22F89" w14:textId="77777777" w:rsidR="008C4D6D" w:rsidRDefault="008C4D6D" w:rsidP="00592ECB">
      <w:pPr>
        <w:spacing w:after="0" w:line="240" w:lineRule="auto"/>
      </w:pPr>
      <w:r>
        <w:continuationSeparator/>
      </w:r>
    </w:p>
  </w:footnote>
  <w:footnote w:id="1">
    <w:p w14:paraId="37C40011" w14:textId="77777777" w:rsidR="008C4D6D" w:rsidRDefault="008C4D6D" w:rsidP="00592ECB">
      <w:pPr>
        <w:pStyle w:val="FootnoteText"/>
      </w:pPr>
      <w:r>
        <w:rPr>
          <w:rStyle w:val="FootnoteReference"/>
        </w:rPr>
        <w:footnoteRef/>
      </w:r>
      <w:r>
        <w:t xml:space="preserve"> </w:t>
      </w:r>
      <w:r w:rsidRPr="002734FA">
        <w:t>as required by paragraph 3 of Schedule 4B to the Town and Country Planning Act 1990 (as amended).</w:t>
      </w:r>
    </w:p>
  </w:footnote>
  <w:footnote w:id="2">
    <w:p w14:paraId="75435813" w14:textId="77777777" w:rsidR="008C4D6D" w:rsidRDefault="008C4D6D" w:rsidP="00592ECB">
      <w:pPr>
        <w:pStyle w:val="FootnoteText"/>
      </w:pPr>
      <w:r>
        <w:rPr>
          <w:rStyle w:val="FootnoteReference"/>
        </w:rPr>
        <w:footnoteRef/>
      </w:r>
      <w:r>
        <w:t xml:space="preserve"> </w:t>
      </w:r>
      <w:r w:rsidRPr="00DA3673">
        <w:t>Paragraph: 030 Reference ID: 11-030-20150209</w:t>
      </w:r>
    </w:p>
  </w:footnote>
  <w:footnote w:id="3">
    <w:p w14:paraId="3396D12E" w14:textId="77777777" w:rsidR="008C4D6D" w:rsidRDefault="008C4D6D" w:rsidP="00592ECB">
      <w:pPr>
        <w:pStyle w:val="FootnoteText"/>
      </w:pPr>
      <w:r>
        <w:rPr>
          <w:rStyle w:val="FootnoteReference"/>
        </w:rPr>
        <w:footnoteRef/>
      </w:r>
      <w:r>
        <w:t xml:space="preserve"> </w:t>
      </w:r>
      <w:r w:rsidRPr="00DA3673">
        <w:t>Paragraph: 033 Reference ID: 11-033-20150209</w:t>
      </w:r>
    </w:p>
  </w:footnote>
  <w:footnote w:id="4">
    <w:p w14:paraId="3BE3AA5A" w14:textId="77777777" w:rsidR="008C4D6D" w:rsidRPr="00414F4C" w:rsidRDefault="008C4D6D" w:rsidP="00F63BEA">
      <w:pPr>
        <w:spacing w:after="0" w:line="259" w:lineRule="auto"/>
        <w:ind w:left="720" w:hanging="720"/>
        <w:contextualSpacing/>
        <w:rPr>
          <w:rFonts w:cs="Arial"/>
          <w:sz w:val="24"/>
          <w:szCs w:val="24"/>
        </w:rPr>
      </w:pPr>
      <w:r>
        <w:rPr>
          <w:rStyle w:val="FootnoteReference"/>
        </w:rPr>
        <w:footnoteRef/>
      </w:r>
      <w:r>
        <w:t xml:space="preserve"> </w:t>
      </w:r>
      <w:r w:rsidRPr="00250629">
        <w:rPr>
          <w:rFonts w:cs="Arial"/>
          <w:sz w:val="20"/>
          <w:szCs w:val="20"/>
        </w:rPr>
        <w:t>Paragraph: 030 Reference ID: 11-030-20150209</w:t>
      </w:r>
    </w:p>
    <w:p w14:paraId="280B13F7" w14:textId="77777777" w:rsidR="008C4D6D" w:rsidRDefault="008C4D6D">
      <w:pPr>
        <w:pStyle w:val="FootnoteText"/>
      </w:pPr>
    </w:p>
  </w:footnote>
  <w:footnote w:id="5">
    <w:p w14:paraId="4C09B954" w14:textId="77777777" w:rsidR="008C4D6D" w:rsidRDefault="008C4D6D" w:rsidP="005A38C6">
      <w:pPr>
        <w:pStyle w:val="FootnoteText"/>
      </w:pPr>
      <w:r>
        <w:rPr>
          <w:rStyle w:val="FootnoteReference"/>
        </w:rPr>
        <w:footnoteRef/>
      </w:r>
      <w:r>
        <w:t xml:space="preserve"> </w:t>
      </w:r>
      <w:r w:rsidRPr="00B26FB8">
        <w:t>Paragraph: 065 Reference ID: 41-065-20140306</w:t>
      </w:r>
    </w:p>
  </w:footnote>
  <w:footnote w:id="6">
    <w:p w14:paraId="2C17BA1C" w14:textId="77777777" w:rsidR="008C4D6D" w:rsidRDefault="008C4D6D" w:rsidP="00592ECB">
      <w:pPr>
        <w:pStyle w:val="FootnoteText"/>
      </w:pPr>
      <w:r>
        <w:rPr>
          <w:rStyle w:val="FootnoteReference"/>
        </w:rPr>
        <w:footnoteRef/>
      </w:r>
      <w:r>
        <w:t xml:space="preserve"> The SEA Directive does not set out to prescribe particular issues that should and should not be a focus, beyond requiring a focus on </w:t>
      </w:r>
      <w:r w:rsidRPr="00212706">
        <w:rPr>
          <w:i/>
        </w:rPr>
        <w:t>“the environment, including on issues such as biodiversity, population, human health, fauna, flora, soil, water, air, climatic factors, material assets, cultural heritage including architectural and archaeological heritage, landscape and the interrelationship between the above factors”.</w:t>
      </w:r>
    </w:p>
  </w:footnote>
  <w:footnote w:id="7">
    <w:p w14:paraId="254BA1E9" w14:textId="77777777" w:rsidR="008C4D6D" w:rsidRPr="0006509D" w:rsidRDefault="008C4D6D" w:rsidP="0006509D">
      <w:pPr>
        <w:pStyle w:val="ListParagraph"/>
        <w:spacing w:after="0"/>
        <w:ind w:hanging="720"/>
        <w:rPr>
          <w:rFonts w:ascii="Arial" w:hAnsi="Arial" w:cs="Arial"/>
          <w:sz w:val="20"/>
          <w:szCs w:val="24"/>
        </w:rPr>
      </w:pPr>
      <w:r>
        <w:rPr>
          <w:rStyle w:val="FootnoteReference"/>
        </w:rPr>
        <w:footnoteRef/>
      </w:r>
      <w:r>
        <w:t xml:space="preserve"> </w:t>
      </w:r>
      <w:r w:rsidRPr="002B0BC5">
        <w:rPr>
          <w:rFonts w:ascii="Arial" w:hAnsi="Arial" w:cs="Arial"/>
          <w:sz w:val="20"/>
          <w:szCs w:val="24"/>
        </w:rPr>
        <w:t>Paragraph: 03</w:t>
      </w:r>
      <w:r>
        <w:rPr>
          <w:rFonts w:ascii="Arial" w:hAnsi="Arial" w:cs="Arial"/>
          <w:sz w:val="20"/>
          <w:szCs w:val="24"/>
        </w:rPr>
        <w:t>6 Reference ID: 11-036-20140306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5754027"/>
      <w:docPartObj>
        <w:docPartGallery w:val="Watermarks"/>
        <w:docPartUnique/>
      </w:docPartObj>
    </w:sdtPr>
    <w:sdtEndPr/>
    <w:sdtContent>
      <w:p w14:paraId="4D5073BB" w14:textId="7CF7C360" w:rsidR="008C4D6D" w:rsidRDefault="00281CC1">
        <w:pPr>
          <w:pStyle w:val="Header"/>
        </w:pPr>
        <w:r>
          <w:rPr>
            <w:noProof/>
          </w:rPr>
          <w:pict w14:anchorId="2A15510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614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22213"/>
    <w:multiLevelType w:val="hybridMultilevel"/>
    <w:tmpl w:val="D30E3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9114EF"/>
    <w:multiLevelType w:val="hybridMultilevel"/>
    <w:tmpl w:val="2A16F830"/>
    <w:lvl w:ilvl="0" w:tplc="E4B82CDC">
      <w:start w:val="1"/>
      <w:numFmt w:val="decimal"/>
      <w:lvlText w:val="%1."/>
      <w:lvlJc w:val="left"/>
      <w:pPr>
        <w:ind w:left="770" w:hanging="360"/>
      </w:pPr>
      <w:rPr>
        <w:rFonts w:hint="default"/>
        <w:b w:val="0"/>
        <w:i w:val="0"/>
        <w:color w:val="000000" w:themeColor="text1"/>
      </w:r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2" w15:restartNumberingAfterBreak="0">
    <w:nsid w:val="06AA5D47"/>
    <w:multiLevelType w:val="hybridMultilevel"/>
    <w:tmpl w:val="53401E0E"/>
    <w:lvl w:ilvl="0" w:tplc="08090001">
      <w:start w:val="1"/>
      <w:numFmt w:val="bullet"/>
      <w:lvlText w:val=""/>
      <w:lvlJc w:val="left"/>
      <w:pPr>
        <w:ind w:left="720" w:hanging="360"/>
      </w:pPr>
      <w:rPr>
        <w:rFonts w:ascii="Symbol" w:hAnsi="Symbol" w:hint="default"/>
      </w:rPr>
    </w:lvl>
    <w:lvl w:ilvl="1" w:tplc="93E8CBE2">
      <w:start w:val="1"/>
      <w:numFmt w:val="bullet"/>
      <w:lvlText w:val=""/>
      <w:lvlJc w:val="left"/>
      <w:pPr>
        <w:ind w:left="1440" w:hanging="360"/>
      </w:pPr>
      <w:rPr>
        <w:rFonts w:ascii="Symbol" w:hAnsi="Symbol" w:hint="default"/>
        <w:b w:val="0"/>
        <w:i w:val="0"/>
        <w:sz w:val="24"/>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A70677"/>
    <w:multiLevelType w:val="hybridMultilevel"/>
    <w:tmpl w:val="8C506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114F3A"/>
    <w:multiLevelType w:val="hybridMultilevel"/>
    <w:tmpl w:val="0EBC8DFA"/>
    <w:lvl w:ilvl="0" w:tplc="A254F6B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B254BA9"/>
    <w:multiLevelType w:val="hybridMultilevel"/>
    <w:tmpl w:val="8912F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C2E74D4"/>
    <w:multiLevelType w:val="hybridMultilevel"/>
    <w:tmpl w:val="95AE97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CF40C0D"/>
    <w:multiLevelType w:val="hybridMultilevel"/>
    <w:tmpl w:val="EB082302"/>
    <w:lvl w:ilvl="0" w:tplc="08090017">
      <w:start w:val="1"/>
      <w:numFmt w:val="lowerLetter"/>
      <w:lvlText w:val="%1)"/>
      <w:lvlJc w:val="left"/>
      <w:pPr>
        <w:ind w:left="720" w:hanging="360"/>
      </w:p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FEA2864"/>
    <w:multiLevelType w:val="hybridMultilevel"/>
    <w:tmpl w:val="64AA6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274C51"/>
    <w:multiLevelType w:val="hybridMultilevel"/>
    <w:tmpl w:val="0C9AD9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8E9639B"/>
    <w:multiLevelType w:val="hybridMultilevel"/>
    <w:tmpl w:val="F176F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B5C48EE"/>
    <w:multiLevelType w:val="multilevel"/>
    <w:tmpl w:val="CF9E8502"/>
    <w:lvl w:ilvl="0">
      <w:start w:val="6"/>
      <w:numFmt w:val="decimal"/>
      <w:lvlText w:val="%1.0"/>
      <w:lvlJc w:val="left"/>
      <w:pPr>
        <w:ind w:left="567" w:hanging="567"/>
      </w:pPr>
      <w:rPr>
        <w:rFonts w:ascii="Calibri" w:hAnsi="Calibri" w:hint="default"/>
        <w:b w:val="0"/>
        <w:i w:val="0"/>
        <w:strike w:val="0"/>
        <w:dstrike w:val="0"/>
        <w:color w:val="000000" w:themeColor="text1"/>
        <w:sz w:val="24"/>
      </w:rPr>
    </w:lvl>
    <w:lvl w:ilvl="1">
      <w:start w:val="1"/>
      <w:numFmt w:val="decimal"/>
      <w:lvlRestart w:val="0"/>
      <w:lvlText w:val="%1.%2"/>
      <w:lvlJc w:val="left"/>
      <w:pPr>
        <w:ind w:left="576" w:hanging="576"/>
      </w:pPr>
      <w:rPr>
        <w:rFonts w:hint="default"/>
      </w:rPr>
    </w:lvl>
    <w:lvl w:ilvl="2">
      <w:start w:val="1"/>
      <w:numFmt w:val="decimal"/>
      <w:lvlText w:val="1%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2" w15:restartNumberingAfterBreak="0">
    <w:nsid w:val="1E2D66F3"/>
    <w:multiLevelType w:val="multilevel"/>
    <w:tmpl w:val="5CB29F3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i w:val="0"/>
        <w:color w:val="auto"/>
        <w:sz w:val="24"/>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1F3D1FD5"/>
    <w:multiLevelType w:val="hybridMultilevel"/>
    <w:tmpl w:val="E75676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7F65DF"/>
    <w:multiLevelType w:val="hybridMultilevel"/>
    <w:tmpl w:val="C62C2716"/>
    <w:lvl w:ilvl="0" w:tplc="93E8CBE2">
      <w:start w:val="1"/>
      <w:numFmt w:val="bullet"/>
      <w:lvlText w:val=""/>
      <w:lvlJc w:val="left"/>
      <w:pPr>
        <w:ind w:left="720" w:hanging="360"/>
      </w:pPr>
      <w:rPr>
        <w:rFonts w:ascii="Symbol" w:hAnsi="Symbol" w:hint="default"/>
        <w:b w:val="0"/>
        <w:i w:val="0"/>
        <w:sz w:val="24"/>
      </w:rPr>
    </w:lvl>
    <w:lvl w:ilvl="1" w:tplc="08090003">
      <w:start w:val="1"/>
      <w:numFmt w:val="bullet"/>
      <w:lvlText w:val="o"/>
      <w:lvlJc w:val="left"/>
      <w:pPr>
        <w:ind w:left="1440" w:hanging="360"/>
      </w:pPr>
      <w:rPr>
        <w:rFonts w:ascii="Courier New" w:hAnsi="Courier New" w:cs="Courier New" w:hint="default"/>
      </w:rPr>
    </w:lvl>
    <w:lvl w:ilvl="2" w:tplc="D08405A8">
      <w:start w:val="1"/>
      <w:numFmt w:val="bullet"/>
      <w:lvlText w:val=""/>
      <w:lvlJc w:val="left"/>
      <w:pPr>
        <w:ind w:left="2520" w:hanging="720"/>
      </w:pPr>
      <w:rPr>
        <w:rFonts w:ascii="Symbol" w:hAnsi="Symbol" w:hint="default"/>
        <w:color w:val="000000" w:themeColor="text1"/>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0AB729E"/>
    <w:multiLevelType w:val="hybridMultilevel"/>
    <w:tmpl w:val="B27607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2240295E"/>
    <w:multiLevelType w:val="hybridMultilevel"/>
    <w:tmpl w:val="646E63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6925D17"/>
    <w:multiLevelType w:val="hybridMultilevel"/>
    <w:tmpl w:val="F446B8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6A6639B"/>
    <w:multiLevelType w:val="hybridMultilevel"/>
    <w:tmpl w:val="0EB0DD8E"/>
    <w:lvl w:ilvl="0" w:tplc="93E8CBE2">
      <w:start w:val="1"/>
      <w:numFmt w:val="bullet"/>
      <w:lvlText w:val=""/>
      <w:lvlJc w:val="left"/>
      <w:pPr>
        <w:ind w:left="1080" w:hanging="360"/>
      </w:pPr>
      <w:rPr>
        <w:rFonts w:ascii="Symbol" w:hAnsi="Symbol" w:hint="default"/>
        <w:b w:val="0"/>
        <w:i w:val="0"/>
        <w:sz w:val="24"/>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2A717B15"/>
    <w:multiLevelType w:val="multilevel"/>
    <w:tmpl w:val="6BA4F3CA"/>
    <w:lvl w:ilvl="0">
      <w:start w:val="1"/>
      <w:numFmt w:val="decimal"/>
      <w:lvlText w:val="%1."/>
      <w:lvlJc w:val="left"/>
      <w:pPr>
        <w:ind w:left="720" w:hanging="360"/>
      </w:pPr>
      <w:rPr>
        <w:rFonts w:hint="default"/>
      </w:rPr>
    </w:lvl>
    <w:lvl w:ilvl="1">
      <w:start w:val="8"/>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2BA2146A"/>
    <w:multiLevelType w:val="hybridMultilevel"/>
    <w:tmpl w:val="D50810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BD96DFF"/>
    <w:multiLevelType w:val="hybridMultilevel"/>
    <w:tmpl w:val="3E8285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DCB09E2"/>
    <w:multiLevelType w:val="hybridMultilevel"/>
    <w:tmpl w:val="8AFED474"/>
    <w:lvl w:ilvl="0" w:tplc="93E8CBE2">
      <w:start w:val="1"/>
      <w:numFmt w:val="bullet"/>
      <w:lvlText w:val=""/>
      <w:lvlJc w:val="left"/>
      <w:pPr>
        <w:ind w:left="1080" w:hanging="360"/>
      </w:pPr>
      <w:rPr>
        <w:rFonts w:ascii="Symbol" w:hAnsi="Symbol" w:hint="default"/>
        <w:b w:val="0"/>
        <w:i w:val="0"/>
        <w:sz w:val="24"/>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2F2C5AA2"/>
    <w:multiLevelType w:val="hybridMultilevel"/>
    <w:tmpl w:val="94DEB0C0"/>
    <w:lvl w:ilvl="0" w:tplc="08090017">
      <w:start w:val="1"/>
      <w:numFmt w:val="lowerLetter"/>
      <w:lvlText w:val="%1)"/>
      <w:lvlJc w:val="left"/>
      <w:pPr>
        <w:ind w:left="720" w:hanging="360"/>
      </w:p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3366E38"/>
    <w:multiLevelType w:val="multilevel"/>
    <w:tmpl w:val="2DC66E28"/>
    <w:lvl w:ilvl="0">
      <w:start w:val="4"/>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i w:val="0"/>
        <w:color w:val="auto"/>
        <w:sz w:val="24"/>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33630F8E"/>
    <w:multiLevelType w:val="hybridMultilevel"/>
    <w:tmpl w:val="C0667BBE"/>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D2E57EB"/>
    <w:multiLevelType w:val="hybridMultilevel"/>
    <w:tmpl w:val="47B8AC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E157E71"/>
    <w:multiLevelType w:val="hybridMultilevel"/>
    <w:tmpl w:val="F438B2A4"/>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28" w15:restartNumberingAfterBreak="0">
    <w:nsid w:val="404F54D9"/>
    <w:multiLevelType w:val="hybridMultilevel"/>
    <w:tmpl w:val="7B108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0E7149F"/>
    <w:multiLevelType w:val="hybridMultilevel"/>
    <w:tmpl w:val="BCF808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517426F"/>
    <w:multiLevelType w:val="hybridMultilevel"/>
    <w:tmpl w:val="C53C3C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45964E57"/>
    <w:multiLevelType w:val="hybridMultilevel"/>
    <w:tmpl w:val="10027A5C"/>
    <w:lvl w:ilvl="0" w:tplc="58E818DC">
      <w:start w:val="1"/>
      <w:numFmt w:val="lowerLetter"/>
      <w:lvlText w:val="%1."/>
      <w:lvlJc w:val="left"/>
      <w:pPr>
        <w:ind w:left="1429" w:hanging="360"/>
      </w:pPr>
      <w:rPr>
        <w:rFonts w:hint="default"/>
        <w:b w:val="0"/>
        <w:i w:val="0"/>
        <w:color w:val="auto"/>
      </w:rPr>
    </w:lvl>
    <w:lvl w:ilvl="1" w:tplc="975AF7B6">
      <w:start w:val="1"/>
      <w:numFmt w:val="lowerLetter"/>
      <w:lvlText w:val="%2)"/>
      <w:lvlJc w:val="left"/>
      <w:pPr>
        <w:ind w:left="2509" w:hanging="720"/>
      </w:pPr>
      <w:rPr>
        <w:rFonts w:hint="default"/>
      </w:r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32" w15:restartNumberingAfterBreak="0">
    <w:nsid w:val="4ED63925"/>
    <w:multiLevelType w:val="hybridMultilevel"/>
    <w:tmpl w:val="18747A28"/>
    <w:lvl w:ilvl="0" w:tplc="08090017">
      <w:start w:val="1"/>
      <w:numFmt w:val="lowerLetter"/>
      <w:lvlText w:val="%1)"/>
      <w:lvlJc w:val="left"/>
      <w:pPr>
        <w:ind w:left="720" w:hanging="360"/>
      </w:p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0840D31"/>
    <w:multiLevelType w:val="hybridMultilevel"/>
    <w:tmpl w:val="963C1272"/>
    <w:lvl w:ilvl="0" w:tplc="93E8CBE2">
      <w:start w:val="1"/>
      <w:numFmt w:val="bullet"/>
      <w:lvlText w:val=""/>
      <w:lvlJc w:val="left"/>
      <w:pPr>
        <w:ind w:left="1440" w:hanging="360"/>
      </w:pPr>
      <w:rPr>
        <w:rFonts w:ascii="Symbol" w:hAnsi="Symbol" w:hint="default"/>
        <w:b w:val="0"/>
        <w:i w:val="0"/>
        <w:sz w:val="24"/>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576E63E4"/>
    <w:multiLevelType w:val="hybridMultilevel"/>
    <w:tmpl w:val="C208564A"/>
    <w:lvl w:ilvl="0" w:tplc="08090017">
      <w:start w:val="1"/>
      <w:numFmt w:val="lowerLetter"/>
      <w:lvlText w:val="%1)"/>
      <w:lvlJc w:val="left"/>
      <w:pPr>
        <w:ind w:left="720" w:hanging="360"/>
      </w:p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7940B58"/>
    <w:multiLevelType w:val="hybridMultilevel"/>
    <w:tmpl w:val="201E94B6"/>
    <w:lvl w:ilvl="0" w:tplc="6DB4264C">
      <w:start w:val="1"/>
      <w:numFmt w:val="lowerRoman"/>
      <w:lvlText w:val="%1."/>
      <w:lvlJc w:val="right"/>
      <w:pPr>
        <w:ind w:left="720" w:hanging="360"/>
      </w:pPr>
      <w:rPr>
        <w:rFonts w:hint="default"/>
        <w:b w:val="0"/>
        <w:i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952782A"/>
    <w:multiLevelType w:val="hybridMultilevel"/>
    <w:tmpl w:val="9274E0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BBF064A"/>
    <w:multiLevelType w:val="hybridMultilevel"/>
    <w:tmpl w:val="D59C5C2E"/>
    <w:lvl w:ilvl="0" w:tplc="A254F6B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BF21F3D"/>
    <w:multiLevelType w:val="hybridMultilevel"/>
    <w:tmpl w:val="ECD2E6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8FF2DD64">
      <w:numFmt w:val="bullet"/>
      <w:lvlText w:val="•"/>
      <w:lvlJc w:val="left"/>
      <w:pPr>
        <w:ind w:left="2160" w:hanging="360"/>
      </w:pPr>
      <w:rPr>
        <w:rFonts w:ascii="Calibri" w:eastAsiaTheme="minorHAnsi" w:hAnsi="Calibri" w:cs="Aria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C1C691B"/>
    <w:multiLevelType w:val="hybridMultilevel"/>
    <w:tmpl w:val="F64A09B6"/>
    <w:lvl w:ilvl="0" w:tplc="08090001">
      <w:start w:val="1"/>
      <w:numFmt w:val="bullet"/>
      <w:lvlText w:val=""/>
      <w:lvlJc w:val="left"/>
      <w:pPr>
        <w:ind w:left="720" w:hanging="360"/>
      </w:pPr>
      <w:rPr>
        <w:rFonts w:ascii="Symbol" w:hAnsi="Symbol" w:hint="default"/>
      </w:rPr>
    </w:lvl>
    <w:lvl w:ilvl="1" w:tplc="93E8CBE2">
      <w:start w:val="1"/>
      <w:numFmt w:val="bullet"/>
      <w:lvlText w:val=""/>
      <w:lvlJc w:val="left"/>
      <w:pPr>
        <w:ind w:left="1440" w:hanging="360"/>
      </w:pPr>
      <w:rPr>
        <w:rFonts w:ascii="Symbol" w:hAnsi="Symbol" w:hint="default"/>
        <w:b w:val="0"/>
        <w:i w:val="0"/>
        <w:sz w:val="24"/>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E367E4A"/>
    <w:multiLevelType w:val="hybridMultilevel"/>
    <w:tmpl w:val="1D90A4C8"/>
    <w:lvl w:ilvl="0" w:tplc="93E8CBE2">
      <w:start w:val="1"/>
      <w:numFmt w:val="bullet"/>
      <w:lvlText w:val=""/>
      <w:lvlJc w:val="left"/>
      <w:pPr>
        <w:ind w:left="720" w:hanging="360"/>
      </w:pPr>
      <w:rPr>
        <w:rFonts w:ascii="Symbol" w:hAnsi="Symbol" w:hint="default"/>
        <w:b w:val="0"/>
        <w:i w:val="0"/>
        <w:sz w:val="24"/>
      </w:rPr>
    </w:lvl>
    <w:lvl w:ilvl="1" w:tplc="08090003">
      <w:start w:val="1"/>
      <w:numFmt w:val="bullet"/>
      <w:lvlText w:val="o"/>
      <w:lvlJc w:val="left"/>
      <w:pPr>
        <w:ind w:left="1440" w:hanging="360"/>
      </w:pPr>
      <w:rPr>
        <w:rFonts w:ascii="Courier New" w:hAnsi="Courier New" w:cs="Courier New" w:hint="default"/>
      </w:rPr>
    </w:lvl>
    <w:lvl w:ilvl="2" w:tplc="223245DC">
      <w:numFmt w:val="bullet"/>
      <w:lvlText w:val="•"/>
      <w:lvlJc w:val="left"/>
      <w:pPr>
        <w:ind w:left="2520" w:hanging="720"/>
      </w:pPr>
      <w:rPr>
        <w:rFonts w:ascii="Calibri" w:eastAsiaTheme="minorHAnsi" w:hAnsi="Calibri" w:cs="Calibr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09A37B7"/>
    <w:multiLevelType w:val="hybridMultilevel"/>
    <w:tmpl w:val="4A9E1D90"/>
    <w:lvl w:ilvl="0" w:tplc="93E8CBE2">
      <w:start w:val="1"/>
      <w:numFmt w:val="bullet"/>
      <w:lvlText w:val=""/>
      <w:lvlJc w:val="left"/>
      <w:pPr>
        <w:ind w:left="1440" w:hanging="360"/>
      </w:pPr>
      <w:rPr>
        <w:rFonts w:ascii="Symbol" w:hAnsi="Symbol" w:hint="default"/>
        <w:b w:val="0"/>
        <w:i w:val="0"/>
        <w:sz w:val="24"/>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2" w15:restartNumberingAfterBreak="0">
    <w:nsid w:val="646D6C56"/>
    <w:multiLevelType w:val="hybridMultilevel"/>
    <w:tmpl w:val="E9F04440"/>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3" w15:restartNumberingAfterBreak="0">
    <w:nsid w:val="64B40A38"/>
    <w:multiLevelType w:val="multilevel"/>
    <w:tmpl w:val="A1B406D4"/>
    <w:lvl w:ilvl="0">
      <w:start w:val="3"/>
      <w:numFmt w:val="decimal"/>
      <w:lvlText w:val="%1."/>
      <w:lvlJc w:val="left"/>
      <w:pPr>
        <w:ind w:left="720" w:hanging="360"/>
      </w:pPr>
      <w:rPr>
        <w:rFonts w:hint="default"/>
      </w:rPr>
    </w:lvl>
    <w:lvl w:ilvl="1">
      <w:start w:val="12"/>
      <w:numFmt w:val="decimal"/>
      <w:isLgl/>
      <w:lvlText w:val="%1.%2"/>
      <w:lvlJc w:val="left"/>
      <w:pPr>
        <w:ind w:left="720" w:hanging="720"/>
      </w:pPr>
      <w:rPr>
        <w:rFonts w:hint="default"/>
        <w:b w:val="0"/>
        <w:i w:val="0"/>
        <w:color w:val="auto"/>
        <w:sz w:val="24"/>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6AF46E04"/>
    <w:multiLevelType w:val="hybridMultilevel"/>
    <w:tmpl w:val="E2A6AA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F375066"/>
    <w:multiLevelType w:val="hybridMultilevel"/>
    <w:tmpl w:val="6096B808"/>
    <w:lvl w:ilvl="0" w:tplc="08090017">
      <w:start w:val="1"/>
      <w:numFmt w:val="lowerLetter"/>
      <w:lvlText w:val="%1)"/>
      <w:lvlJc w:val="left"/>
      <w:pPr>
        <w:ind w:left="720" w:hanging="360"/>
      </w:p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2CA099C"/>
    <w:multiLevelType w:val="hybridMultilevel"/>
    <w:tmpl w:val="91F297C2"/>
    <w:lvl w:ilvl="0" w:tplc="44E21E2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74C6138D"/>
    <w:multiLevelType w:val="hybridMultilevel"/>
    <w:tmpl w:val="2A16F830"/>
    <w:lvl w:ilvl="0" w:tplc="E4B82CDC">
      <w:start w:val="1"/>
      <w:numFmt w:val="decimal"/>
      <w:lvlText w:val="%1."/>
      <w:lvlJc w:val="left"/>
      <w:pPr>
        <w:ind w:left="770" w:hanging="360"/>
      </w:pPr>
      <w:rPr>
        <w:rFonts w:hint="default"/>
        <w:b w:val="0"/>
        <w:i w:val="0"/>
        <w:color w:val="000000" w:themeColor="text1"/>
      </w:r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48" w15:restartNumberingAfterBreak="0">
    <w:nsid w:val="76671EC7"/>
    <w:multiLevelType w:val="hybridMultilevel"/>
    <w:tmpl w:val="EDC0A4CA"/>
    <w:lvl w:ilvl="0" w:tplc="08090001">
      <w:start w:val="1"/>
      <w:numFmt w:val="bullet"/>
      <w:lvlText w:val=""/>
      <w:lvlJc w:val="left"/>
      <w:pPr>
        <w:ind w:left="720" w:hanging="360"/>
      </w:pPr>
      <w:rPr>
        <w:rFonts w:ascii="Symbol" w:hAnsi="Symbol" w:hint="default"/>
      </w:rPr>
    </w:lvl>
    <w:lvl w:ilvl="1" w:tplc="C0D2BD1E">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6B12CDA"/>
    <w:multiLevelType w:val="hybridMultilevel"/>
    <w:tmpl w:val="C17EA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998206C"/>
    <w:multiLevelType w:val="multilevel"/>
    <w:tmpl w:val="C3C02FCC"/>
    <w:lvl w:ilvl="0">
      <w:start w:val="6"/>
      <w:numFmt w:val="decimal"/>
      <w:lvlText w:val="%1.0"/>
      <w:lvlJc w:val="left"/>
      <w:pPr>
        <w:ind w:left="567" w:hanging="567"/>
      </w:pPr>
      <w:rPr>
        <w:rFonts w:ascii="Calibri" w:hAnsi="Calibri" w:hint="default"/>
        <w:b w:val="0"/>
        <w:i w:val="0"/>
        <w:strike w:val="0"/>
        <w:dstrike w:val="0"/>
        <w:color w:val="000000" w:themeColor="text1"/>
        <w:sz w:val="24"/>
      </w:rPr>
    </w:lvl>
    <w:lvl w:ilvl="1">
      <w:start w:val="5"/>
      <w:numFmt w:val="decimal"/>
      <w:lvlRestart w:val="0"/>
      <w:lvlText w:val="%1.%2"/>
      <w:lvlJc w:val="left"/>
      <w:pPr>
        <w:ind w:left="576" w:hanging="576"/>
      </w:pPr>
      <w:rPr>
        <w:rFonts w:hint="default"/>
      </w:rPr>
    </w:lvl>
    <w:lvl w:ilvl="2">
      <w:start w:val="1"/>
      <w:numFmt w:val="decimal"/>
      <w:lvlText w:val="1%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1" w15:restartNumberingAfterBreak="0">
    <w:nsid w:val="79BB520E"/>
    <w:multiLevelType w:val="multilevel"/>
    <w:tmpl w:val="E4F67728"/>
    <w:lvl w:ilvl="0">
      <w:start w:val="4"/>
      <w:numFmt w:val="decimal"/>
      <w:lvlText w:val="%1."/>
      <w:lvlJc w:val="left"/>
      <w:pPr>
        <w:ind w:left="720" w:hanging="360"/>
      </w:pPr>
      <w:rPr>
        <w:rFonts w:hint="default"/>
      </w:rPr>
    </w:lvl>
    <w:lvl w:ilvl="1">
      <w:start w:val="6"/>
      <w:numFmt w:val="decimal"/>
      <w:isLgl/>
      <w:lvlText w:val="%1.%2"/>
      <w:lvlJc w:val="left"/>
      <w:pPr>
        <w:ind w:left="720" w:hanging="720"/>
      </w:pPr>
      <w:rPr>
        <w:rFonts w:hint="default"/>
        <w:b w:val="0"/>
        <w:i w:val="0"/>
        <w:color w:val="auto"/>
        <w:sz w:val="24"/>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2" w15:restartNumberingAfterBreak="0">
    <w:nsid w:val="7B2F05F2"/>
    <w:multiLevelType w:val="hybridMultilevel"/>
    <w:tmpl w:val="688AD4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C812EA2"/>
    <w:multiLevelType w:val="multilevel"/>
    <w:tmpl w:val="DB1082DE"/>
    <w:lvl w:ilvl="0">
      <w:start w:val="6"/>
      <w:numFmt w:val="decimal"/>
      <w:lvlText w:val="%1.0"/>
      <w:lvlJc w:val="left"/>
      <w:pPr>
        <w:ind w:left="567" w:hanging="567"/>
      </w:pPr>
      <w:rPr>
        <w:rFonts w:ascii="Calibri" w:hAnsi="Calibri" w:hint="default"/>
        <w:b w:val="0"/>
        <w:i w:val="0"/>
        <w:strike w:val="0"/>
        <w:dstrike w:val="0"/>
        <w:color w:val="000000" w:themeColor="text1"/>
        <w:sz w:val="24"/>
      </w:rPr>
    </w:lvl>
    <w:lvl w:ilvl="1">
      <w:start w:val="16"/>
      <w:numFmt w:val="decimal"/>
      <w:lvlRestart w:val="0"/>
      <w:lvlText w:val="%1.%2"/>
      <w:lvlJc w:val="left"/>
      <w:pPr>
        <w:ind w:left="576" w:hanging="576"/>
      </w:pPr>
      <w:rPr>
        <w:rFonts w:hint="default"/>
      </w:rPr>
    </w:lvl>
    <w:lvl w:ilvl="2">
      <w:start w:val="1"/>
      <w:numFmt w:val="decimal"/>
      <w:lvlText w:val="1%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16cid:durableId="896012961">
    <w:abstractNumId w:val="52"/>
  </w:num>
  <w:num w:numId="2" w16cid:durableId="828136931">
    <w:abstractNumId w:val="5"/>
  </w:num>
  <w:num w:numId="3" w16cid:durableId="2144929219">
    <w:abstractNumId w:val="44"/>
  </w:num>
  <w:num w:numId="4" w16cid:durableId="799106495">
    <w:abstractNumId w:val="3"/>
  </w:num>
  <w:num w:numId="5" w16cid:durableId="1330787890">
    <w:abstractNumId w:val="6"/>
  </w:num>
  <w:num w:numId="6" w16cid:durableId="212087073">
    <w:abstractNumId w:val="0"/>
  </w:num>
  <w:num w:numId="7" w16cid:durableId="788551937">
    <w:abstractNumId w:val="17"/>
  </w:num>
  <w:num w:numId="8" w16cid:durableId="1419013629">
    <w:abstractNumId w:val="16"/>
  </w:num>
  <w:num w:numId="9" w16cid:durableId="1608151512">
    <w:abstractNumId w:val="10"/>
  </w:num>
  <w:num w:numId="10" w16cid:durableId="1626539064">
    <w:abstractNumId w:val="21"/>
  </w:num>
  <w:num w:numId="11" w16cid:durableId="1328746196">
    <w:abstractNumId w:val="38"/>
  </w:num>
  <w:num w:numId="12" w16cid:durableId="177239471">
    <w:abstractNumId w:val="49"/>
  </w:num>
  <w:num w:numId="13" w16cid:durableId="1374303193">
    <w:abstractNumId w:val="42"/>
  </w:num>
  <w:num w:numId="14" w16cid:durableId="1835560486">
    <w:abstractNumId w:val="12"/>
  </w:num>
  <w:num w:numId="15" w16cid:durableId="1496995148">
    <w:abstractNumId w:val="37"/>
  </w:num>
  <w:num w:numId="16" w16cid:durableId="629481151">
    <w:abstractNumId w:val="4"/>
  </w:num>
  <w:num w:numId="17" w16cid:durableId="1440878071">
    <w:abstractNumId w:val="19"/>
  </w:num>
  <w:num w:numId="18" w16cid:durableId="447509237">
    <w:abstractNumId w:val="30"/>
  </w:num>
  <w:num w:numId="19" w16cid:durableId="469397974">
    <w:abstractNumId w:val="47"/>
  </w:num>
  <w:num w:numId="20" w16cid:durableId="145099570">
    <w:abstractNumId w:val="1"/>
  </w:num>
  <w:num w:numId="21" w16cid:durableId="708457718">
    <w:abstractNumId w:val="39"/>
  </w:num>
  <w:num w:numId="22" w16cid:durableId="1907841757">
    <w:abstractNumId w:val="48"/>
  </w:num>
  <w:num w:numId="23" w16cid:durableId="1218012641">
    <w:abstractNumId w:val="2"/>
  </w:num>
  <w:num w:numId="24" w16cid:durableId="2085688662">
    <w:abstractNumId w:val="43"/>
  </w:num>
  <w:num w:numId="25" w16cid:durableId="2066292453">
    <w:abstractNumId w:val="33"/>
  </w:num>
  <w:num w:numId="26" w16cid:durableId="2137329075">
    <w:abstractNumId w:val="51"/>
  </w:num>
  <w:num w:numId="27" w16cid:durableId="764767587">
    <w:abstractNumId w:val="40"/>
  </w:num>
  <w:num w:numId="28" w16cid:durableId="586421073">
    <w:abstractNumId w:val="31"/>
  </w:num>
  <w:num w:numId="29" w16cid:durableId="924412566">
    <w:abstractNumId w:val="8"/>
  </w:num>
  <w:num w:numId="30" w16cid:durableId="1099519804">
    <w:abstractNumId w:val="29"/>
  </w:num>
  <w:num w:numId="31" w16cid:durableId="467363608">
    <w:abstractNumId w:val="36"/>
  </w:num>
  <w:num w:numId="32" w16cid:durableId="967708029">
    <w:abstractNumId w:val="20"/>
  </w:num>
  <w:num w:numId="33" w16cid:durableId="847520467">
    <w:abstractNumId w:val="9"/>
  </w:num>
  <w:num w:numId="34" w16cid:durableId="1015303328">
    <w:abstractNumId w:val="24"/>
  </w:num>
  <w:num w:numId="35" w16cid:durableId="1709599397">
    <w:abstractNumId w:val="27"/>
  </w:num>
  <w:num w:numId="36" w16cid:durableId="143748224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632445742">
    <w:abstractNumId w:val="28"/>
  </w:num>
  <w:num w:numId="38" w16cid:durableId="829909905">
    <w:abstractNumId w:val="25"/>
  </w:num>
  <w:num w:numId="39" w16cid:durableId="1512404709">
    <w:abstractNumId w:val="13"/>
  </w:num>
  <w:num w:numId="40" w16cid:durableId="496919074">
    <w:abstractNumId w:val="11"/>
  </w:num>
  <w:num w:numId="41" w16cid:durableId="1427841769">
    <w:abstractNumId w:val="50"/>
  </w:num>
  <w:num w:numId="42" w16cid:durableId="1765569525">
    <w:abstractNumId w:val="14"/>
  </w:num>
  <w:num w:numId="43" w16cid:durableId="257103251">
    <w:abstractNumId w:val="26"/>
  </w:num>
  <w:num w:numId="44" w16cid:durableId="427772794">
    <w:abstractNumId w:val="53"/>
  </w:num>
  <w:num w:numId="45" w16cid:durableId="2009794519">
    <w:abstractNumId w:val="35"/>
  </w:num>
  <w:num w:numId="46" w16cid:durableId="348525868">
    <w:abstractNumId w:val="18"/>
  </w:num>
  <w:num w:numId="47" w16cid:durableId="300036212">
    <w:abstractNumId w:val="22"/>
  </w:num>
  <w:num w:numId="48" w16cid:durableId="836191541">
    <w:abstractNumId w:val="41"/>
  </w:num>
  <w:num w:numId="49" w16cid:durableId="1661762829">
    <w:abstractNumId w:val="15"/>
  </w:num>
  <w:num w:numId="50" w16cid:durableId="1220047103">
    <w:abstractNumId w:val="7"/>
  </w:num>
  <w:num w:numId="51" w16cid:durableId="1923375003">
    <w:abstractNumId w:val="45"/>
  </w:num>
  <w:num w:numId="52" w16cid:durableId="1143423990">
    <w:abstractNumId w:val="23"/>
  </w:num>
  <w:num w:numId="53" w16cid:durableId="213661479">
    <w:abstractNumId w:val="32"/>
  </w:num>
  <w:num w:numId="54" w16cid:durableId="1615790716">
    <w:abstractNumId w:val="34"/>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6"/>
    <o:shapelayout v:ext="edit">
      <o:idmap v:ext="edit" data="6"/>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ECB"/>
    <w:rsid w:val="00000C22"/>
    <w:rsid w:val="0000156D"/>
    <w:rsid w:val="00003F4C"/>
    <w:rsid w:val="000070CF"/>
    <w:rsid w:val="00013436"/>
    <w:rsid w:val="0001429C"/>
    <w:rsid w:val="000142FE"/>
    <w:rsid w:val="00014E6A"/>
    <w:rsid w:val="0001629F"/>
    <w:rsid w:val="0001665E"/>
    <w:rsid w:val="0001714B"/>
    <w:rsid w:val="00020461"/>
    <w:rsid w:val="00031966"/>
    <w:rsid w:val="00032809"/>
    <w:rsid w:val="00032B79"/>
    <w:rsid w:val="00032E8F"/>
    <w:rsid w:val="0003709A"/>
    <w:rsid w:val="000414B1"/>
    <w:rsid w:val="00042A88"/>
    <w:rsid w:val="000436AA"/>
    <w:rsid w:val="00044358"/>
    <w:rsid w:val="00044931"/>
    <w:rsid w:val="00045C42"/>
    <w:rsid w:val="000502E7"/>
    <w:rsid w:val="00050CAA"/>
    <w:rsid w:val="0005118D"/>
    <w:rsid w:val="00051AD8"/>
    <w:rsid w:val="00051D21"/>
    <w:rsid w:val="00051F5F"/>
    <w:rsid w:val="0005233D"/>
    <w:rsid w:val="000524F9"/>
    <w:rsid w:val="00055A03"/>
    <w:rsid w:val="0005732F"/>
    <w:rsid w:val="00060F58"/>
    <w:rsid w:val="00061A82"/>
    <w:rsid w:val="000624B9"/>
    <w:rsid w:val="00063191"/>
    <w:rsid w:val="0006509D"/>
    <w:rsid w:val="00065383"/>
    <w:rsid w:val="00066FE9"/>
    <w:rsid w:val="0006757B"/>
    <w:rsid w:val="00070AA6"/>
    <w:rsid w:val="000718BC"/>
    <w:rsid w:val="00071E7F"/>
    <w:rsid w:val="00072783"/>
    <w:rsid w:val="00072A77"/>
    <w:rsid w:val="00074C57"/>
    <w:rsid w:val="00075F68"/>
    <w:rsid w:val="000767F6"/>
    <w:rsid w:val="000807E5"/>
    <w:rsid w:val="0008673D"/>
    <w:rsid w:val="00092B96"/>
    <w:rsid w:val="000953F1"/>
    <w:rsid w:val="000A07F5"/>
    <w:rsid w:val="000A0BE5"/>
    <w:rsid w:val="000A1E95"/>
    <w:rsid w:val="000A338A"/>
    <w:rsid w:val="000A3956"/>
    <w:rsid w:val="000A65C3"/>
    <w:rsid w:val="000B1702"/>
    <w:rsid w:val="000B2183"/>
    <w:rsid w:val="000B5149"/>
    <w:rsid w:val="000B5811"/>
    <w:rsid w:val="000B6355"/>
    <w:rsid w:val="000B6E51"/>
    <w:rsid w:val="000C218B"/>
    <w:rsid w:val="000C7DAF"/>
    <w:rsid w:val="000D1823"/>
    <w:rsid w:val="000D1E70"/>
    <w:rsid w:val="000D2293"/>
    <w:rsid w:val="000D3B5D"/>
    <w:rsid w:val="000D4EA0"/>
    <w:rsid w:val="000E040A"/>
    <w:rsid w:val="000E0F02"/>
    <w:rsid w:val="000E1830"/>
    <w:rsid w:val="000E19A6"/>
    <w:rsid w:val="000E4F9C"/>
    <w:rsid w:val="000E7637"/>
    <w:rsid w:val="000F269F"/>
    <w:rsid w:val="000F43C2"/>
    <w:rsid w:val="001000F0"/>
    <w:rsid w:val="001012EF"/>
    <w:rsid w:val="00102994"/>
    <w:rsid w:val="00102B97"/>
    <w:rsid w:val="001043C6"/>
    <w:rsid w:val="00106055"/>
    <w:rsid w:val="0011031E"/>
    <w:rsid w:val="00114228"/>
    <w:rsid w:val="00114FBC"/>
    <w:rsid w:val="00115964"/>
    <w:rsid w:val="00116B6D"/>
    <w:rsid w:val="00116F2F"/>
    <w:rsid w:val="001207A0"/>
    <w:rsid w:val="00122F5E"/>
    <w:rsid w:val="00124CC9"/>
    <w:rsid w:val="00125946"/>
    <w:rsid w:val="00127B15"/>
    <w:rsid w:val="00130292"/>
    <w:rsid w:val="001310FB"/>
    <w:rsid w:val="00131731"/>
    <w:rsid w:val="00131DFF"/>
    <w:rsid w:val="0013290B"/>
    <w:rsid w:val="00132CCE"/>
    <w:rsid w:val="00133ADA"/>
    <w:rsid w:val="0013458B"/>
    <w:rsid w:val="00134F89"/>
    <w:rsid w:val="00135C0C"/>
    <w:rsid w:val="00137E3E"/>
    <w:rsid w:val="001403F0"/>
    <w:rsid w:val="001406CB"/>
    <w:rsid w:val="001422C1"/>
    <w:rsid w:val="00142BBC"/>
    <w:rsid w:val="001432C3"/>
    <w:rsid w:val="001451B3"/>
    <w:rsid w:val="001470B7"/>
    <w:rsid w:val="0015149F"/>
    <w:rsid w:val="0015247C"/>
    <w:rsid w:val="00152653"/>
    <w:rsid w:val="001539B2"/>
    <w:rsid w:val="00153BD0"/>
    <w:rsid w:val="00154ADB"/>
    <w:rsid w:val="00155633"/>
    <w:rsid w:val="00157803"/>
    <w:rsid w:val="0015785E"/>
    <w:rsid w:val="00157AEB"/>
    <w:rsid w:val="001605B5"/>
    <w:rsid w:val="00162ED7"/>
    <w:rsid w:val="00165027"/>
    <w:rsid w:val="001651CD"/>
    <w:rsid w:val="001730AB"/>
    <w:rsid w:val="0017454E"/>
    <w:rsid w:val="00177E59"/>
    <w:rsid w:val="00180FB2"/>
    <w:rsid w:val="001815FB"/>
    <w:rsid w:val="0018176B"/>
    <w:rsid w:val="00184117"/>
    <w:rsid w:val="00184283"/>
    <w:rsid w:val="00184AE6"/>
    <w:rsid w:val="00186E1E"/>
    <w:rsid w:val="00187AB5"/>
    <w:rsid w:val="00190738"/>
    <w:rsid w:val="00190B8D"/>
    <w:rsid w:val="001910DF"/>
    <w:rsid w:val="00192561"/>
    <w:rsid w:val="00192E70"/>
    <w:rsid w:val="00193D9B"/>
    <w:rsid w:val="001954D7"/>
    <w:rsid w:val="00196861"/>
    <w:rsid w:val="001A10DD"/>
    <w:rsid w:val="001A1C29"/>
    <w:rsid w:val="001A2105"/>
    <w:rsid w:val="001A3B9B"/>
    <w:rsid w:val="001A54E6"/>
    <w:rsid w:val="001A5644"/>
    <w:rsid w:val="001A5806"/>
    <w:rsid w:val="001A638E"/>
    <w:rsid w:val="001A6822"/>
    <w:rsid w:val="001A76A4"/>
    <w:rsid w:val="001A7757"/>
    <w:rsid w:val="001B00E2"/>
    <w:rsid w:val="001B05B4"/>
    <w:rsid w:val="001B191D"/>
    <w:rsid w:val="001B26EA"/>
    <w:rsid w:val="001B338A"/>
    <w:rsid w:val="001B7345"/>
    <w:rsid w:val="001C1852"/>
    <w:rsid w:val="001C43D0"/>
    <w:rsid w:val="001C7260"/>
    <w:rsid w:val="001D04F7"/>
    <w:rsid w:val="001D3CB1"/>
    <w:rsid w:val="001D3EC4"/>
    <w:rsid w:val="001D45A9"/>
    <w:rsid w:val="001D73A8"/>
    <w:rsid w:val="001D796B"/>
    <w:rsid w:val="001E0CD7"/>
    <w:rsid w:val="001E16FD"/>
    <w:rsid w:val="001E1EB9"/>
    <w:rsid w:val="001E2CBC"/>
    <w:rsid w:val="001E4D4F"/>
    <w:rsid w:val="001E6B03"/>
    <w:rsid w:val="001E7937"/>
    <w:rsid w:val="001F169B"/>
    <w:rsid w:val="001F42B6"/>
    <w:rsid w:val="001F4C08"/>
    <w:rsid w:val="001F57E5"/>
    <w:rsid w:val="001F6333"/>
    <w:rsid w:val="00200398"/>
    <w:rsid w:val="0020042F"/>
    <w:rsid w:val="00203AE8"/>
    <w:rsid w:val="00204BE5"/>
    <w:rsid w:val="0020528A"/>
    <w:rsid w:val="00205845"/>
    <w:rsid w:val="00211849"/>
    <w:rsid w:val="0021195E"/>
    <w:rsid w:val="002121A0"/>
    <w:rsid w:val="00214515"/>
    <w:rsid w:val="00215250"/>
    <w:rsid w:val="00215726"/>
    <w:rsid w:val="00216C67"/>
    <w:rsid w:val="00220832"/>
    <w:rsid w:val="002217C2"/>
    <w:rsid w:val="00222C4A"/>
    <w:rsid w:val="00227321"/>
    <w:rsid w:val="00231433"/>
    <w:rsid w:val="00231C3D"/>
    <w:rsid w:val="00231DDE"/>
    <w:rsid w:val="002337BD"/>
    <w:rsid w:val="00240A06"/>
    <w:rsid w:val="00240A4D"/>
    <w:rsid w:val="00240FED"/>
    <w:rsid w:val="0024181E"/>
    <w:rsid w:val="00246B90"/>
    <w:rsid w:val="0024740C"/>
    <w:rsid w:val="00250629"/>
    <w:rsid w:val="00253AC5"/>
    <w:rsid w:val="00254030"/>
    <w:rsid w:val="0025419D"/>
    <w:rsid w:val="002544AB"/>
    <w:rsid w:val="00256D88"/>
    <w:rsid w:val="00262698"/>
    <w:rsid w:val="00263A99"/>
    <w:rsid w:val="00265B95"/>
    <w:rsid w:val="00267694"/>
    <w:rsid w:val="00267C3E"/>
    <w:rsid w:val="00270757"/>
    <w:rsid w:val="002729CF"/>
    <w:rsid w:val="002729E6"/>
    <w:rsid w:val="00273314"/>
    <w:rsid w:val="002737CC"/>
    <w:rsid w:val="00276AD6"/>
    <w:rsid w:val="00280297"/>
    <w:rsid w:val="00281CC1"/>
    <w:rsid w:val="00281FFC"/>
    <w:rsid w:val="00282337"/>
    <w:rsid w:val="00283307"/>
    <w:rsid w:val="0028421B"/>
    <w:rsid w:val="002848A2"/>
    <w:rsid w:val="002875EB"/>
    <w:rsid w:val="00293447"/>
    <w:rsid w:val="002937E6"/>
    <w:rsid w:val="0029429F"/>
    <w:rsid w:val="00294E6F"/>
    <w:rsid w:val="00295181"/>
    <w:rsid w:val="00295EC4"/>
    <w:rsid w:val="00297A2B"/>
    <w:rsid w:val="00297A44"/>
    <w:rsid w:val="002A1372"/>
    <w:rsid w:val="002A24A4"/>
    <w:rsid w:val="002A7329"/>
    <w:rsid w:val="002B144C"/>
    <w:rsid w:val="002B20CF"/>
    <w:rsid w:val="002B2AA3"/>
    <w:rsid w:val="002B5303"/>
    <w:rsid w:val="002B7157"/>
    <w:rsid w:val="002B7D8F"/>
    <w:rsid w:val="002C000D"/>
    <w:rsid w:val="002C531A"/>
    <w:rsid w:val="002C5DF5"/>
    <w:rsid w:val="002C5F4E"/>
    <w:rsid w:val="002D2AD9"/>
    <w:rsid w:val="002D40FB"/>
    <w:rsid w:val="002D6CBC"/>
    <w:rsid w:val="002D7C46"/>
    <w:rsid w:val="002E22DB"/>
    <w:rsid w:val="002E323A"/>
    <w:rsid w:val="002E544B"/>
    <w:rsid w:val="002E65F0"/>
    <w:rsid w:val="002E66D8"/>
    <w:rsid w:val="002F0BF8"/>
    <w:rsid w:val="002F0EC3"/>
    <w:rsid w:val="002F371F"/>
    <w:rsid w:val="002F4F58"/>
    <w:rsid w:val="002F6A43"/>
    <w:rsid w:val="002F6D0D"/>
    <w:rsid w:val="00300A9C"/>
    <w:rsid w:val="00300CEF"/>
    <w:rsid w:val="003014A0"/>
    <w:rsid w:val="00302548"/>
    <w:rsid w:val="00302D0E"/>
    <w:rsid w:val="003043B9"/>
    <w:rsid w:val="003055F6"/>
    <w:rsid w:val="0030686B"/>
    <w:rsid w:val="00306E19"/>
    <w:rsid w:val="00307373"/>
    <w:rsid w:val="00307902"/>
    <w:rsid w:val="00307AC1"/>
    <w:rsid w:val="003117A7"/>
    <w:rsid w:val="00312D44"/>
    <w:rsid w:val="00313454"/>
    <w:rsid w:val="00314F1B"/>
    <w:rsid w:val="003151CD"/>
    <w:rsid w:val="003156B8"/>
    <w:rsid w:val="00315B88"/>
    <w:rsid w:val="00317004"/>
    <w:rsid w:val="00317E67"/>
    <w:rsid w:val="003207E1"/>
    <w:rsid w:val="00321AC2"/>
    <w:rsid w:val="003226E6"/>
    <w:rsid w:val="00325241"/>
    <w:rsid w:val="0032760C"/>
    <w:rsid w:val="00327A72"/>
    <w:rsid w:val="0033168A"/>
    <w:rsid w:val="00332686"/>
    <w:rsid w:val="003347E6"/>
    <w:rsid w:val="00335A69"/>
    <w:rsid w:val="0033666E"/>
    <w:rsid w:val="0034083D"/>
    <w:rsid w:val="00340C6E"/>
    <w:rsid w:val="00340D2B"/>
    <w:rsid w:val="00341147"/>
    <w:rsid w:val="003411D1"/>
    <w:rsid w:val="00341847"/>
    <w:rsid w:val="003426AF"/>
    <w:rsid w:val="00344C1E"/>
    <w:rsid w:val="003451E5"/>
    <w:rsid w:val="00346506"/>
    <w:rsid w:val="00346716"/>
    <w:rsid w:val="00350A2D"/>
    <w:rsid w:val="00352207"/>
    <w:rsid w:val="003601B7"/>
    <w:rsid w:val="0036052B"/>
    <w:rsid w:val="00360CB9"/>
    <w:rsid w:val="00361F00"/>
    <w:rsid w:val="00362EAF"/>
    <w:rsid w:val="003634C0"/>
    <w:rsid w:val="00363C3E"/>
    <w:rsid w:val="00367144"/>
    <w:rsid w:val="003672E1"/>
    <w:rsid w:val="00367A48"/>
    <w:rsid w:val="00370766"/>
    <w:rsid w:val="00370DB1"/>
    <w:rsid w:val="00373ADE"/>
    <w:rsid w:val="0037414F"/>
    <w:rsid w:val="00374F69"/>
    <w:rsid w:val="0037741A"/>
    <w:rsid w:val="0038014A"/>
    <w:rsid w:val="00382CBD"/>
    <w:rsid w:val="0038352E"/>
    <w:rsid w:val="003857E3"/>
    <w:rsid w:val="00385889"/>
    <w:rsid w:val="00386444"/>
    <w:rsid w:val="003868BC"/>
    <w:rsid w:val="003877F8"/>
    <w:rsid w:val="00394559"/>
    <w:rsid w:val="00395181"/>
    <w:rsid w:val="00395598"/>
    <w:rsid w:val="00397099"/>
    <w:rsid w:val="003979CD"/>
    <w:rsid w:val="00397BC5"/>
    <w:rsid w:val="00397DAA"/>
    <w:rsid w:val="003A14AD"/>
    <w:rsid w:val="003A2399"/>
    <w:rsid w:val="003A37E7"/>
    <w:rsid w:val="003A564F"/>
    <w:rsid w:val="003A63FA"/>
    <w:rsid w:val="003A712D"/>
    <w:rsid w:val="003A7547"/>
    <w:rsid w:val="003A75AE"/>
    <w:rsid w:val="003B3684"/>
    <w:rsid w:val="003B73DB"/>
    <w:rsid w:val="003C023B"/>
    <w:rsid w:val="003C1659"/>
    <w:rsid w:val="003C24FD"/>
    <w:rsid w:val="003C3506"/>
    <w:rsid w:val="003C3A91"/>
    <w:rsid w:val="003C3F43"/>
    <w:rsid w:val="003C4A07"/>
    <w:rsid w:val="003C6168"/>
    <w:rsid w:val="003C6495"/>
    <w:rsid w:val="003C6888"/>
    <w:rsid w:val="003D0186"/>
    <w:rsid w:val="003D44C9"/>
    <w:rsid w:val="003D4FBA"/>
    <w:rsid w:val="003D5CEC"/>
    <w:rsid w:val="003D76BC"/>
    <w:rsid w:val="003D79F0"/>
    <w:rsid w:val="003E0FCC"/>
    <w:rsid w:val="003E43B2"/>
    <w:rsid w:val="003E43C8"/>
    <w:rsid w:val="003E45C2"/>
    <w:rsid w:val="003E4E01"/>
    <w:rsid w:val="003E7451"/>
    <w:rsid w:val="003F1A67"/>
    <w:rsid w:val="003F33A9"/>
    <w:rsid w:val="003F3B9E"/>
    <w:rsid w:val="003F64D2"/>
    <w:rsid w:val="003F6723"/>
    <w:rsid w:val="00401EBC"/>
    <w:rsid w:val="0040634A"/>
    <w:rsid w:val="00407414"/>
    <w:rsid w:val="004079AB"/>
    <w:rsid w:val="00414F4C"/>
    <w:rsid w:val="00424A33"/>
    <w:rsid w:val="0042597E"/>
    <w:rsid w:val="00425EBE"/>
    <w:rsid w:val="00425FF1"/>
    <w:rsid w:val="00427888"/>
    <w:rsid w:val="00434B97"/>
    <w:rsid w:val="00434EE8"/>
    <w:rsid w:val="00435443"/>
    <w:rsid w:val="004360DB"/>
    <w:rsid w:val="00437568"/>
    <w:rsid w:val="004405B8"/>
    <w:rsid w:val="00440F26"/>
    <w:rsid w:val="0044157F"/>
    <w:rsid w:val="00443A61"/>
    <w:rsid w:val="00444A1B"/>
    <w:rsid w:val="00444BA6"/>
    <w:rsid w:val="00445DFE"/>
    <w:rsid w:val="0044699E"/>
    <w:rsid w:val="0045186F"/>
    <w:rsid w:val="00451F50"/>
    <w:rsid w:val="00454888"/>
    <w:rsid w:val="004568B9"/>
    <w:rsid w:val="004574AE"/>
    <w:rsid w:val="00457E13"/>
    <w:rsid w:val="00460B42"/>
    <w:rsid w:val="004617BC"/>
    <w:rsid w:val="00461D47"/>
    <w:rsid w:val="004621FA"/>
    <w:rsid w:val="004626E6"/>
    <w:rsid w:val="0046349B"/>
    <w:rsid w:val="0046456A"/>
    <w:rsid w:val="00467624"/>
    <w:rsid w:val="00477CDF"/>
    <w:rsid w:val="0048470A"/>
    <w:rsid w:val="00485154"/>
    <w:rsid w:val="00485A57"/>
    <w:rsid w:val="00486E9E"/>
    <w:rsid w:val="00487CC6"/>
    <w:rsid w:val="0049248A"/>
    <w:rsid w:val="004926D0"/>
    <w:rsid w:val="00494C10"/>
    <w:rsid w:val="004A05BF"/>
    <w:rsid w:val="004A3500"/>
    <w:rsid w:val="004A67F7"/>
    <w:rsid w:val="004A729E"/>
    <w:rsid w:val="004A7E2E"/>
    <w:rsid w:val="004B259C"/>
    <w:rsid w:val="004B39D1"/>
    <w:rsid w:val="004B7DF9"/>
    <w:rsid w:val="004C06EC"/>
    <w:rsid w:val="004C26F1"/>
    <w:rsid w:val="004C6BA3"/>
    <w:rsid w:val="004D07BD"/>
    <w:rsid w:val="004D3EEA"/>
    <w:rsid w:val="004D59DD"/>
    <w:rsid w:val="004D75EB"/>
    <w:rsid w:val="004D7D58"/>
    <w:rsid w:val="004E0EC9"/>
    <w:rsid w:val="004E4961"/>
    <w:rsid w:val="004E4B4D"/>
    <w:rsid w:val="004E4C47"/>
    <w:rsid w:val="004E4CEF"/>
    <w:rsid w:val="004E6475"/>
    <w:rsid w:val="004F3095"/>
    <w:rsid w:val="00500827"/>
    <w:rsid w:val="00502393"/>
    <w:rsid w:val="00502E91"/>
    <w:rsid w:val="005041F0"/>
    <w:rsid w:val="00504268"/>
    <w:rsid w:val="005067A5"/>
    <w:rsid w:val="005069E8"/>
    <w:rsid w:val="00514187"/>
    <w:rsid w:val="005147C8"/>
    <w:rsid w:val="00516996"/>
    <w:rsid w:val="00517AEA"/>
    <w:rsid w:val="00520014"/>
    <w:rsid w:val="005204BF"/>
    <w:rsid w:val="00520855"/>
    <w:rsid w:val="00521206"/>
    <w:rsid w:val="00521451"/>
    <w:rsid w:val="00524E13"/>
    <w:rsid w:val="00526171"/>
    <w:rsid w:val="005300B1"/>
    <w:rsid w:val="005323C5"/>
    <w:rsid w:val="00532A2C"/>
    <w:rsid w:val="00534EEB"/>
    <w:rsid w:val="00536A80"/>
    <w:rsid w:val="00537A27"/>
    <w:rsid w:val="00540441"/>
    <w:rsid w:val="00540CBC"/>
    <w:rsid w:val="0054490B"/>
    <w:rsid w:val="00550716"/>
    <w:rsid w:val="00551038"/>
    <w:rsid w:val="0055350B"/>
    <w:rsid w:val="00557D12"/>
    <w:rsid w:val="0056051E"/>
    <w:rsid w:val="0056515B"/>
    <w:rsid w:val="0056711F"/>
    <w:rsid w:val="0057678F"/>
    <w:rsid w:val="00580A12"/>
    <w:rsid w:val="005835E6"/>
    <w:rsid w:val="0058519F"/>
    <w:rsid w:val="0058533F"/>
    <w:rsid w:val="005902BC"/>
    <w:rsid w:val="00590F07"/>
    <w:rsid w:val="00591625"/>
    <w:rsid w:val="00591CA8"/>
    <w:rsid w:val="00592403"/>
    <w:rsid w:val="00592900"/>
    <w:rsid w:val="00592ECB"/>
    <w:rsid w:val="005932A5"/>
    <w:rsid w:val="005975E8"/>
    <w:rsid w:val="005A006C"/>
    <w:rsid w:val="005A38C6"/>
    <w:rsid w:val="005A50DD"/>
    <w:rsid w:val="005A674C"/>
    <w:rsid w:val="005A6899"/>
    <w:rsid w:val="005A730C"/>
    <w:rsid w:val="005A7C79"/>
    <w:rsid w:val="005B0981"/>
    <w:rsid w:val="005B0B48"/>
    <w:rsid w:val="005B137B"/>
    <w:rsid w:val="005B2065"/>
    <w:rsid w:val="005B4BCA"/>
    <w:rsid w:val="005B4EE3"/>
    <w:rsid w:val="005B6109"/>
    <w:rsid w:val="005C01DA"/>
    <w:rsid w:val="005C2335"/>
    <w:rsid w:val="005C3F1B"/>
    <w:rsid w:val="005C407A"/>
    <w:rsid w:val="005C66C9"/>
    <w:rsid w:val="005D118A"/>
    <w:rsid w:val="005D1587"/>
    <w:rsid w:val="005D18C6"/>
    <w:rsid w:val="005D290D"/>
    <w:rsid w:val="005D410D"/>
    <w:rsid w:val="005D52B6"/>
    <w:rsid w:val="005D70A1"/>
    <w:rsid w:val="005E1F37"/>
    <w:rsid w:val="005E4243"/>
    <w:rsid w:val="005E7CC3"/>
    <w:rsid w:val="005F12A0"/>
    <w:rsid w:val="006002CE"/>
    <w:rsid w:val="006020AD"/>
    <w:rsid w:val="006023A6"/>
    <w:rsid w:val="0060503E"/>
    <w:rsid w:val="00606737"/>
    <w:rsid w:val="00607957"/>
    <w:rsid w:val="00615307"/>
    <w:rsid w:val="006156A6"/>
    <w:rsid w:val="00615DA5"/>
    <w:rsid w:val="00623693"/>
    <w:rsid w:val="0062393A"/>
    <w:rsid w:val="00623BFE"/>
    <w:rsid w:val="00623D73"/>
    <w:rsid w:val="00624B58"/>
    <w:rsid w:val="00624ED6"/>
    <w:rsid w:val="006252F9"/>
    <w:rsid w:val="00625C63"/>
    <w:rsid w:val="00625F5A"/>
    <w:rsid w:val="00631428"/>
    <w:rsid w:val="00632841"/>
    <w:rsid w:val="00632F4A"/>
    <w:rsid w:val="006337AD"/>
    <w:rsid w:val="00635266"/>
    <w:rsid w:val="006358E4"/>
    <w:rsid w:val="0063629D"/>
    <w:rsid w:val="00636803"/>
    <w:rsid w:val="006372E8"/>
    <w:rsid w:val="00640463"/>
    <w:rsid w:val="00641791"/>
    <w:rsid w:val="00642F50"/>
    <w:rsid w:val="0064320D"/>
    <w:rsid w:val="0064342A"/>
    <w:rsid w:val="006438B3"/>
    <w:rsid w:val="006444F3"/>
    <w:rsid w:val="00645419"/>
    <w:rsid w:val="00650053"/>
    <w:rsid w:val="006507FB"/>
    <w:rsid w:val="00650B56"/>
    <w:rsid w:val="00652DF9"/>
    <w:rsid w:val="0065481D"/>
    <w:rsid w:val="006569A7"/>
    <w:rsid w:val="006579CC"/>
    <w:rsid w:val="0066139B"/>
    <w:rsid w:val="006615A9"/>
    <w:rsid w:val="0066376D"/>
    <w:rsid w:val="00663987"/>
    <w:rsid w:val="006640BF"/>
    <w:rsid w:val="006713CE"/>
    <w:rsid w:val="00671576"/>
    <w:rsid w:val="00672F17"/>
    <w:rsid w:val="0067398C"/>
    <w:rsid w:val="00674E12"/>
    <w:rsid w:val="00674EDE"/>
    <w:rsid w:val="006773FD"/>
    <w:rsid w:val="00677956"/>
    <w:rsid w:val="00681177"/>
    <w:rsid w:val="00687220"/>
    <w:rsid w:val="00690CC7"/>
    <w:rsid w:val="00692518"/>
    <w:rsid w:val="00693213"/>
    <w:rsid w:val="00694604"/>
    <w:rsid w:val="00694C5E"/>
    <w:rsid w:val="00694DC8"/>
    <w:rsid w:val="006956F0"/>
    <w:rsid w:val="00696C1F"/>
    <w:rsid w:val="006974EB"/>
    <w:rsid w:val="00697860"/>
    <w:rsid w:val="006A364E"/>
    <w:rsid w:val="006A4765"/>
    <w:rsid w:val="006A7360"/>
    <w:rsid w:val="006B2AEE"/>
    <w:rsid w:val="006B51D8"/>
    <w:rsid w:val="006B76F3"/>
    <w:rsid w:val="006C6570"/>
    <w:rsid w:val="006D472B"/>
    <w:rsid w:val="006D792C"/>
    <w:rsid w:val="006E1531"/>
    <w:rsid w:val="006E2707"/>
    <w:rsid w:val="006E2E8E"/>
    <w:rsid w:val="006E3760"/>
    <w:rsid w:val="006E590F"/>
    <w:rsid w:val="006E5CC6"/>
    <w:rsid w:val="006E6140"/>
    <w:rsid w:val="006F435B"/>
    <w:rsid w:val="006F54AD"/>
    <w:rsid w:val="00701596"/>
    <w:rsid w:val="00713741"/>
    <w:rsid w:val="00713BBF"/>
    <w:rsid w:val="00715ACE"/>
    <w:rsid w:val="007162CC"/>
    <w:rsid w:val="00720164"/>
    <w:rsid w:val="007204D4"/>
    <w:rsid w:val="00720E30"/>
    <w:rsid w:val="007227C3"/>
    <w:rsid w:val="0072466B"/>
    <w:rsid w:val="00724CAF"/>
    <w:rsid w:val="0072718A"/>
    <w:rsid w:val="00727EA1"/>
    <w:rsid w:val="007303E5"/>
    <w:rsid w:val="00730459"/>
    <w:rsid w:val="00735F1E"/>
    <w:rsid w:val="007364C0"/>
    <w:rsid w:val="00737574"/>
    <w:rsid w:val="00740696"/>
    <w:rsid w:val="0074090D"/>
    <w:rsid w:val="00741E65"/>
    <w:rsid w:val="007451F7"/>
    <w:rsid w:val="00745F2A"/>
    <w:rsid w:val="00747496"/>
    <w:rsid w:val="007478CE"/>
    <w:rsid w:val="007478FE"/>
    <w:rsid w:val="007503AD"/>
    <w:rsid w:val="00751818"/>
    <w:rsid w:val="00752A27"/>
    <w:rsid w:val="0075397A"/>
    <w:rsid w:val="007546FA"/>
    <w:rsid w:val="00757B89"/>
    <w:rsid w:val="00757BBE"/>
    <w:rsid w:val="00761454"/>
    <w:rsid w:val="00761ECE"/>
    <w:rsid w:val="007632D5"/>
    <w:rsid w:val="00764B8E"/>
    <w:rsid w:val="007656E4"/>
    <w:rsid w:val="007662DA"/>
    <w:rsid w:val="007672E8"/>
    <w:rsid w:val="00767314"/>
    <w:rsid w:val="00767723"/>
    <w:rsid w:val="007714D5"/>
    <w:rsid w:val="00773A9A"/>
    <w:rsid w:val="00775795"/>
    <w:rsid w:val="00777DA6"/>
    <w:rsid w:val="007802FB"/>
    <w:rsid w:val="00782CB4"/>
    <w:rsid w:val="00783862"/>
    <w:rsid w:val="007843CE"/>
    <w:rsid w:val="00784887"/>
    <w:rsid w:val="007921FF"/>
    <w:rsid w:val="00792693"/>
    <w:rsid w:val="00792B8E"/>
    <w:rsid w:val="00797711"/>
    <w:rsid w:val="007A1DF4"/>
    <w:rsid w:val="007A4922"/>
    <w:rsid w:val="007A4DA8"/>
    <w:rsid w:val="007A6AA5"/>
    <w:rsid w:val="007B0A0F"/>
    <w:rsid w:val="007B32A2"/>
    <w:rsid w:val="007B5CAD"/>
    <w:rsid w:val="007C053A"/>
    <w:rsid w:val="007C1100"/>
    <w:rsid w:val="007C4124"/>
    <w:rsid w:val="007C49FD"/>
    <w:rsid w:val="007D18D8"/>
    <w:rsid w:val="007D2AE0"/>
    <w:rsid w:val="007D4AF0"/>
    <w:rsid w:val="007D4CE1"/>
    <w:rsid w:val="007D785B"/>
    <w:rsid w:val="007E1427"/>
    <w:rsid w:val="007E19B4"/>
    <w:rsid w:val="007E6CB3"/>
    <w:rsid w:val="007E7D7C"/>
    <w:rsid w:val="007F24FA"/>
    <w:rsid w:val="007F4E3B"/>
    <w:rsid w:val="007F521F"/>
    <w:rsid w:val="007F5EAD"/>
    <w:rsid w:val="008000FF"/>
    <w:rsid w:val="00801D2D"/>
    <w:rsid w:val="008020E6"/>
    <w:rsid w:val="008026C5"/>
    <w:rsid w:val="00803F26"/>
    <w:rsid w:val="00805FD5"/>
    <w:rsid w:val="008064E1"/>
    <w:rsid w:val="00807948"/>
    <w:rsid w:val="00811425"/>
    <w:rsid w:val="00812D49"/>
    <w:rsid w:val="00813C9F"/>
    <w:rsid w:val="00815A9C"/>
    <w:rsid w:val="00815CDE"/>
    <w:rsid w:val="00815D9B"/>
    <w:rsid w:val="00816A26"/>
    <w:rsid w:val="00817588"/>
    <w:rsid w:val="00820BA2"/>
    <w:rsid w:val="00821260"/>
    <w:rsid w:val="00823C9B"/>
    <w:rsid w:val="00826D96"/>
    <w:rsid w:val="00830EB1"/>
    <w:rsid w:val="00832A35"/>
    <w:rsid w:val="008330D6"/>
    <w:rsid w:val="00833750"/>
    <w:rsid w:val="008350B9"/>
    <w:rsid w:val="00835AD9"/>
    <w:rsid w:val="008361CE"/>
    <w:rsid w:val="00840C0D"/>
    <w:rsid w:val="008442EA"/>
    <w:rsid w:val="008455EB"/>
    <w:rsid w:val="008478C5"/>
    <w:rsid w:val="008525A9"/>
    <w:rsid w:val="00852754"/>
    <w:rsid w:val="008534AF"/>
    <w:rsid w:val="008537B7"/>
    <w:rsid w:val="00853FCC"/>
    <w:rsid w:val="00855B1E"/>
    <w:rsid w:val="00855B40"/>
    <w:rsid w:val="0085638B"/>
    <w:rsid w:val="00856791"/>
    <w:rsid w:val="00856856"/>
    <w:rsid w:val="00857B28"/>
    <w:rsid w:val="008600A4"/>
    <w:rsid w:val="00861DFB"/>
    <w:rsid w:val="0086205B"/>
    <w:rsid w:val="00862560"/>
    <w:rsid w:val="008638AA"/>
    <w:rsid w:val="008677CD"/>
    <w:rsid w:val="00867863"/>
    <w:rsid w:val="00870541"/>
    <w:rsid w:val="008714E5"/>
    <w:rsid w:val="008733BB"/>
    <w:rsid w:val="00873C76"/>
    <w:rsid w:val="00875520"/>
    <w:rsid w:val="00876965"/>
    <w:rsid w:val="00883FD4"/>
    <w:rsid w:val="008863E8"/>
    <w:rsid w:val="008946FD"/>
    <w:rsid w:val="00894F43"/>
    <w:rsid w:val="00895B05"/>
    <w:rsid w:val="0089615E"/>
    <w:rsid w:val="00897924"/>
    <w:rsid w:val="008A0BC0"/>
    <w:rsid w:val="008A3999"/>
    <w:rsid w:val="008A4610"/>
    <w:rsid w:val="008A47B7"/>
    <w:rsid w:val="008A629B"/>
    <w:rsid w:val="008A6BDB"/>
    <w:rsid w:val="008A70D9"/>
    <w:rsid w:val="008B07FF"/>
    <w:rsid w:val="008B0987"/>
    <w:rsid w:val="008B1EC5"/>
    <w:rsid w:val="008B258F"/>
    <w:rsid w:val="008B2688"/>
    <w:rsid w:val="008B380D"/>
    <w:rsid w:val="008B5208"/>
    <w:rsid w:val="008C0EB5"/>
    <w:rsid w:val="008C4D6D"/>
    <w:rsid w:val="008C63C5"/>
    <w:rsid w:val="008C6798"/>
    <w:rsid w:val="008D0310"/>
    <w:rsid w:val="008D3C11"/>
    <w:rsid w:val="008D3CDE"/>
    <w:rsid w:val="008D76D4"/>
    <w:rsid w:val="008D77D7"/>
    <w:rsid w:val="008E3D89"/>
    <w:rsid w:val="008E4B7F"/>
    <w:rsid w:val="008E6DA4"/>
    <w:rsid w:val="008F251B"/>
    <w:rsid w:val="008F3082"/>
    <w:rsid w:val="008F45FA"/>
    <w:rsid w:val="008F4B12"/>
    <w:rsid w:val="008F74EA"/>
    <w:rsid w:val="00900BD2"/>
    <w:rsid w:val="00903053"/>
    <w:rsid w:val="00905BAC"/>
    <w:rsid w:val="00905F2F"/>
    <w:rsid w:val="009072C6"/>
    <w:rsid w:val="009072CD"/>
    <w:rsid w:val="00911E4D"/>
    <w:rsid w:val="00912143"/>
    <w:rsid w:val="00917FD5"/>
    <w:rsid w:val="0092025B"/>
    <w:rsid w:val="009218A2"/>
    <w:rsid w:val="009219DE"/>
    <w:rsid w:val="00921C7A"/>
    <w:rsid w:val="0092236C"/>
    <w:rsid w:val="00922617"/>
    <w:rsid w:val="009234D8"/>
    <w:rsid w:val="00926087"/>
    <w:rsid w:val="0093240F"/>
    <w:rsid w:val="00933845"/>
    <w:rsid w:val="00933BF3"/>
    <w:rsid w:val="00934071"/>
    <w:rsid w:val="00935A8A"/>
    <w:rsid w:val="00940A02"/>
    <w:rsid w:val="0094438F"/>
    <w:rsid w:val="00944F4E"/>
    <w:rsid w:val="009456A9"/>
    <w:rsid w:val="00947E00"/>
    <w:rsid w:val="00953D17"/>
    <w:rsid w:val="0095489A"/>
    <w:rsid w:val="00955459"/>
    <w:rsid w:val="00956422"/>
    <w:rsid w:val="0095775A"/>
    <w:rsid w:val="00957A7C"/>
    <w:rsid w:val="00966DA6"/>
    <w:rsid w:val="00967B92"/>
    <w:rsid w:val="00973128"/>
    <w:rsid w:val="00975060"/>
    <w:rsid w:val="00975265"/>
    <w:rsid w:val="009767D6"/>
    <w:rsid w:val="00977264"/>
    <w:rsid w:val="0098022F"/>
    <w:rsid w:val="009805D0"/>
    <w:rsid w:val="00980841"/>
    <w:rsid w:val="009810C2"/>
    <w:rsid w:val="00983329"/>
    <w:rsid w:val="00985E9C"/>
    <w:rsid w:val="0098628A"/>
    <w:rsid w:val="009862BB"/>
    <w:rsid w:val="009869A1"/>
    <w:rsid w:val="00990E76"/>
    <w:rsid w:val="00991D28"/>
    <w:rsid w:val="009923F8"/>
    <w:rsid w:val="00992651"/>
    <w:rsid w:val="0099299C"/>
    <w:rsid w:val="009934AA"/>
    <w:rsid w:val="00993B2A"/>
    <w:rsid w:val="009A0045"/>
    <w:rsid w:val="009A0A9E"/>
    <w:rsid w:val="009A2475"/>
    <w:rsid w:val="009A29CF"/>
    <w:rsid w:val="009A590A"/>
    <w:rsid w:val="009A7A38"/>
    <w:rsid w:val="009B0F40"/>
    <w:rsid w:val="009B2030"/>
    <w:rsid w:val="009B32FA"/>
    <w:rsid w:val="009B3F39"/>
    <w:rsid w:val="009B43C8"/>
    <w:rsid w:val="009B49EE"/>
    <w:rsid w:val="009B4B06"/>
    <w:rsid w:val="009B4FBF"/>
    <w:rsid w:val="009C5B7B"/>
    <w:rsid w:val="009C6B7A"/>
    <w:rsid w:val="009D0DFA"/>
    <w:rsid w:val="009D2A03"/>
    <w:rsid w:val="009E09C3"/>
    <w:rsid w:val="009E0FC7"/>
    <w:rsid w:val="009E2179"/>
    <w:rsid w:val="009E2C0E"/>
    <w:rsid w:val="009E3BBB"/>
    <w:rsid w:val="009E640D"/>
    <w:rsid w:val="009E7610"/>
    <w:rsid w:val="009F01C3"/>
    <w:rsid w:val="009F2E4B"/>
    <w:rsid w:val="009F2F66"/>
    <w:rsid w:val="009F489B"/>
    <w:rsid w:val="009F53AB"/>
    <w:rsid w:val="009F5B79"/>
    <w:rsid w:val="009F5DAA"/>
    <w:rsid w:val="009F75BA"/>
    <w:rsid w:val="00A0197E"/>
    <w:rsid w:val="00A04809"/>
    <w:rsid w:val="00A1265F"/>
    <w:rsid w:val="00A15957"/>
    <w:rsid w:val="00A15C5A"/>
    <w:rsid w:val="00A2084F"/>
    <w:rsid w:val="00A23222"/>
    <w:rsid w:val="00A2425B"/>
    <w:rsid w:val="00A24F03"/>
    <w:rsid w:val="00A255A5"/>
    <w:rsid w:val="00A25D0C"/>
    <w:rsid w:val="00A27B3C"/>
    <w:rsid w:val="00A27C06"/>
    <w:rsid w:val="00A3459B"/>
    <w:rsid w:val="00A34E02"/>
    <w:rsid w:val="00A34E42"/>
    <w:rsid w:val="00A37C71"/>
    <w:rsid w:val="00A40175"/>
    <w:rsid w:val="00A40406"/>
    <w:rsid w:val="00A41327"/>
    <w:rsid w:val="00A452DC"/>
    <w:rsid w:val="00A45399"/>
    <w:rsid w:val="00A46872"/>
    <w:rsid w:val="00A46C83"/>
    <w:rsid w:val="00A4701C"/>
    <w:rsid w:val="00A47A4A"/>
    <w:rsid w:val="00A51675"/>
    <w:rsid w:val="00A60175"/>
    <w:rsid w:val="00A6572C"/>
    <w:rsid w:val="00A65B85"/>
    <w:rsid w:val="00A6684D"/>
    <w:rsid w:val="00A67BB5"/>
    <w:rsid w:val="00A749CB"/>
    <w:rsid w:val="00A74F05"/>
    <w:rsid w:val="00A75EBD"/>
    <w:rsid w:val="00A76B3C"/>
    <w:rsid w:val="00A76C75"/>
    <w:rsid w:val="00A76DA3"/>
    <w:rsid w:val="00A82864"/>
    <w:rsid w:val="00A82BC1"/>
    <w:rsid w:val="00A83676"/>
    <w:rsid w:val="00A85FDE"/>
    <w:rsid w:val="00A86627"/>
    <w:rsid w:val="00A911D1"/>
    <w:rsid w:val="00A91CAB"/>
    <w:rsid w:val="00A93626"/>
    <w:rsid w:val="00A970CB"/>
    <w:rsid w:val="00A97943"/>
    <w:rsid w:val="00AA00FB"/>
    <w:rsid w:val="00AA0E19"/>
    <w:rsid w:val="00AA174E"/>
    <w:rsid w:val="00AA1F5C"/>
    <w:rsid w:val="00AA2DB7"/>
    <w:rsid w:val="00AA3979"/>
    <w:rsid w:val="00AA59F3"/>
    <w:rsid w:val="00AB0D9A"/>
    <w:rsid w:val="00AB4B4D"/>
    <w:rsid w:val="00AB6069"/>
    <w:rsid w:val="00AB790B"/>
    <w:rsid w:val="00AC2164"/>
    <w:rsid w:val="00AC4A67"/>
    <w:rsid w:val="00AD05FA"/>
    <w:rsid w:val="00AD0720"/>
    <w:rsid w:val="00AD3CDA"/>
    <w:rsid w:val="00AD5B70"/>
    <w:rsid w:val="00AD6775"/>
    <w:rsid w:val="00AD7CF2"/>
    <w:rsid w:val="00AE08A6"/>
    <w:rsid w:val="00AE150C"/>
    <w:rsid w:val="00AE2347"/>
    <w:rsid w:val="00AE3412"/>
    <w:rsid w:val="00AE5E28"/>
    <w:rsid w:val="00AE5ED5"/>
    <w:rsid w:val="00AE6374"/>
    <w:rsid w:val="00AE6F77"/>
    <w:rsid w:val="00AE6FE6"/>
    <w:rsid w:val="00AF1C5B"/>
    <w:rsid w:val="00AF373C"/>
    <w:rsid w:val="00AF564C"/>
    <w:rsid w:val="00B00CA2"/>
    <w:rsid w:val="00B02367"/>
    <w:rsid w:val="00B03DA4"/>
    <w:rsid w:val="00B05791"/>
    <w:rsid w:val="00B06542"/>
    <w:rsid w:val="00B10AC9"/>
    <w:rsid w:val="00B10FCB"/>
    <w:rsid w:val="00B1456C"/>
    <w:rsid w:val="00B14CE9"/>
    <w:rsid w:val="00B154EB"/>
    <w:rsid w:val="00B17A60"/>
    <w:rsid w:val="00B20AAE"/>
    <w:rsid w:val="00B21342"/>
    <w:rsid w:val="00B21C99"/>
    <w:rsid w:val="00B23032"/>
    <w:rsid w:val="00B23CC0"/>
    <w:rsid w:val="00B24430"/>
    <w:rsid w:val="00B25285"/>
    <w:rsid w:val="00B27E9C"/>
    <w:rsid w:val="00B3100E"/>
    <w:rsid w:val="00B31093"/>
    <w:rsid w:val="00B326EC"/>
    <w:rsid w:val="00B33D9E"/>
    <w:rsid w:val="00B34259"/>
    <w:rsid w:val="00B3592A"/>
    <w:rsid w:val="00B418FC"/>
    <w:rsid w:val="00B43C37"/>
    <w:rsid w:val="00B44EF4"/>
    <w:rsid w:val="00B47912"/>
    <w:rsid w:val="00B53E78"/>
    <w:rsid w:val="00B55EE5"/>
    <w:rsid w:val="00B56692"/>
    <w:rsid w:val="00B56FD2"/>
    <w:rsid w:val="00B61115"/>
    <w:rsid w:val="00B635C1"/>
    <w:rsid w:val="00B63B6E"/>
    <w:rsid w:val="00B645B9"/>
    <w:rsid w:val="00B664AE"/>
    <w:rsid w:val="00B674F1"/>
    <w:rsid w:val="00B7050C"/>
    <w:rsid w:val="00B72243"/>
    <w:rsid w:val="00B726FD"/>
    <w:rsid w:val="00B72C5C"/>
    <w:rsid w:val="00B75810"/>
    <w:rsid w:val="00B7755C"/>
    <w:rsid w:val="00B7775E"/>
    <w:rsid w:val="00B77BE1"/>
    <w:rsid w:val="00B801E9"/>
    <w:rsid w:val="00B80F24"/>
    <w:rsid w:val="00B83554"/>
    <w:rsid w:val="00B837E4"/>
    <w:rsid w:val="00B86DCF"/>
    <w:rsid w:val="00B909B3"/>
    <w:rsid w:val="00B90EAA"/>
    <w:rsid w:val="00B9148F"/>
    <w:rsid w:val="00B91AE8"/>
    <w:rsid w:val="00B921B9"/>
    <w:rsid w:val="00B9439F"/>
    <w:rsid w:val="00B94897"/>
    <w:rsid w:val="00B9526D"/>
    <w:rsid w:val="00BA04DE"/>
    <w:rsid w:val="00BA0809"/>
    <w:rsid w:val="00BA26E0"/>
    <w:rsid w:val="00BA440C"/>
    <w:rsid w:val="00BA5DCA"/>
    <w:rsid w:val="00BB4F36"/>
    <w:rsid w:val="00BB5AA0"/>
    <w:rsid w:val="00BB5F43"/>
    <w:rsid w:val="00BC2C09"/>
    <w:rsid w:val="00BC4140"/>
    <w:rsid w:val="00BC5AA9"/>
    <w:rsid w:val="00BC61F0"/>
    <w:rsid w:val="00BD0E49"/>
    <w:rsid w:val="00BD1FE9"/>
    <w:rsid w:val="00BD2175"/>
    <w:rsid w:val="00BD2408"/>
    <w:rsid w:val="00BD6747"/>
    <w:rsid w:val="00BE210F"/>
    <w:rsid w:val="00BE215F"/>
    <w:rsid w:val="00BE2ECC"/>
    <w:rsid w:val="00BE3BC4"/>
    <w:rsid w:val="00BE418E"/>
    <w:rsid w:val="00BE7107"/>
    <w:rsid w:val="00BE760C"/>
    <w:rsid w:val="00BF010B"/>
    <w:rsid w:val="00BF0123"/>
    <w:rsid w:val="00BF0AF6"/>
    <w:rsid w:val="00BF0FB6"/>
    <w:rsid w:val="00BF19B7"/>
    <w:rsid w:val="00BF378A"/>
    <w:rsid w:val="00BF51F1"/>
    <w:rsid w:val="00BF553A"/>
    <w:rsid w:val="00BF5EF3"/>
    <w:rsid w:val="00BF7392"/>
    <w:rsid w:val="00BF75A8"/>
    <w:rsid w:val="00C00411"/>
    <w:rsid w:val="00C10450"/>
    <w:rsid w:val="00C14DF4"/>
    <w:rsid w:val="00C15301"/>
    <w:rsid w:val="00C25EE4"/>
    <w:rsid w:val="00C2705C"/>
    <w:rsid w:val="00C3498D"/>
    <w:rsid w:val="00C36245"/>
    <w:rsid w:val="00C363D0"/>
    <w:rsid w:val="00C3696D"/>
    <w:rsid w:val="00C418DD"/>
    <w:rsid w:val="00C41B84"/>
    <w:rsid w:val="00C43838"/>
    <w:rsid w:val="00C43FCD"/>
    <w:rsid w:val="00C44D6A"/>
    <w:rsid w:val="00C45AE6"/>
    <w:rsid w:val="00C45F79"/>
    <w:rsid w:val="00C47EE8"/>
    <w:rsid w:val="00C50C15"/>
    <w:rsid w:val="00C51875"/>
    <w:rsid w:val="00C54464"/>
    <w:rsid w:val="00C62031"/>
    <w:rsid w:val="00C62B91"/>
    <w:rsid w:val="00C65326"/>
    <w:rsid w:val="00C7270F"/>
    <w:rsid w:val="00C75A0B"/>
    <w:rsid w:val="00C77142"/>
    <w:rsid w:val="00C83537"/>
    <w:rsid w:val="00C83A5C"/>
    <w:rsid w:val="00C8637C"/>
    <w:rsid w:val="00C872ED"/>
    <w:rsid w:val="00C87A5A"/>
    <w:rsid w:val="00C91C01"/>
    <w:rsid w:val="00CA1C4D"/>
    <w:rsid w:val="00CA3994"/>
    <w:rsid w:val="00CA5902"/>
    <w:rsid w:val="00CA750A"/>
    <w:rsid w:val="00CA7DE3"/>
    <w:rsid w:val="00CB04D1"/>
    <w:rsid w:val="00CB1672"/>
    <w:rsid w:val="00CB2ADC"/>
    <w:rsid w:val="00CB2CDC"/>
    <w:rsid w:val="00CB32AE"/>
    <w:rsid w:val="00CB3A69"/>
    <w:rsid w:val="00CB59AC"/>
    <w:rsid w:val="00CB74A5"/>
    <w:rsid w:val="00CC17BA"/>
    <w:rsid w:val="00CC1E8A"/>
    <w:rsid w:val="00CC3C48"/>
    <w:rsid w:val="00CC42AD"/>
    <w:rsid w:val="00CC6466"/>
    <w:rsid w:val="00CC7497"/>
    <w:rsid w:val="00CD0784"/>
    <w:rsid w:val="00CD2CA0"/>
    <w:rsid w:val="00CD47A8"/>
    <w:rsid w:val="00CE47BA"/>
    <w:rsid w:val="00CE6723"/>
    <w:rsid w:val="00CF12A7"/>
    <w:rsid w:val="00CF187D"/>
    <w:rsid w:val="00CF2CBA"/>
    <w:rsid w:val="00CF3BC8"/>
    <w:rsid w:val="00CF5D98"/>
    <w:rsid w:val="00CF76DC"/>
    <w:rsid w:val="00CF7F07"/>
    <w:rsid w:val="00CF7F99"/>
    <w:rsid w:val="00D00235"/>
    <w:rsid w:val="00D00C48"/>
    <w:rsid w:val="00D013FA"/>
    <w:rsid w:val="00D01ECC"/>
    <w:rsid w:val="00D02805"/>
    <w:rsid w:val="00D034C6"/>
    <w:rsid w:val="00D04958"/>
    <w:rsid w:val="00D06C7D"/>
    <w:rsid w:val="00D105E5"/>
    <w:rsid w:val="00D118F9"/>
    <w:rsid w:val="00D12591"/>
    <w:rsid w:val="00D1401F"/>
    <w:rsid w:val="00D169F5"/>
    <w:rsid w:val="00D16D58"/>
    <w:rsid w:val="00D17392"/>
    <w:rsid w:val="00D17E7C"/>
    <w:rsid w:val="00D21808"/>
    <w:rsid w:val="00D229DE"/>
    <w:rsid w:val="00D24B6D"/>
    <w:rsid w:val="00D25492"/>
    <w:rsid w:val="00D26675"/>
    <w:rsid w:val="00D270BA"/>
    <w:rsid w:val="00D279F9"/>
    <w:rsid w:val="00D3095B"/>
    <w:rsid w:val="00D3109D"/>
    <w:rsid w:val="00D31D65"/>
    <w:rsid w:val="00D32C10"/>
    <w:rsid w:val="00D32DFD"/>
    <w:rsid w:val="00D4086F"/>
    <w:rsid w:val="00D42831"/>
    <w:rsid w:val="00D45996"/>
    <w:rsid w:val="00D470ED"/>
    <w:rsid w:val="00D47859"/>
    <w:rsid w:val="00D479C9"/>
    <w:rsid w:val="00D501BC"/>
    <w:rsid w:val="00D50D29"/>
    <w:rsid w:val="00D50FF2"/>
    <w:rsid w:val="00D51B13"/>
    <w:rsid w:val="00D52F15"/>
    <w:rsid w:val="00D55B0F"/>
    <w:rsid w:val="00D55C15"/>
    <w:rsid w:val="00D575D2"/>
    <w:rsid w:val="00D62EA3"/>
    <w:rsid w:val="00D63FC1"/>
    <w:rsid w:val="00D666B0"/>
    <w:rsid w:val="00D67D2C"/>
    <w:rsid w:val="00D700D2"/>
    <w:rsid w:val="00D708CF"/>
    <w:rsid w:val="00D73C25"/>
    <w:rsid w:val="00D74FDA"/>
    <w:rsid w:val="00D75E5E"/>
    <w:rsid w:val="00D76F51"/>
    <w:rsid w:val="00D7769F"/>
    <w:rsid w:val="00D85B23"/>
    <w:rsid w:val="00D87A46"/>
    <w:rsid w:val="00D919B7"/>
    <w:rsid w:val="00D93914"/>
    <w:rsid w:val="00D95D03"/>
    <w:rsid w:val="00D9724C"/>
    <w:rsid w:val="00D97706"/>
    <w:rsid w:val="00D97CBB"/>
    <w:rsid w:val="00DA19D4"/>
    <w:rsid w:val="00DA2FFD"/>
    <w:rsid w:val="00DA3406"/>
    <w:rsid w:val="00DA4213"/>
    <w:rsid w:val="00DA4412"/>
    <w:rsid w:val="00DA63E4"/>
    <w:rsid w:val="00DB276E"/>
    <w:rsid w:val="00DB387C"/>
    <w:rsid w:val="00DB5F47"/>
    <w:rsid w:val="00DB6EC3"/>
    <w:rsid w:val="00DB7399"/>
    <w:rsid w:val="00DC0C02"/>
    <w:rsid w:val="00DC18F2"/>
    <w:rsid w:val="00DC1EFF"/>
    <w:rsid w:val="00DC2B3D"/>
    <w:rsid w:val="00DC3203"/>
    <w:rsid w:val="00DC6858"/>
    <w:rsid w:val="00DC7E2B"/>
    <w:rsid w:val="00DD0C17"/>
    <w:rsid w:val="00DD1B07"/>
    <w:rsid w:val="00DD2B25"/>
    <w:rsid w:val="00DD6679"/>
    <w:rsid w:val="00DD7A6E"/>
    <w:rsid w:val="00DE1A5F"/>
    <w:rsid w:val="00DE2B1C"/>
    <w:rsid w:val="00DE3DC0"/>
    <w:rsid w:val="00DE4516"/>
    <w:rsid w:val="00DE497E"/>
    <w:rsid w:val="00DE64EC"/>
    <w:rsid w:val="00DE716E"/>
    <w:rsid w:val="00DF0523"/>
    <w:rsid w:val="00DF19DD"/>
    <w:rsid w:val="00DF27B8"/>
    <w:rsid w:val="00DF52B1"/>
    <w:rsid w:val="00DF6D88"/>
    <w:rsid w:val="00DF70D8"/>
    <w:rsid w:val="00E0005C"/>
    <w:rsid w:val="00E00C33"/>
    <w:rsid w:val="00E02838"/>
    <w:rsid w:val="00E03436"/>
    <w:rsid w:val="00E04F0A"/>
    <w:rsid w:val="00E0638B"/>
    <w:rsid w:val="00E07CB9"/>
    <w:rsid w:val="00E11600"/>
    <w:rsid w:val="00E1254A"/>
    <w:rsid w:val="00E13566"/>
    <w:rsid w:val="00E14EEF"/>
    <w:rsid w:val="00E16076"/>
    <w:rsid w:val="00E16C64"/>
    <w:rsid w:val="00E20425"/>
    <w:rsid w:val="00E2065C"/>
    <w:rsid w:val="00E21D81"/>
    <w:rsid w:val="00E268DE"/>
    <w:rsid w:val="00E30566"/>
    <w:rsid w:val="00E30928"/>
    <w:rsid w:val="00E326EA"/>
    <w:rsid w:val="00E33F89"/>
    <w:rsid w:val="00E3408B"/>
    <w:rsid w:val="00E35821"/>
    <w:rsid w:val="00E36679"/>
    <w:rsid w:val="00E40957"/>
    <w:rsid w:val="00E40996"/>
    <w:rsid w:val="00E424E0"/>
    <w:rsid w:val="00E45997"/>
    <w:rsid w:val="00E50483"/>
    <w:rsid w:val="00E5096D"/>
    <w:rsid w:val="00E510D2"/>
    <w:rsid w:val="00E5204A"/>
    <w:rsid w:val="00E550E6"/>
    <w:rsid w:val="00E55969"/>
    <w:rsid w:val="00E600C4"/>
    <w:rsid w:val="00E625CC"/>
    <w:rsid w:val="00E6260F"/>
    <w:rsid w:val="00E635B6"/>
    <w:rsid w:val="00E655B7"/>
    <w:rsid w:val="00E67A43"/>
    <w:rsid w:val="00E73D5E"/>
    <w:rsid w:val="00E75C99"/>
    <w:rsid w:val="00E76B27"/>
    <w:rsid w:val="00E77BF3"/>
    <w:rsid w:val="00E80EDA"/>
    <w:rsid w:val="00E81A0D"/>
    <w:rsid w:val="00E8377A"/>
    <w:rsid w:val="00E8654F"/>
    <w:rsid w:val="00E86555"/>
    <w:rsid w:val="00E8717D"/>
    <w:rsid w:val="00E9462F"/>
    <w:rsid w:val="00E9633A"/>
    <w:rsid w:val="00E96DD5"/>
    <w:rsid w:val="00EA1314"/>
    <w:rsid w:val="00EA176C"/>
    <w:rsid w:val="00EA39B4"/>
    <w:rsid w:val="00EA77B8"/>
    <w:rsid w:val="00EB22EE"/>
    <w:rsid w:val="00EB27BD"/>
    <w:rsid w:val="00EB45BB"/>
    <w:rsid w:val="00EC2AFF"/>
    <w:rsid w:val="00EC366A"/>
    <w:rsid w:val="00EC3C46"/>
    <w:rsid w:val="00ED4EA6"/>
    <w:rsid w:val="00ED661E"/>
    <w:rsid w:val="00EE1746"/>
    <w:rsid w:val="00EE2336"/>
    <w:rsid w:val="00EE3380"/>
    <w:rsid w:val="00EE5F0C"/>
    <w:rsid w:val="00EE5F92"/>
    <w:rsid w:val="00EE62A3"/>
    <w:rsid w:val="00EE75A5"/>
    <w:rsid w:val="00EF09E7"/>
    <w:rsid w:val="00EF0A80"/>
    <w:rsid w:val="00EF2AB6"/>
    <w:rsid w:val="00EF2C0A"/>
    <w:rsid w:val="00EF35CC"/>
    <w:rsid w:val="00F01F88"/>
    <w:rsid w:val="00F02630"/>
    <w:rsid w:val="00F02CA2"/>
    <w:rsid w:val="00F03307"/>
    <w:rsid w:val="00F04C12"/>
    <w:rsid w:val="00F10383"/>
    <w:rsid w:val="00F11307"/>
    <w:rsid w:val="00F128E1"/>
    <w:rsid w:val="00F143F8"/>
    <w:rsid w:val="00F17CD0"/>
    <w:rsid w:val="00F20155"/>
    <w:rsid w:val="00F20E55"/>
    <w:rsid w:val="00F26D31"/>
    <w:rsid w:val="00F27026"/>
    <w:rsid w:val="00F27830"/>
    <w:rsid w:val="00F30A91"/>
    <w:rsid w:val="00F30C71"/>
    <w:rsid w:val="00F321FE"/>
    <w:rsid w:val="00F35E31"/>
    <w:rsid w:val="00F3738A"/>
    <w:rsid w:val="00F43EF0"/>
    <w:rsid w:val="00F44994"/>
    <w:rsid w:val="00F46DA8"/>
    <w:rsid w:val="00F54B1F"/>
    <w:rsid w:val="00F55C77"/>
    <w:rsid w:val="00F56C1B"/>
    <w:rsid w:val="00F5700A"/>
    <w:rsid w:val="00F609A2"/>
    <w:rsid w:val="00F627D0"/>
    <w:rsid w:val="00F63BEA"/>
    <w:rsid w:val="00F6569B"/>
    <w:rsid w:val="00F659C0"/>
    <w:rsid w:val="00F70B94"/>
    <w:rsid w:val="00F714AB"/>
    <w:rsid w:val="00F71E8F"/>
    <w:rsid w:val="00F72CE0"/>
    <w:rsid w:val="00F75B2F"/>
    <w:rsid w:val="00F763DE"/>
    <w:rsid w:val="00F8245B"/>
    <w:rsid w:val="00F83925"/>
    <w:rsid w:val="00F901FC"/>
    <w:rsid w:val="00F923D0"/>
    <w:rsid w:val="00F95DC8"/>
    <w:rsid w:val="00F968DC"/>
    <w:rsid w:val="00F9757B"/>
    <w:rsid w:val="00FA0C60"/>
    <w:rsid w:val="00FA1090"/>
    <w:rsid w:val="00FA1DBA"/>
    <w:rsid w:val="00FA30BD"/>
    <w:rsid w:val="00FA6621"/>
    <w:rsid w:val="00FA6C06"/>
    <w:rsid w:val="00FA7D48"/>
    <w:rsid w:val="00FB4D8B"/>
    <w:rsid w:val="00FB7E0C"/>
    <w:rsid w:val="00FC039E"/>
    <w:rsid w:val="00FC053F"/>
    <w:rsid w:val="00FC0EA7"/>
    <w:rsid w:val="00FC2542"/>
    <w:rsid w:val="00FC3C56"/>
    <w:rsid w:val="00FC4704"/>
    <w:rsid w:val="00FC5102"/>
    <w:rsid w:val="00FC6475"/>
    <w:rsid w:val="00FC7DC5"/>
    <w:rsid w:val="00FD068D"/>
    <w:rsid w:val="00FD230C"/>
    <w:rsid w:val="00FD3221"/>
    <w:rsid w:val="00FD59A8"/>
    <w:rsid w:val="00FD6968"/>
    <w:rsid w:val="00FE0E87"/>
    <w:rsid w:val="00FE1701"/>
    <w:rsid w:val="00FE1D1C"/>
    <w:rsid w:val="00FE405F"/>
    <w:rsid w:val="00FF1FF2"/>
    <w:rsid w:val="00FF2D9D"/>
    <w:rsid w:val="00FF41F1"/>
    <w:rsid w:val="00FF53A1"/>
    <w:rsid w:val="00FF5875"/>
    <w:rsid w:val="00FF5D06"/>
    <w:rsid w:val="00FF6A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14:docId w14:val="622F4355"/>
  <w15:docId w15:val="{9E3059D0-5080-4521-8C3A-7E9165A0D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7107"/>
  </w:style>
  <w:style w:type="paragraph" w:styleId="Heading1">
    <w:name w:val="heading 1"/>
    <w:basedOn w:val="Normal"/>
    <w:next w:val="Normal"/>
    <w:link w:val="Heading1Char"/>
    <w:uiPriority w:val="9"/>
    <w:qFormat/>
    <w:rsid w:val="00592ECB"/>
    <w:pPr>
      <w:keepNext/>
      <w:keepLines/>
      <w:spacing w:before="480" w:after="0"/>
      <w:outlineLvl w:val="0"/>
    </w:pPr>
    <w:rPr>
      <w:rFonts w:ascii="Arial" w:eastAsiaTheme="majorEastAsia" w:hAnsi="Arial" w:cstheme="majorBidi"/>
      <w:b/>
      <w:bCs/>
      <w:color w:val="365F91" w:themeColor="accent1" w:themeShade="BF"/>
      <w:sz w:val="32"/>
      <w:szCs w:val="28"/>
    </w:rPr>
  </w:style>
  <w:style w:type="paragraph" w:styleId="Heading2">
    <w:name w:val="heading 2"/>
    <w:basedOn w:val="Normal"/>
    <w:next w:val="Normal"/>
    <w:link w:val="Heading2Char"/>
    <w:uiPriority w:val="9"/>
    <w:unhideWhenUsed/>
    <w:qFormat/>
    <w:rsid w:val="00592EC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92EC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2ECB"/>
    <w:rPr>
      <w:rFonts w:ascii="Arial" w:eastAsiaTheme="majorEastAsia" w:hAnsi="Arial" w:cstheme="majorBidi"/>
      <w:b/>
      <w:bCs/>
      <w:color w:val="365F91" w:themeColor="accent1" w:themeShade="BF"/>
      <w:sz w:val="32"/>
      <w:szCs w:val="28"/>
    </w:rPr>
  </w:style>
  <w:style w:type="character" w:customStyle="1" w:styleId="Heading2Char">
    <w:name w:val="Heading 2 Char"/>
    <w:basedOn w:val="DefaultParagraphFont"/>
    <w:link w:val="Heading2"/>
    <w:uiPriority w:val="9"/>
    <w:rsid w:val="00592EC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92ECB"/>
    <w:rPr>
      <w:rFonts w:asciiTheme="majorHAnsi" w:eastAsiaTheme="majorEastAsia" w:hAnsiTheme="majorHAnsi" w:cstheme="majorBidi"/>
      <w:b/>
      <w:bCs/>
      <w:color w:val="4F81BD" w:themeColor="accent1"/>
    </w:rPr>
  </w:style>
  <w:style w:type="paragraph" w:styleId="ListParagraph">
    <w:name w:val="List Paragraph"/>
    <w:basedOn w:val="Normal"/>
    <w:link w:val="ListParagraphChar"/>
    <w:uiPriority w:val="34"/>
    <w:qFormat/>
    <w:rsid w:val="00592ECB"/>
    <w:pPr>
      <w:ind w:left="720"/>
      <w:contextualSpacing/>
    </w:pPr>
  </w:style>
  <w:style w:type="character" w:customStyle="1" w:styleId="ListParagraphChar">
    <w:name w:val="List Paragraph Char"/>
    <w:basedOn w:val="DefaultParagraphFont"/>
    <w:link w:val="ListParagraph"/>
    <w:uiPriority w:val="34"/>
    <w:locked/>
    <w:rsid w:val="00592ECB"/>
  </w:style>
  <w:style w:type="character" w:styleId="CommentReference">
    <w:name w:val="annotation reference"/>
    <w:basedOn w:val="DefaultParagraphFont"/>
    <w:uiPriority w:val="99"/>
    <w:semiHidden/>
    <w:unhideWhenUsed/>
    <w:rsid w:val="00592ECB"/>
    <w:rPr>
      <w:sz w:val="16"/>
      <w:szCs w:val="16"/>
    </w:rPr>
  </w:style>
  <w:style w:type="paragraph" w:styleId="CommentText">
    <w:name w:val="annotation text"/>
    <w:basedOn w:val="Normal"/>
    <w:link w:val="CommentTextChar"/>
    <w:uiPriority w:val="99"/>
    <w:semiHidden/>
    <w:unhideWhenUsed/>
    <w:rsid w:val="00592ECB"/>
    <w:pPr>
      <w:spacing w:line="240" w:lineRule="auto"/>
    </w:pPr>
    <w:rPr>
      <w:sz w:val="20"/>
      <w:szCs w:val="20"/>
    </w:rPr>
  </w:style>
  <w:style w:type="character" w:customStyle="1" w:styleId="CommentTextChar">
    <w:name w:val="Comment Text Char"/>
    <w:basedOn w:val="DefaultParagraphFont"/>
    <w:link w:val="CommentText"/>
    <w:uiPriority w:val="99"/>
    <w:semiHidden/>
    <w:rsid w:val="00592ECB"/>
    <w:rPr>
      <w:sz w:val="20"/>
      <w:szCs w:val="20"/>
    </w:rPr>
  </w:style>
  <w:style w:type="paragraph" w:styleId="CommentSubject">
    <w:name w:val="annotation subject"/>
    <w:basedOn w:val="CommentText"/>
    <w:next w:val="CommentText"/>
    <w:link w:val="CommentSubjectChar"/>
    <w:uiPriority w:val="99"/>
    <w:semiHidden/>
    <w:unhideWhenUsed/>
    <w:rsid w:val="00592ECB"/>
    <w:rPr>
      <w:b/>
      <w:bCs/>
    </w:rPr>
  </w:style>
  <w:style w:type="character" w:customStyle="1" w:styleId="CommentSubjectChar">
    <w:name w:val="Comment Subject Char"/>
    <w:basedOn w:val="CommentTextChar"/>
    <w:link w:val="CommentSubject"/>
    <w:uiPriority w:val="99"/>
    <w:semiHidden/>
    <w:rsid w:val="00592ECB"/>
    <w:rPr>
      <w:b/>
      <w:bCs/>
      <w:sz w:val="20"/>
      <w:szCs w:val="20"/>
    </w:rPr>
  </w:style>
  <w:style w:type="paragraph" w:styleId="BalloonText">
    <w:name w:val="Balloon Text"/>
    <w:basedOn w:val="Normal"/>
    <w:link w:val="BalloonTextChar"/>
    <w:uiPriority w:val="99"/>
    <w:semiHidden/>
    <w:unhideWhenUsed/>
    <w:rsid w:val="00592E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2ECB"/>
    <w:rPr>
      <w:rFonts w:ascii="Tahoma" w:hAnsi="Tahoma" w:cs="Tahoma"/>
      <w:sz w:val="16"/>
      <w:szCs w:val="16"/>
    </w:rPr>
  </w:style>
  <w:style w:type="paragraph" w:styleId="FootnoteText">
    <w:name w:val="footnote text"/>
    <w:basedOn w:val="Normal"/>
    <w:link w:val="FootnoteTextChar"/>
    <w:uiPriority w:val="99"/>
    <w:semiHidden/>
    <w:unhideWhenUsed/>
    <w:rsid w:val="00592EC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92ECB"/>
    <w:rPr>
      <w:sz w:val="20"/>
      <w:szCs w:val="20"/>
    </w:rPr>
  </w:style>
  <w:style w:type="character" w:styleId="FootnoteReference">
    <w:name w:val="footnote reference"/>
    <w:basedOn w:val="DefaultParagraphFont"/>
    <w:uiPriority w:val="99"/>
    <w:semiHidden/>
    <w:unhideWhenUsed/>
    <w:rsid w:val="00592ECB"/>
    <w:rPr>
      <w:vertAlign w:val="superscript"/>
    </w:rPr>
  </w:style>
  <w:style w:type="character" w:styleId="Hyperlink">
    <w:name w:val="Hyperlink"/>
    <w:basedOn w:val="DefaultParagraphFont"/>
    <w:uiPriority w:val="99"/>
    <w:unhideWhenUsed/>
    <w:rsid w:val="00592ECB"/>
    <w:rPr>
      <w:color w:val="0000FF" w:themeColor="hyperlink"/>
      <w:u w:val="single"/>
    </w:rPr>
  </w:style>
  <w:style w:type="table" w:styleId="TableGrid">
    <w:name w:val="Table Grid"/>
    <w:basedOn w:val="TableNormal"/>
    <w:uiPriority w:val="59"/>
    <w:rsid w:val="00592E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592E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592ECB"/>
    <w:pPr>
      <w:outlineLvl w:val="9"/>
    </w:pPr>
    <w:rPr>
      <w:lang w:val="en-US" w:eastAsia="ja-JP"/>
    </w:rPr>
  </w:style>
  <w:style w:type="paragraph" w:styleId="TOC2">
    <w:name w:val="toc 2"/>
    <w:basedOn w:val="Normal"/>
    <w:next w:val="Normal"/>
    <w:autoRedefine/>
    <w:uiPriority w:val="39"/>
    <w:unhideWhenUsed/>
    <w:rsid w:val="00592ECB"/>
    <w:pPr>
      <w:spacing w:after="100"/>
      <w:ind w:left="220"/>
    </w:pPr>
  </w:style>
  <w:style w:type="character" w:customStyle="1" w:styleId="sub">
    <w:name w:val="sub"/>
    <w:basedOn w:val="DefaultParagraphFont"/>
    <w:rsid w:val="00592ECB"/>
    <w:rPr>
      <w:sz w:val="17"/>
      <w:szCs w:val="17"/>
      <w:vertAlign w:val="subscript"/>
    </w:rPr>
  </w:style>
  <w:style w:type="character" w:customStyle="1" w:styleId="super">
    <w:name w:val="super"/>
    <w:basedOn w:val="DefaultParagraphFont"/>
    <w:rsid w:val="00592ECB"/>
    <w:rPr>
      <w:sz w:val="17"/>
      <w:szCs w:val="17"/>
      <w:vertAlign w:val="superscript"/>
    </w:rPr>
  </w:style>
  <w:style w:type="paragraph" w:customStyle="1" w:styleId="normal2">
    <w:name w:val="normal2"/>
    <w:basedOn w:val="Normal"/>
    <w:rsid w:val="00592ECB"/>
    <w:pPr>
      <w:spacing w:before="120" w:after="0" w:line="312" w:lineRule="atLeast"/>
      <w:jc w:val="both"/>
    </w:pPr>
    <w:rPr>
      <w:rFonts w:ascii="Times New Roman" w:eastAsia="Times New Roman" w:hAnsi="Times New Roman" w:cs="Times New Roman"/>
      <w:sz w:val="24"/>
      <w:szCs w:val="24"/>
      <w:lang w:eastAsia="en-GB"/>
    </w:rPr>
  </w:style>
  <w:style w:type="paragraph" w:customStyle="1" w:styleId="ti-grseq-12">
    <w:name w:val="ti-grseq-12"/>
    <w:basedOn w:val="Normal"/>
    <w:rsid w:val="00592ECB"/>
    <w:pPr>
      <w:spacing w:before="240" w:after="120" w:line="312" w:lineRule="atLeast"/>
      <w:jc w:val="both"/>
    </w:pPr>
    <w:rPr>
      <w:rFonts w:ascii="Times New Roman" w:eastAsia="Times New Roman" w:hAnsi="Times New Roman" w:cs="Times New Roman"/>
      <w:b/>
      <w:bCs/>
      <w:sz w:val="24"/>
      <w:szCs w:val="24"/>
      <w:lang w:eastAsia="en-GB"/>
    </w:rPr>
  </w:style>
  <w:style w:type="paragraph" w:customStyle="1" w:styleId="Default">
    <w:name w:val="Default"/>
    <w:rsid w:val="00592ECB"/>
    <w:pPr>
      <w:autoSpaceDE w:val="0"/>
      <w:autoSpaceDN w:val="0"/>
      <w:adjustRightInd w:val="0"/>
      <w:spacing w:after="0" w:line="240" w:lineRule="auto"/>
    </w:pPr>
    <w:rPr>
      <w:rFonts w:ascii="Calibri" w:hAnsi="Calibri" w:cs="Calibri"/>
      <w:color w:val="000000"/>
      <w:sz w:val="24"/>
      <w:szCs w:val="24"/>
    </w:rPr>
  </w:style>
  <w:style w:type="character" w:customStyle="1" w:styleId="caps">
    <w:name w:val="caps"/>
    <w:basedOn w:val="DefaultParagraphFont"/>
    <w:rsid w:val="00592ECB"/>
  </w:style>
  <w:style w:type="paragraph" w:styleId="Header">
    <w:name w:val="header"/>
    <w:basedOn w:val="Normal"/>
    <w:link w:val="HeaderChar"/>
    <w:uiPriority w:val="99"/>
    <w:unhideWhenUsed/>
    <w:rsid w:val="00592E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2ECB"/>
  </w:style>
  <w:style w:type="paragraph" w:styleId="Footer">
    <w:name w:val="footer"/>
    <w:basedOn w:val="Normal"/>
    <w:link w:val="FooterChar"/>
    <w:uiPriority w:val="99"/>
    <w:unhideWhenUsed/>
    <w:rsid w:val="00592E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2ECB"/>
  </w:style>
  <w:style w:type="paragraph" w:customStyle="1" w:styleId="BodyA">
    <w:name w:val="Body A"/>
    <w:rsid w:val="00592ECB"/>
    <w:pPr>
      <w:pBdr>
        <w:top w:val="nil"/>
        <w:left w:val="nil"/>
        <w:bottom w:val="nil"/>
        <w:right w:val="nil"/>
        <w:between w:val="nil"/>
        <w:bar w:val="nil"/>
      </w:pBdr>
      <w:spacing w:after="160" w:line="259" w:lineRule="auto"/>
    </w:pPr>
    <w:rPr>
      <w:rFonts w:ascii="Calibri" w:eastAsia="Calibri" w:hAnsi="Calibri" w:cs="Calibri"/>
      <w:color w:val="000000"/>
      <w:u w:color="000000"/>
      <w:bdr w:val="nil"/>
      <w:lang w:val="en-US"/>
    </w:rPr>
  </w:style>
  <w:style w:type="paragraph" w:customStyle="1" w:styleId="AFWBodySmall">
    <w:name w:val="AFW Body Small"/>
    <w:aliases w:val="Body Small"/>
    <w:basedOn w:val="Normal"/>
    <w:qFormat/>
    <w:rsid w:val="00592ECB"/>
    <w:pPr>
      <w:spacing w:after="0" w:line="240" w:lineRule="auto"/>
    </w:pPr>
    <w:rPr>
      <w:rFonts w:ascii="Arial" w:hAnsi="Arial"/>
      <w:color w:val="000000"/>
      <w:sz w:val="16"/>
    </w:rPr>
  </w:style>
  <w:style w:type="paragraph" w:customStyle="1" w:styleId="Table-Contents">
    <w:name w:val="Table - Contents"/>
    <w:link w:val="Table-ContentsChar"/>
    <w:qFormat/>
    <w:rsid w:val="00592ECB"/>
    <w:pPr>
      <w:spacing w:before="80" w:after="80" w:line="180" w:lineRule="exact"/>
    </w:pPr>
    <w:rPr>
      <w:rFonts w:ascii="Arial" w:eastAsia="Times New Roman" w:hAnsi="Arial" w:cs="Times New Roman"/>
      <w:sz w:val="16"/>
      <w:szCs w:val="24"/>
    </w:rPr>
  </w:style>
  <w:style w:type="character" w:customStyle="1" w:styleId="Table-ContentsChar">
    <w:name w:val="Table - Contents Char"/>
    <w:basedOn w:val="DefaultParagraphFont"/>
    <w:link w:val="Table-Contents"/>
    <w:rsid w:val="00592ECB"/>
    <w:rPr>
      <w:rFonts w:ascii="Arial" w:eastAsia="Times New Roman" w:hAnsi="Arial" w:cs="Times New Roman"/>
      <w:sz w:val="16"/>
      <w:szCs w:val="24"/>
    </w:rPr>
  </w:style>
  <w:style w:type="character" w:customStyle="1" w:styleId="EndnoteTextChar">
    <w:name w:val="Endnote Text Char"/>
    <w:basedOn w:val="DefaultParagraphFont"/>
    <w:link w:val="EndnoteText"/>
    <w:uiPriority w:val="99"/>
    <w:semiHidden/>
    <w:rsid w:val="00592ECB"/>
    <w:rPr>
      <w:sz w:val="20"/>
      <w:szCs w:val="20"/>
    </w:rPr>
  </w:style>
  <w:style w:type="paragraph" w:styleId="EndnoteText">
    <w:name w:val="endnote text"/>
    <w:basedOn w:val="Normal"/>
    <w:link w:val="EndnoteTextChar"/>
    <w:uiPriority w:val="99"/>
    <w:semiHidden/>
    <w:unhideWhenUsed/>
    <w:rsid w:val="00592ECB"/>
    <w:pPr>
      <w:spacing w:after="0" w:line="240" w:lineRule="auto"/>
    </w:pPr>
    <w:rPr>
      <w:sz w:val="20"/>
      <w:szCs w:val="20"/>
    </w:rPr>
  </w:style>
  <w:style w:type="character" w:customStyle="1" w:styleId="EndnoteTextChar1">
    <w:name w:val="Endnote Text Char1"/>
    <w:basedOn w:val="DefaultParagraphFont"/>
    <w:uiPriority w:val="99"/>
    <w:semiHidden/>
    <w:rsid w:val="00592ECB"/>
    <w:rPr>
      <w:sz w:val="20"/>
      <w:szCs w:val="20"/>
    </w:rPr>
  </w:style>
  <w:style w:type="paragraph" w:styleId="NoSpacing">
    <w:name w:val="No Spacing"/>
    <w:uiPriority w:val="1"/>
    <w:qFormat/>
    <w:rsid w:val="00592ECB"/>
    <w:pPr>
      <w:spacing w:after="0" w:line="240" w:lineRule="auto"/>
    </w:pPr>
  </w:style>
  <w:style w:type="paragraph" w:styleId="TOC1">
    <w:name w:val="toc 1"/>
    <w:basedOn w:val="Normal"/>
    <w:next w:val="Normal"/>
    <w:autoRedefine/>
    <w:uiPriority w:val="39"/>
    <w:unhideWhenUsed/>
    <w:rsid w:val="005A006C"/>
    <w:pPr>
      <w:tabs>
        <w:tab w:val="left" w:pos="440"/>
        <w:tab w:val="right" w:leader="dot" w:pos="9016"/>
      </w:tabs>
      <w:spacing w:after="0" w:line="259" w:lineRule="auto"/>
    </w:pPr>
    <w:rPr>
      <w:rFonts w:cs="Arial"/>
      <w:b/>
      <w:sz w:val="32"/>
      <w:szCs w:val="32"/>
    </w:rPr>
  </w:style>
  <w:style w:type="paragraph" w:styleId="TOC3">
    <w:name w:val="toc 3"/>
    <w:basedOn w:val="Normal"/>
    <w:next w:val="Normal"/>
    <w:autoRedefine/>
    <w:uiPriority w:val="39"/>
    <w:unhideWhenUsed/>
    <w:rsid w:val="00592ECB"/>
    <w:pPr>
      <w:spacing w:after="100"/>
      <w:ind w:left="440"/>
    </w:pPr>
  </w:style>
  <w:style w:type="character" w:styleId="FollowedHyperlink">
    <w:name w:val="FollowedHyperlink"/>
    <w:basedOn w:val="DefaultParagraphFont"/>
    <w:uiPriority w:val="99"/>
    <w:semiHidden/>
    <w:unhideWhenUsed/>
    <w:rsid w:val="00592ECB"/>
    <w:rPr>
      <w:color w:val="800080" w:themeColor="followedHyperlink"/>
      <w:u w:val="single"/>
    </w:rPr>
  </w:style>
  <w:style w:type="character" w:styleId="EndnoteReference">
    <w:name w:val="endnote reference"/>
    <w:basedOn w:val="DefaultParagraphFont"/>
    <w:uiPriority w:val="99"/>
    <w:semiHidden/>
    <w:unhideWhenUsed/>
    <w:rsid w:val="00592ECB"/>
    <w:rPr>
      <w:vertAlign w:val="superscript"/>
    </w:rPr>
  </w:style>
  <w:style w:type="table" w:customStyle="1" w:styleId="TableGrid2">
    <w:name w:val="Table Grid2"/>
    <w:basedOn w:val="TableNormal"/>
    <w:next w:val="TableGrid"/>
    <w:uiPriority w:val="59"/>
    <w:rsid w:val="001103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1103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2243051">
      <w:bodyDiv w:val="1"/>
      <w:marLeft w:val="0"/>
      <w:marRight w:val="0"/>
      <w:marTop w:val="0"/>
      <w:marBottom w:val="0"/>
      <w:divBdr>
        <w:top w:val="none" w:sz="0" w:space="0" w:color="auto"/>
        <w:left w:val="none" w:sz="0" w:space="0" w:color="auto"/>
        <w:bottom w:val="none" w:sz="0" w:space="0" w:color="auto"/>
        <w:right w:val="none" w:sz="0" w:space="0" w:color="auto"/>
      </w:divBdr>
    </w:div>
    <w:div w:id="1159421284">
      <w:bodyDiv w:val="1"/>
      <w:marLeft w:val="0"/>
      <w:marRight w:val="0"/>
      <w:marTop w:val="0"/>
      <w:marBottom w:val="0"/>
      <w:divBdr>
        <w:top w:val="none" w:sz="0" w:space="0" w:color="auto"/>
        <w:left w:val="none" w:sz="0" w:space="0" w:color="auto"/>
        <w:bottom w:val="none" w:sz="0" w:space="0" w:color="auto"/>
        <w:right w:val="none" w:sz="0" w:space="0" w:color="auto"/>
      </w:divBdr>
    </w:div>
    <w:div w:id="1379234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png"/><Relationship Id="rId18" Type="http://schemas.openxmlformats.org/officeDocument/2006/relationships/image" Target="media/image6.em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lowickplan.com" TargetMode="External"/><Relationship Id="rId17"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image" Target="media/image4.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ur-lex.europa.eu/legal-content/EN/ALL/?uri=CELEX:32001L0042" TargetMode="External"/><Relationship Id="rId5" Type="http://schemas.openxmlformats.org/officeDocument/2006/relationships/webSettings" Target="webSettings.xml"/><Relationship Id="rId15" Type="http://schemas.openxmlformats.org/officeDocument/2006/relationships/image" Target="media/image3.emf"/><Relationship Id="rId10" Type="http://schemas.openxmlformats.org/officeDocument/2006/relationships/footer" Target="footer1.xml"/><Relationship Id="rId19" Type="http://schemas.openxmlformats.org/officeDocument/2006/relationships/image" Target="media/image7.em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D181A6-C7A6-4748-A374-358DDEA83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77</Pages>
  <Words>22161</Words>
  <Characters>126322</Characters>
  <Application>Microsoft Office Word</Application>
  <DocSecurity>4</DocSecurity>
  <Lines>1052</Lines>
  <Paragraphs>296</Paragraphs>
  <ScaleCrop>false</ScaleCrop>
  <HeadingPairs>
    <vt:vector size="2" baseType="variant">
      <vt:variant>
        <vt:lpstr>Title</vt:lpstr>
      </vt:variant>
      <vt:variant>
        <vt:i4>1</vt:i4>
      </vt:variant>
    </vt:vector>
  </HeadingPairs>
  <TitlesOfParts>
    <vt:vector size="1" baseType="lpstr">
      <vt:lpstr/>
    </vt:vector>
  </TitlesOfParts>
  <Company>Northumberland County Council</Company>
  <LinksUpToDate>false</LinksUpToDate>
  <CharactersWithSpaces>148187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Anderson</dc:creator>
  <cp:lastModifiedBy>John Huddart</cp:lastModifiedBy>
  <cp:revision>2</cp:revision>
  <cp:lastPrinted>2020-11-03T15:37:00Z</cp:lastPrinted>
  <dcterms:created xsi:type="dcterms:W3CDTF">2022-04-22T12:39:00Z</dcterms:created>
  <dcterms:modified xsi:type="dcterms:W3CDTF">2022-04-22T12:39:00Z</dcterms:modified>
</cp:coreProperties>
</file>